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43" w:rsidRPr="00C84F43" w:rsidRDefault="00C84F43" w:rsidP="00C84F43">
      <w:pPr>
        <w:pBdr>
          <w:bottom w:val="single" w:sz="24" w:space="15" w:color="DFDFDF"/>
        </w:pBd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992850"/>
          <w:kern w:val="36"/>
          <w:sz w:val="42"/>
          <w:szCs w:val="42"/>
          <w:lang w:eastAsia="ru-RU"/>
        </w:rPr>
      </w:pPr>
      <w:r w:rsidRPr="00C84F43">
        <w:rPr>
          <w:rFonts w:ascii="Arial" w:eastAsia="Times New Roman" w:hAnsi="Arial" w:cs="Arial"/>
          <w:color w:val="992850"/>
          <w:kern w:val="36"/>
          <w:sz w:val="42"/>
          <w:szCs w:val="42"/>
          <w:lang w:eastAsia="ru-RU"/>
        </w:rPr>
        <w:t>Верховный суд РФ. Управляющая компания должна обеспечивать надлежащее содержание общего имущества и безопасности МКД даже для граждан, не проживающих в нем</w:t>
      </w:r>
    </w:p>
    <w:p w:rsidR="00C84F43" w:rsidRPr="00C84F43" w:rsidRDefault="00C84F43" w:rsidP="00C84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84F4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hyperlink r:id="rId4" w:history="1">
        <w:r w:rsidRPr="00C84F43">
          <w:rPr>
            <w:rFonts w:ascii="Helvetica" w:eastAsia="Times New Roman" w:hAnsi="Helvetica" w:cs="Helvetica"/>
            <w:color w:val="777777"/>
            <w:sz w:val="18"/>
            <w:szCs w:val="18"/>
            <w:u w:val="single"/>
            <w:lang w:eastAsia="ru-RU"/>
          </w:rPr>
          <w:t>Судебная практика</w:t>
        </w:r>
      </w:hyperlink>
    </w:p>
    <w:p w:rsidR="00C84F43" w:rsidRPr="00C84F43" w:rsidRDefault="00C84F43" w:rsidP="00C84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84F4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Тип: </w:t>
      </w:r>
      <w:hyperlink r:id="rId5" w:history="1">
        <w:r w:rsidRPr="00C84F43">
          <w:rPr>
            <w:rFonts w:ascii="Helvetica" w:eastAsia="Times New Roman" w:hAnsi="Helvetica" w:cs="Helvetica"/>
            <w:color w:val="025B81"/>
            <w:sz w:val="18"/>
            <w:szCs w:val="18"/>
            <w:u w:val="single"/>
            <w:lang w:eastAsia="ru-RU"/>
          </w:rPr>
          <w:t>обзор</w:t>
        </w:r>
      </w:hyperlink>
    </w:p>
    <w:p w:rsidR="00C84F43" w:rsidRDefault="00C84F43" w:rsidP="00C84F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84F43" w:rsidRDefault="00C84F43" w:rsidP="00C84F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Во всех подобных случаях компания без суда не может выплатить ни копейки. Поскольку деньги - это бюджет. А такой статьи расходов, как возмещение ущерба автовладельцам за повреждения машин, там просто не предусмотрено.</w:t>
      </w:r>
    </w:p>
    <w:p w:rsidR="00C84F43" w:rsidRDefault="00C84F43" w:rsidP="00C84F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в последнее время управляющие компании превзошли свои возможности. Они просто начали громить машины, стоящие под карнизами, да и под деревьями тоже. И этому есть доказательства. Так, по данным компании "АльфаСтрахование", на 32% увеличилось по сравнению с 2021 годом количество заявленных страховых случаев по каско, связанных с падением предметов на автомобили в 2022 году.</w:t>
      </w:r>
    </w:p>
    <w:p w:rsidR="00C84F43" w:rsidRDefault="00C84F43" w:rsidP="00C84F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Можно, конечно, предположить, что количество страховых случаев резко выросло в связи с резким ростом застрахованных автомобилей. Но - нет. По данным той же страховой компании, в 2021 году количество заявленных страховых случаев, связанных с падением предметов на автомобили, составило 0,5% от количества договоров по каско. А в 2022 году - уже 0,7%. Так что рост налицо.</w:t>
      </w:r>
    </w:p>
    <w:p w:rsidR="00C84F43" w:rsidRDefault="00C84F43" w:rsidP="00C84F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Впрочем, и по решению судов "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Жилищники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" возмещали повреждения неохотно. И боролись до последнего, чтобы ничего не заплатить. И тут один из пострадавших дошел до Верховного суда.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Определение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которого (N 16-КГ22-27-К4 от 15.11.2022), по сути, можно считать переворотом в сложившейся практике. "Российская газета" уже писала об этом деле. Но адвокаты нашли новый неожиданный поворот.</w:t>
      </w:r>
    </w:p>
    <w:p w:rsidR="00C84F43" w:rsidRDefault="00C84F43" w:rsidP="00C84F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Напомним, некто Честнов ехал по дворовой территории в Волгограде. И на его автомобиль упал камень с карниза. Районный суд удовлетворил его требования частично. А все остальные суды указали, что раз он не состоит в договорных отношениях с "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Жилищником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", то и права его не нарушены. Но Верховный суд решил, что управление многоквартирным домом должно обеспечивать надлежащее содержание общего имущества и безопасности многоквартирного дома для жизни и здоровья граждан, в том числе и не проживающих в нем.</w:t>
      </w:r>
    </w:p>
    <w:p w:rsidR="00C84F43" w:rsidRDefault="00C84F43" w:rsidP="00C84F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Кроме того, ВС указал, что согласно закону о защите прав потребителей право требовать возмещения вреда, причиненного вследствие недостатков товара (работы, услуги), признается за любым потерпевшим независимо от того, состоял он в договорных отношениях с продавцом (исполнителем) или нет.</w:t>
      </w:r>
    </w:p>
    <w:p w:rsidR="00C84F43" w:rsidRDefault="00C84F43" w:rsidP="00C84F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Право требовать возмещения вреда признается за любым потерпевшим независимо от того, был у него заключен договор с "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Жилищником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" или нет</w:t>
      </w:r>
    </w:p>
    <w:p w:rsidR="00C84F43" w:rsidRDefault="00C84F43" w:rsidP="00C84F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пояснил "РГ" адвокат Илья Афанасьев, теперь согласно этому определению ВС любой заезжающий или идущий пешком имеет право требовать не только компенсацию ущерба, но и потребительский штраф с управляющей компании. Поскольку, заходя на любую территорию, он становится потребителем услуг этой компании. Но, конечно, в случае неисполнения в добровольном порядке претензий. А как мы уже поясняли, исполнить в добровольном порядке претензию "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Жилищник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" не может.</w:t>
      </w:r>
    </w:p>
    <w:p w:rsidR="00C84F43" w:rsidRDefault="00C84F43" w:rsidP="00C84F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Больше двух лет бьюсь в наших судах с нашими судьями, пытаясь доказать им, что любой человек, получивший сосулькой по голове или деревом по машине, является потребителем услуг управляющей компании, обслуживающей территорию, - поясняет Илья Афанасьев. - Мне удавалось взыскать потребительский штраф в нескольких случаях. В одном человек арендовал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помещение на обслуживаемой территории, в двух других люди были прописаны на территории обслуживания. Но благодаря этому определению любой человек, пострадавший от упавших с крыш сосулек, кирпичей или деревьев во дворе, сможет воспользоваться нормами, предусмотренными в законе о защите прав потребителя.</w:t>
      </w:r>
    </w:p>
    <w:p w:rsidR="00C84F43" w:rsidRDefault="00C84F43" w:rsidP="00C84F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 есть обязать компанию не только возместить ущерб, но и заплатить потребительский штраф. Однако у управляющих компаний есть возможность снизить свои расходы на возмещение ущерба. Достаточно застраховать свою ответственность. Тогда такие случаи будут оплачивать страховщики, бюджет компаний не будет терять большие деньги, споры перейдут в другой ранг и потребительский штраф не придется оплачивать.</w:t>
      </w:r>
    </w:p>
    <w:p w:rsidR="00C84F43" w:rsidRDefault="00C84F43" w:rsidP="00C84F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Давно уже пора обязать управляющие компании страховать ответственность в обязательном порядке. Потребитель получал бы деньги скорее. Но уже без штрафа. Но сейчас с управляющих компаний можно получить и штраф. Это можно считать моральной компенсацией за их некачественную работу.</w:t>
      </w:r>
    </w:p>
    <w:p w:rsidR="00C84F43" w:rsidRDefault="00C84F43" w:rsidP="00C84F43">
      <w:pPr>
        <w:pStyle w:val="newsauthor"/>
        <w:shd w:val="clear" w:color="auto" w:fill="FFFFFF"/>
        <w:spacing w:before="300" w:beforeAutospacing="0" w:after="0" w:afterAutospacing="0"/>
        <w:jc w:val="right"/>
        <w:rPr>
          <w:rFonts w:ascii="Helvetica" w:hAnsi="Helvetica" w:cs="Helvetica"/>
          <w:i/>
          <w:iCs/>
          <w:color w:val="777777"/>
          <w:sz w:val="21"/>
          <w:szCs w:val="21"/>
        </w:rPr>
      </w:pPr>
      <w:r>
        <w:rPr>
          <w:rFonts w:ascii="Helvetica" w:hAnsi="Helvetica" w:cs="Helvetica"/>
          <w:i/>
          <w:iCs/>
          <w:color w:val="777777"/>
          <w:sz w:val="21"/>
          <w:szCs w:val="21"/>
        </w:rPr>
        <w:t>"Российская газета"</w:t>
      </w:r>
    </w:p>
    <w:p w:rsidR="00461664" w:rsidRDefault="00461664"/>
    <w:sectPr w:rsidR="0046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C2"/>
    <w:rsid w:val="00461664"/>
    <w:rsid w:val="004F3D55"/>
    <w:rsid w:val="00627DE2"/>
    <w:rsid w:val="007537BA"/>
    <w:rsid w:val="008200C2"/>
    <w:rsid w:val="0096742D"/>
    <w:rsid w:val="00C31D9A"/>
    <w:rsid w:val="00C84F43"/>
    <w:rsid w:val="00E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DFF7"/>
  <w15:chartTrackingRefBased/>
  <w15:docId w15:val="{BEB047E2-2875-4B53-A357-D9DD42AF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uthor">
    <w:name w:val="news_author"/>
    <w:basedOn w:val="a"/>
    <w:rsid w:val="00C8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okhv.ru/materials/type/obzor/" TargetMode="External"/><Relationship Id="rId4" Type="http://schemas.openxmlformats.org/officeDocument/2006/relationships/hyperlink" Target="http://cmokhv.ru/materials/channels/methodical/arbitrage_pract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2023-02-10T15:31:00Z</dcterms:created>
  <dcterms:modified xsi:type="dcterms:W3CDTF">2023-02-10T15:32:00Z</dcterms:modified>
</cp:coreProperties>
</file>