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single" w:sz="18" w:space="0" w:color="004D9E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624F77" w:rsidTr="0030113B">
        <w:tc>
          <w:tcPr>
            <w:tcW w:w="5000" w:type="pct"/>
          </w:tcPr>
          <w:p w:rsidR="00624F77" w:rsidRDefault="00624F77" w:rsidP="0030113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824F1E3" wp14:editId="0C6045C5">
                  <wp:extent cx="972000" cy="97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АТОС прозрачный фон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F77" w:rsidTr="0030113B">
        <w:tc>
          <w:tcPr>
            <w:tcW w:w="5000" w:type="pct"/>
          </w:tcPr>
          <w:p w:rsidR="00624F77" w:rsidRPr="00FC3B31" w:rsidRDefault="00624F77" w:rsidP="0030113B">
            <w:pPr>
              <w:jc w:val="center"/>
              <w:rPr>
                <w:rFonts w:ascii="Times New Roman" w:hAnsi="Times New Roman" w:cs="Times New Roman"/>
                <w:b/>
                <w:color w:val="004D9E"/>
                <w:sz w:val="28"/>
                <w:szCs w:val="28"/>
              </w:rPr>
            </w:pPr>
            <w:r w:rsidRPr="00FC3B31">
              <w:rPr>
                <w:rFonts w:ascii="Times New Roman" w:hAnsi="Times New Roman" w:cs="Times New Roman"/>
                <w:b/>
                <w:color w:val="004D9E"/>
                <w:sz w:val="28"/>
                <w:szCs w:val="28"/>
              </w:rPr>
              <w:t>ОБЩЕНАЦИОНАЛЬНАЯ АССОЦИАЦИЯ</w:t>
            </w:r>
            <w:r w:rsidRPr="00FC3B31">
              <w:rPr>
                <w:rFonts w:ascii="Times New Roman" w:hAnsi="Times New Roman" w:cs="Times New Roman"/>
                <w:b/>
                <w:color w:val="004D9E"/>
                <w:sz w:val="28"/>
                <w:szCs w:val="28"/>
              </w:rPr>
              <w:br/>
              <w:t>ТЕРРИТОРИАЛЬНОГО ОБЩЕСТВЕННОГО САМОУПРАВЛЕНИЯ</w:t>
            </w:r>
          </w:p>
          <w:p w:rsidR="00624F77" w:rsidRPr="00F31349" w:rsidRDefault="00624F77" w:rsidP="0030113B">
            <w:pPr>
              <w:jc w:val="center"/>
              <w:rPr>
                <w:sz w:val="16"/>
                <w:szCs w:val="16"/>
              </w:rPr>
            </w:pPr>
          </w:p>
        </w:tc>
      </w:tr>
    </w:tbl>
    <w:p w:rsidR="00624F77" w:rsidRDefault="00624F77" w:rsidP="00624F7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F77" w:rsidRDefault="00624F77" w:rsidP="00624F7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2007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  <w:r w:rsidR="00DD2C96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624F77" w:rsidRPr="00C06B21" w:rsidRDefault="00624F77" w:rsidP="00624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C06B21">
        <w:rPr>
          <w:rFonts w:ascii="Times New Roman" w:hAnsi="Times New Roman" w:cs="Times New Roman"/>
          <w:b/>
          <w:sz w:val="28"/>
          <w:szCs w:val="28"/>
        </w:rPr>
        <w:t>ополнительного профессионального образования</w:t>
      </w:r>
    </w:p>
    <w:p w:rsidR="00624F77" w:rsidRPr="00C06B21" w:rsidRDefault="00624F77" w:rsidP="00624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B21">
        <w:rPr>
          <w:rFonts w:ascii="Times New Roman" w:hAnsi="Times New Roman" w:cs="Times New Roman"/>
          <w:b/>
          <w:sz w:val="28"/>
          <w:szCs w:val="28"/>
        </w:rPr>
        <w:t>повышения квалификации</w:t>
      </w:r>
    </w:p>
    <w:p w:rsidR="00624F77" w:rsidRPr="00C06B21" w:rsidRDefault="00624F77" w:rsidP="00624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77" w:rsidRDefault="00624F77" w:rsidP="00624F7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6B21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="009E5944">
        <w:rPr>
          <w:rFonts w:ascii="Times New Roman" w:hAnsi="Times New Roman" w:cs="Times New Roman"/>
          <w:b/>
          <w:iCs/>
          <w:sz w:val="28"/>
          <w:szCs w:val="28"/>
        </w:rPr>
        <w:t>Цифровая трансформация муниципального управления</w:t>
      </w:r>
      <w:r w:rsidRPr="00C06B21">
        <w:rPr>
          <w:rFonts w:ascii="Times New Roman" w:hAnsi="Times New Roman" w:cs="Times New Roman"/>
          <w:b/>
          <w:sz w:val="28"/>
          <w:szCs w:val="28"/>
        </w:rPr>
        <w:t>»</w:t>
      </w:r>
    </w:p>
    <w:p w:rsidR="00624F77" w:rsidRPr="00C06B21" w:rsidRDefault="00624F77" w:rsidP="00624F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B2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9E5944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C06B21"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624F77" w:rsidRPr="00D92007" w:rsidRDefault="00624F77" w:rsidP="00624F7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F77" w:rsidRDefault="00624F77" w:rsidP="00624F77">
      <w:pPr>
        <w:pStyle w:val="ConsPlusNormal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D92007">
        <w:rPr>
          <w:rFonts w:ascii="Times New Roman" w:hAnsi="Times New Roman" w:cs="Times New Roman"/>
          <w:bCs/>
          <w:i/>
          <w:sz w:val="28"/>
          <w:szCs w:val="28"/>
        </w:rPr>
        <w:t>заочная форма обучения с применением дистанционных образовательных технологий</w:t>
      </w:r>
    </w:p>
    <w:p w:rsidR="00624F77" w:rsidRPr="00D92007" w:rsidRDefault="00624F77" w:rsidP="00624F77">
      <w:pPr>
        <w:pStyle w:val="ConsPlusNormal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977"/>
        <w:gridCol w:w="850"/>
        <w:gridCol w:w="1133"/>
        <w:gridCol w:w="1133"/>
        <w:gridCol w:w="1278"/>
        <w:gridCol w:w="1416"/>
      </w:tblGrid>
      <w:tr w:rsidR="003D0FF2" w:rsidRPr="001812C4" w:rsidTr="003D0FF2">
        <w:tc>
          <w:tcPr>
            <w:tcW w:w="3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pStyle w:val="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5944" w:rsidRPr="001812C4" w:rsidRDefault="009E5944" w:rsidP="00975B21">
            <w:pPr>
              <w:pStyle w:val="Preformatted"/>
              <w:ind w:right="-1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2C4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(модулей) и тем</w:t>
            </w:r>
          </w:p>
        </w:tc>
        <w:tc>
          <w:tcPr>
            <w:tcW w:w="4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pStyle w:val="Preformatte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2C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9E5944" w:rsidRPr="001812C4" w:rsidRDefault="009E5944" w:rsidP="009E5944">
            <w:pPr>
              <w:pStyle w:val="Preformatte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2C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pStyle w:val="Preformatte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2C4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pStyle w:val="Preformatte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2C4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pStyle w:val="Preformatte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2C4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</w:tc>
      </w:tr>
      <w:tr w:rsidR="007930D9" w:rsidRPr="001812C4" w:rsidTr="003D0FF2">
        <w:trPr>
          <w:trHeight w:val="1568"/>
        </w:trPr>
        <w:tc>
          <w:tcPr>
            <w:tcW w:w="3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pStyle w:val="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75B21">
            <w:pPr>
              <w:pStyle w:val="Preformatted"/>
              <w:ind w:right="-1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pStyle w:val="Preformatte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pStyle w:val="Preformatte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2C4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pStyle w:val="Preformatte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Интера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ктив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ные</w:t>
            </w:r>
            <w:r w:rsidRPr="001812C4">
              <w:rPr>
                <w:rFonts w:ascii="Times New Roman" w:hAnsi="Times New Roman"/>
                <w:b/>
                <w:sz w:val="24"/>
                <w:szCs w:val="24"/>
              </w:rPr>
              <w:t xml:space="preserve"> занятия 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pStyle w:val="Preformatte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pStyle w:val="Preformatte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30D9" w:rsidRPr="001812C4" w:rsidTr="003D0FF2">
        <w:trPr>
          <w:trHeight w:val="281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75B21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цифровизации деятельности органов местного самоуправления</w:t>
            </w:r>
            <w:r w:rsidRPr="001812C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D5102B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0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D5102B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0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D5102B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0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D5102B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0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D5102B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0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7930D9" w:rsidRPr="001812C4" w:rsidTr="003D0FF2">
        <w:trPr>
          <w:trHeight w:val="281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75B21">
            <w:pPr>
              <w:tabs>
                <w:tab w:val="left" w:pos="709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Организационные и политико-управленческие основы</w:t>
            </w:r>
            <w:r w:rsidRPr="00B351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цифровизации публичной власти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30D9" w:rsidRPr="001812C4" w:rsidTr="003D0FF2">
        <w:trPr>
          <w:trHeight w:val="281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75B21">
            <w:pPr>
              <w:tabs>
                <w:tab w:val="left" w:pos="709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B351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Национальный проект «Цифровая экономика Российской Федерации»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351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его региональные аналоги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30D9" w:rsidRPr="001812C4" w:rsidTr="003D0FF2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75B21">
            <w:pPr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проект «</w:t>
            </w:r>
            <w:r w:rsidRPr="000A293C">
              <w:rPr>
                <w:rFonts w:ascii="Times New Roman" w:hAnsi="Times New Roman" w:cs="Times New Roman"/>
                <w:sz w:val="24"/>
                <w:szCs w:val="24"/>
              </w:rPr>
              <w:t>Цифровое государственное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его значение для развития деятельности органов публичной власти.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30D9" w:rsidRPr="001812C4" w:rsidTr="003D0FF2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75B21">
            <w:pPr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проект «Искусственный интеллект» и его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развития деятельности органов публичной власти.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30D9" w:rsidRPr="001812C4" w:rsidTr="003D0FF2">
        <w:trPr>
          <w:trHeight w:val="70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75B21">
            <w:pPr>
              <w:keepNext/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 об информационных технологиях как источник регулирования процессов цифровизации муниципального управления.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30D9" w:rsidRPr="001812C4" w:rsidTr="003D0FF2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75B21">
            <w:pPr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Кадровые основы цифровизации муниципального управления.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30D9" w:rsidRPr="002836E8" w:rsidTr="003D0FF2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2836E8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2836E8" w:rsidRDefault="009E5944" w:rsidP="00975B21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6E8">
              <w:rPr>
                <w:rFonts w:ascii="Times New Roman" w:hAnsi="Times New Roman" w:cs="Times New Roman"/>
                <w:b/>
                <w:sz w:val="24"/>
                <w:szCs w:val="24"/>
              </w:rPr>
              <w:t>Модуль 2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технологии и цифровая трансформация муниципального управления»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2836E8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0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2836E8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0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2836E8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0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2836E8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0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2836E8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0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7930D9" w:rsidRPr="001812C4" w:rsidTr="003D0FF2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75B21">
            <w:pPr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937D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Модель «государство как платформа»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30D9" w:rsidRPr="001812C4" w:rsidTr="003D0FF2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75B21">
            <w:pPr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937D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Изменение функций органов публичной власти за счет внедрения цифровых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30D9" w:rsidRPr="001812C4" w:rsidTr="003D0FF2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75B21">
            <w:pPr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937D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Технологии распределенного реестра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направления их </w:t>
            </w:r>
            <w:r w:rsidRPr="00937D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 </w:t>
            </w:r>
            <w:r w:rsidRPr="00937D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муниципальном </w:t>
            </w:r>
            <w:r w:rsidRPr="00937D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30D9" w:rsidRPr="001812C4" w:rsidTr="003D0FF2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75B21">
            <w:pPr>
              <w:keepNext/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работы с «</w:t>
            </w:r>
            <w:r w:rsidRPr="00937D1C">
              <w:rPr>
                <w:rFonts w:ascii="Times New Roman" w:hAnsi="Times New Roman" w:cs="Times New Roman"/>
                <w:sz w:val="24"/>
                <w:szCs w:val="24"/>
              </w:rPr>
              <w:t>больши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937D1C">
              <w:rPr>
                <w:rFonts w:ascii="Times New Roman" w:hAnsi="Times New Roman" w:cs="Times New Roman"/>
                <w:sz w:val="24"/>
                <w:szCs w:val="24"/>
              </w:rPr>
              <w:t xml:space="preserve"> 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ми»</w:t>
            </w:r>
            <w:r w:rsidRPr="00937D1C">
              <w:rPr>
                <w:rFonts w:ascii="Times New Roman" w:hAnsi="Times New Roman" w:cs="Times New Roman"/>
                <w:sz w:val="24"/>
                <w:szCs w:val="24"/>
              </w:rPr>
              <w:t xml:space="preserve">, облачные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и потенциал их применения в муниципальном управлении.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30D9" w:rsidRPr="001812C4" w:rsidTr="003D0FF2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75B21">
            <w:pPr>
              <w:keepNext/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Искусственный интеллект, технологии нейросетей, «Интернет вещей» и потенциал их применения в муниципальном управлении.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30D9" w:rsidRPr="001812C4" w:rsidTr="003D0FF2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75B21">
            <w:pPr>
              <w:keepNext/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«Умный город» как платформа цифровизации муниципального управления.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30D9" w:rsidRPr="001812C4" w:rsidTr="003D0FF2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75B21">
            <w:pPr>
              <w:widowControl w:val="0"/>
              <w:autoSpaceDE w:val="0"/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b/>
                <w:sz w:val="24"/>
                <w:szCs w:val="24"/>
              </w:rPr>
              <w:t>Итогов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 аттестация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75B21" w:rsidP="00975B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930D9" w:rsidRPr="001812C4" w:rsidTr="003D0FF2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75B21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9E5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</w:tr>
    </w:tbl>
    <w:p w:rsidR="009E5944" w:rsidRDefault="009E5944" w:rsidP="009E5944">
      <w:pPr>
        <w:rPr>
          <w:rFonts w:ascii="Times New Roman" w:hAnsi="Times New Roman" w:cs="Times New Roman"/>
          <w:b/>
          <w:sz w:val="28"/>
          <w:szCs w:val="28"/>
        </w:rPr>
      </w:pPr>
    </w:p>
    <w:p w:rsidR="00975B21" w:rsidRDefault="00975B21" w:rsidP="00975B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944" w:rsidRDefault="007930D9" w:rsidP="00975B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="009E5944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535"/>
        <w:gridCol w:w="5233"/>
      </w:tblGrid>
      <w:tr w:rsidR="009E5944" w:rsidRPr="001812C4" w:rsidTr="007930D9">
        <w:trPr>
          <w:trHeight w:val="516"/>
        </w:trPr>
        <w:tc>
          <w:tcPr>
            <w:tcW w:w="3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5944" w:rsidRPr="001812C4" w:rsidRDefault="009E5944" w:rsidP="007930D9">
            <w:pPr>
              <w:pStyle w:val="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5944" w:rsidRPr="001812C4" w:rsidRDefault="009E5944" w:rsidP="007930D9">
            <w:pPr>
              <w:pStyle w:val="Preformatte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учебных занятий, учебных работ</w:t>
            </w:r>
          </w:p>
        </w:tc>
        <w:tc>
          <w:tcPr>
            <w:tcW w:w="28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5944" w:rsidRPr="001812C4" w:rsidRDefault="009E5944" w:rsidP="007930D9">
            <w:pPr>
              <w:pStyle w:val="Preformatte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9E5944" w:rsidRPr="001812C4" w:rsidTr="007930D9">
        <w:trPr>
          <w:trHeight w:val="276"/>
        </w:trPr>
        <w:tc>
          <w:tcPr>
            <w:tcW w:w="3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7930D9">
            <w:pPr>
              <w:pStyle w:val="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7930D9">
            <w:pPr>
              <w:pStyle w:val="Preformatte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7930D9">
            <w:pPr>
              <w:pStyle w:val="Preformatte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5944" w:rsidRPr="001812C4" w:rsidTr="00D90500">
        <w:trPr>
          <w:trHeight w:val="281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79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7930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цифровизации деятельности органов местного самоуправления</w:t>
            </w:r>
            <w:r w:rsidRPr="001812C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79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5944" w:rsidRPr="001812C4" w:rsidTr="00D90500">
        <w:trPr>
          <w:trHeight w:val="281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79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7930D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Организационные и политико-управленческие основы</w:t>
            </w:r>
            <w:r w:rsidRPr="00B351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цифровизации публичной власти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7930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Цифровая трансформация публичной власти как направление развития функций государства и местного самоуправления. Концепции «электронное правительство», «открытое правительство», «цифровая экономика» как философско-политическая основа цифровой трансформации органов публичной власти. Цифровизация и цифровая трансформация как управленческие процессы.</w:t>
            </w:r>
          </w:p>
        </w:tc>
      </w:tr>
      <w:tr w:rsidR="009E5944" w:rsidRPr="001812C4" w:rsidTr="00D90500">
        <w:trPr>
          <w:trHeight w:val="281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79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7930D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1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Национальный проект «Цифровая экономика Российской Федерации»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351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его региональные аналоги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7930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и структура национального проекта «Цифровая экономика Российской Федерации». Место национального проекта «Цифровая экономика Российской Федерации» в системе документов стратегического планирования. Региональные проекты цифровизации экономики и их роль для внедрения цифровых технологий в деятельность органов местного самоуправления.</w:t>
            </w:r>
          </w:p>
        </w:tc>
      </w:tr>
      <w:tr w:rsidR="009E5944" w:rsidRPr="001812C4" w:rsidTr="00D90500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79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2836E8" w:rsidRDefault="009E5944" w:rsidP="007930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проект «</w:t>
            </w:r>
            <w:r w:rsidRPr="000A293C">
              <w:rPr>
                <w:rFonts w:ascii="Times New Roman" w:hAnsi="Times New Roman" w:cs="Times New Roman"/>
                <w:sz w:val="24"/>
                <w:szCs w:val="24"/>
              </w:rPr>
              <w:t>Цифровое государственное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его значение для развития деятельности органов публичной власти.</w:t>
            </w:r>
          </w:p>
        </w:tc>
        <w:tc>
          <w:tcPr>
            <w:tcW w:w="2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7930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Инфраструктура цифрового государственного управления. Внедрение цифровых технологий и развитие информационных систем для предоставления государственных и муниципальных услуг, а также обратной связи с гражданами. Реализация принципа проактивности и реестрового подхода в деятельности органов публичной власти.</w:t>
            </w:r>
          </w:p>
        </w:tc>
      </w:tr>
      <w:tr w:rsidR="009E5944" w:rsidRPr="001812C4" w:rsidTr="00D90500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79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79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проект «Искусственный интеллект» и его значение для развития деятельности органов публичной власти.</w:t>
            </w:r>
          </w:p>
        </w:tc>
        <w:tc>
          <w:tcPr>
            <w:tcW w:w="2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7930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Искусственный интеллект как цифровая технология, виды искусственного интеллекта. Направления развития искусственного интеллекта в рамках государственной поддержки. Технологии искусственного интеллекта в системе региональных проектов цифровизации государственного управления.</w:t>
            </w:r>
          </w:p>
        </w:tc>
      </w:tr>
      <w:tr w:rsidR="009E5944" w:rsidRPr="001812C4" w:rsidTr="00D90500">
        <w:trPr>
          <w:trHeight w:val="70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79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7930D9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 об информационных технологиях как источник регулирования процессов цифровизации муниципального управления.</w:t>
            </w:r>
          </w:p>
        </w:tc>
        <w:tc>
          <w:tcPr>
            <w:tcW w:w="2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7930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закон от 27 июля 2006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623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149-ФЗ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23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информации, информационных технологиях и о защите 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в системе правового регулирования деятельности органов публичной власти. Информационные системы как объект правового регулирования. Требования к информационных технологиям, используемым в Российской Федерации.</w:t>
            </w:r>
          </w:p>
        </w:tc>
      </w:tr>
      <w:tr w:rsidR="009E5944" w:rsidRPr="001812C4" w:rsidTr="00D90500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79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79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Кадровые основы цифровизации муниципального управления.</w:t>
            </w:r>
          </w:p>
        </w:tc>
        <w:tc>
          <w:tcPr>
            <w:tcW w:w="2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6237F6" w:rsidRDefault="009E5944" w:rsidP="007930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публичной власти, регулирующие внедрение цифровых технологий в экономику, социальную сферу и публичное управление. ИТ-службы органов публичного управления и их роль в цифровой трансформации. Система компетенций лиц, ответственных за цифровую трансформацию.</w:t>
            </w:r>
          </w:p>
        </w:tc>
      </w:tr>
      <w:tr w:rsidR="009E5944" w:rsidRPr="002836E8" w:rsidTr="00D90500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2836E8" w:rsidRDefault="009E5944" w:rsidP="0079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2836E8" w:rsidRDefault="009E5944" w:rsidP="007930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6E8">
              <w:rPr>
                <w:rFonts w:ascii="Times New Roman" w:hAnsi="Times New Roman" w:cs="Times New Roman"/>
                <w:b/>
                <w:sz w:val="24"/>
                <w:szCs w:val="24"/>
              </w:rPr>
              <w:t>Модуль 2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технологии и цифровая трансформация муниципального управления»</w:t>
            </w:r>
          </w:p>
        </w:tc>
        <w:tc>
          <w:tcPr>
            <w:tcW w:w="2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2836E8" w:rsidRDefault="009E5944" w:rsidP="0079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5944" w:rsidRPr="001812C4" w:rsidTr="00D90500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79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79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D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Модель «государство как платформа»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7930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власть как система органов, функционирующих на основе данных и цифровых технологий. Использование цифровых технологий для обоснования, принятия и мониторинга управленческих решений. Государство (муниципалитет) как оператор общественно значимой информации.</w:t>
            </w:r>
          </w:p>
        </w:tc>
      </w:tr>
      <w:tr w:rsidR="009E5944" w:rsidRPr="001812C4" w:rsidTr="00D90500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79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79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D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Изменение функций органов публичной власти за счет внедрения цифровых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7930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«доказательного регулирования». Предиктивная аналитика в стратегическом планировании. Совершенствование контрольной деятельности за счет внедрения цифровых технологий.</w:t>
            </w:r>
          </w:p>
        </w:tc>
      </w:tr>
      <w:tr w:rsidR="009E5944" w:rsidRPr="001812C4" w:rsidTr="00D90500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79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79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D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Технологии распределенного реестра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направления их </w:t>
            </w:r>
            <w:r w:rsidRPr="00937D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 </w:t>
            </w:r>
            <w:r w:rsidRPr="00937D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муниципальном </w:t>
            </w:r>
            <w:r w:rsidRPr="00937D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7930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и инфраструктура распределенного реестра. Распределенные реестры как форма подтверждения действий. Потенциал использования распределенных реестров для хранения и актуализации управленческой информации. Потенциал использования распределенных реестров для защиты информации от несанкционированных действий. Потенциал использования распределенных реестров для публичных сделок (контрактов, договоров).</w:t>
            </w:r>
          </w:p>
        </w:tc>
      </w:tr>
      <w:tr w:rsidR="009E5944" w:rsidRPr="001812C4" w:rsidTr="00D90500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79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7930D9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работы с «</w:t>
            </w:r>
            <w:r w:rsidRPr="00937D1C">
              <w:rPr>
                <w:rFonts w:ascii="Times New Roman" w:hAnsi="Times New Roman" w:cs="Times New Roman"/>
                <w:sz w:val="24"/>
                <w:szCs w:val="24"/>
              </w:rPr>
              <w:t>больши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937D1C">
              <w:rPr>
                <w:rFonts w:ascii="Times New Roman" w:hAnsi="Times New Roman" w:cs="Times New Roman"/>
                <w:sz w:val="24"/>
                <w:szCs w:val="24"/>
              </w:rPr>
              <w:t xml:space="preserve"> 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ми»</w:t>
            </w:r>
            <w:r w:rsidRPr="00937D1C">
              <w:rPr>
                <w:rFonts w:ascii="Times New Roman" w:hAnsi="Times New Roman" w:cs="Times New Roman"/>
                <w:sz w:val="24"/>
                <w:szCs w:val="24"/>
              </w:rPr>
              <w:t xml:space="preserve">, облачные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и потенциал их применения в муниципальном управлении.</w:t>
            </w:r>
          </w:p>
        </w:tc>
        <w:tc>
          <w:tcPr>
            <w:tcW w:w="2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7930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«Большие данные» как набор информации. Кластеризация «больших данных» и их систематизация. «Большие данные» как источник информации, значимой для муниципального управления. Облачное хранение и облачные вычисления как технологии ускорения расчетов и оперирования данными, в том числе «большими данными».</w:t>
            </w:r>
          </w:p>
        </w:tc>
      </w:tr>
      <w:tr w:rsidR="009E5944" w:rsidRPr="001812C4" w:rsidTr="00D90500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79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7930D9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Искусственный интеллект, технологии нейросетей, «Интернет вещей» и потенциал их применения в муниципальном управлении.</w:t>
            </w:r>
          </w:p>
        </w:tc>
        <w:tc>
          <w:tcPr>
            <w:tcW w:w="2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7930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 искусственного интеллекта как инструмент выработки управленческих решений. Использование искусственного интеллекта для взаимодействия с гражданами. Применение технологий распознавания речи, лиц и иных объектов для принятия управленческих, в том числе муниципальных решений. Нейросети как развивающаяся технология искусственного интеллекта. Применение нейросетей для взаимодействия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гражданами. «Интернет вещей» как технология учета состояния реальных объектов. Направления применения «Интернета вещей» в публичном управлении.</w:t>
            </w:r>
          </w:p>
        </w:tc>
      </w:tr>
      <w:tr w:rsidR="009E5944" w:rsidRPr="001812C4" w:rsidTr="00D90500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79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7930D9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«Умный город» как платформа цифровизации муниципального управления.</w:t>
            </w:r>
          </w:p>
        </w:tc>
        <w:tc>
          <w:tcPr>
            <w:tcW w:w="2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7930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цифровизации муниципального (городского) хозяйства «Умный город» как форма консолидации усилий по цифровизации муниципального управления. Множественность технологий, применяемых в проектах «умного города». Лучшие муниципальные практики «умного города» 2020-2021 гг.</w:t>
            </w:r>
          </w:p>
        </w:tc>
      </w:tr>
      <w:tr w:rsidR="009E5944" w:rsidRPr="001812C4" w:rsidTr="00D90500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79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7930D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b/>
                <w:sz w:val="24"/>
                <w:szCs w:val="24"/>
              </w:rPr>
              <w:t>Итогов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 аттестация</w:t>
            </w:r>
          </w:p>
        </w:tc>
        <w:tc>
          <w:tcPr>
            <w:tcW w:w="2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4" w:rsidRPr="001812C4" w:rsidRDefault="009E5944" w:rsidP="007930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проводится в системе дистанционного образования с использованием закрытых вопросов с одним вариантом правильного ответа.</w:t>
            </w:r>
          </w:p>
        </w:tc>
      </w:tr>
    </w:tbl>
    <w:p w:rsidR="001D3F0B" w:rsidRDefault="001D3F0B" w:rsidP="000E4548"/>
    <w:sectPr w:rsidR="001D3F0B" w:rsidSect="00DF05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C40" w:rsidRDefault="00411C40" w:rsidP="000E4548">
      <w:pPr>
        <w:spacing w:after="0" w:line="240" w:lineRule="auto"/>
      </w:pPr>
      <w:r>
        <w:separator/>
      </w:r>
    </w:p>
  </w:endnote>
  <w:endnote w:type="continuationSeparator" w:id="0">
    <w:p w:rsidR="00411C40" w:rsidRDefault="00411C40" w:rsidP="000E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C40" w:rsidRDefault="00411C40" w:rsidP="000E4548">
      <w:pPr>
        <w:spacing w:after="0" w:line="240" w:lineRule="auto"/>
      </w:pPr>
      <w:r>
        <w:separator/>
      </w:r>
    </w:p>
  </w:footnote>
  <w:footnote w:type="continuationSeparator" w:id="0">
    <w:p w:rsidR="00411C40" w:rsidRDefault="00411C40" w:rsidP="000E4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77"/>
    <w:rsid w:val="00067512"/>
    <w:rsid w:val="000E4548"/>
    <w:rsid w:val="001D3F0B"/>
    <w:rsid w:val="00262170"/>
    <w:rsid w:val="0028080C"/>
    <w:rsid w:val="002B6766"/>
    <w:rsid w:val="00373AB4"/>
    <w:rsid w:val="003D0FF2"/>
    <w:rsid w:val="00411C40"/>
    <w:rsid w:val="00443144"/>
    <w:rsid w:val="004A0FC5"/>
    <w:rsid w:val="004A430D"/>
    <w:rsid w:val="00547213"/>
    <w:rsid w:val="005570D7"/>
    <w:rsid w:val="005B7172"/>
    <w:rsid w:val="005E61CA"/>
    <w:rsid w:val="00624F77"/>
    <w:rsid w:val="00631033"/>
    <w:rsid w:val="00663013"/>
    <w:rsid w:val="007930D9"/>
    <w:rsid w:val="0088094C"/>
    <w:rsid w:val="008D00CC"/>
    <w:rsid w:val="00975B21"/>
    <w:rsid w:val="009C1E8A"/>
    <w:rsid w:val="009D0330"/>
    <w:rsid w:val="009E5944"/>
    <w:rsid w:val="00A716DB"/>
    <w:rsid w:val="00AE315C"/>
    <w:rsid w:val="00B1229E"/>
    <w:rsid w:val="00B131E7"/>
    <w:rsid w:val="00B32CEC"/>
    <w:rsid w:val="00BA4044"/>
    <w:rsid w:val="00BA7854"/>
    <w:rsid w:val="00BD7A2C"/>
    <w:rsid w:val="00C61847"/>
    <w:rsid w:val="00CD0337"/>
    <w:rsid w:val="00CD0393"/>
    <w:rsid w:val="00D00D08"/>
    <w:rsid w:val="00D571E0"/>
    <w:rsid w:val="00DD2C96"/>
    <w:rsid w:val="00DF0534"/>
    <w:rsid w:val="00FE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782F"/>
  <w15:chartTrackingRefBased/>
  <w15:docId w15:val="{C614BA25-B4EB-4938-B439-410AC901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F77"/>
  </w:style>
  <w:style w:type="paragraph" w:styleId="2">
    <w:name w:val="heading 2"/>
    <w:basedOn w:val="a"/>
    <w:next w:val="a"/>
    <w:link w:val="20"/>
    <w:qFormat/>
    <w:rsid w:val="00624F7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4F7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table" w:styleId="a3">
    <w:name w:val="Table Grid"/>
    <w:basedOn w:val="a1"/>
    <w:uiPriority w:val="39"/>
    <w:rsid w:val="00624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24F77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DD2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2C9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4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4548"/>
  </w:style>
  <w:style w:type="paragraph" w:styleId="a8">
    <w:name w:val="footer"/>
    <w:basedOn w:val="a"/>
    <w:link w:val="a9"/>
    <w:uiPriority w:val="99"/>
    <w:unhideWhenUsed/>
    <w:rsid w:val="000E4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4548"/>
  </w:style>
  <w:style w:type="paragraph" w:customStyle="1" w:styleId="Preformatted">
    <w:name w:val="Preformatted"/>
    <w:rsid w:val="009E594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2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F6814-1B2A-4B83-A2CA-6CD8E194D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 Захарий Геннадьевич</dc:creator>
  <cp:keywords/>
  <dc:description/>
  <cp:lastModifiedBy>Дружаева Регина Ринатовна</cp:lastModifiedBy>
  <cp:revision>2</cp:revision>
  <cp:lastPrinted>2022-12-05T16:33:00Z</cp:lastPrinted>
  <dcterms:created xsi:type="dcterms:W3CDTF">2023-04-03T13:32:00Z</dcterms:created>
  <dcterms:modified xsi:type="dcterms:W3CDTF">2023-04-03T13:32:00Z</dcterms:modified>
</cp:coreProperties>
</file>