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A6" w:rsidRPr="00911BA6" w:rsidRDefault="00911BA6" w:rsidP="00911BA6">
      <w:pPr>
        <w:shd w:val="clear" w:color="auto" w:fill="FFFFFF"/>
        <w:spacing w:after="690" w:line="648" w:lineRule="atLeast"/>
        <w:textAlignment w:val="baseline"/>
        <w:outlineLvl w:val="1"/>
        <w:rPr>
          <w:rFonts w:ascii="MuseoSansCyrlBold" w:eastAsia="Times New Roman" w:hAnsi="MuseoSansCyrlBold" w:cs="Times New Roman"/>
          <w:color w:val="1F292B"/>
          <w:sz w:val="54"/>
          <w:szCs w:val="54"/>
          <w:lang w:eastAsia="ru-RU"/>
        </w:rPr>
      </w:pPr>
      <w:r w:rsidRPr="00911BA6">
        <w:rPr>
          <w:rFonts w:ascii="MuseoSansCyrlBold" w:eastAsia="Times New Roman" w:hAnsi="MuseoSansCyrlBold" w:cs="Times New Roman"/>
          <w:color w:val="1F292B"/>
          <w:sz w:val="54"/>
          <w:szCs w:val="54"/>
          <w:lang w:eastAsia="ru-RU"/>
        </w:rPr>
        <w:t>Что такое дайджест</w:t>
      </w:r>
    </w:p>
    <w:p w:rsidR="00911BA6" w:rsidRPr="00911BA6" w:rsidRDefault="00911BA6" w:rsidP="00911BA6">
      <w:pPr>
        <w:shd w:val="clear" w:color="auto" w:fill="FFFFFF"/>
        <w:spacing w:after="450" w:line="240" w:lineRule="auto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Это формат регулярной рассылки, в которой читателю предлагают обзор:</w:t>
      </w:r>
    </w:p>
    <w:p w:rsidR="00911BA6" w:rsidRPr="00911BA6" w:rsidRDefault="00911BA6" w:rsidP="00911B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распродаж и акций,</w:t>
      </w:r>
    </w:p>
    <w:p w:rsidR="00911BA6" w:rsidRPr="00911BA6" w:rsidRDefault="00911BA6" w:rsidP="00911B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событий и конкурсов,</w:t>
      </w:r>
    </w:p>
    <w:p w:rsidR="00911BA6" w:rsidRPr="00911BA6" w:rsidRDefault="00911BA6" w:rsidP="00911B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новых товаров,</w:t>
      </w:r>
    </w:p>
    <w:p w:rsidR="00911BA6" w:rsidRPr="00911BA6" w:rsidRDefault="00911BA6" w:rsidP="00911B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публикаций в блоге компании. </w:t>
      </w:r>
    </w:p>
    <w:p w:rsidR="00911BA6" w:rsidRPr="00911BA6" w:rsidRDefault="00911BA6" w:rsidP="00911BA6">
      <w:pPr>
        <w:shd w:val="clear" w:color="auto" w:fill="FFFFFF"/>
        <w:spacing w:after="450" w:line="240" w:lineRule="auto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Например, книжный магазин в таком письме расскажет о популярных романах сезона, а туристическое агентство представит подборку лучших онлайн-сервисов для бронирования номеров в отелях.</w:t>
      </w:r>
    </w:p>
    <w:p w:rsidR="00911BA6" w:rsidRPr="00911BA6" w:rsidRDefault="00911BA6" w:rsidP="00911BA6">
      <w:pPr>
        <w:shd w:val="clear" w:color="auto" w:fill="FFFFFF"/>
        <w:spacing w:after="450" w:line="240" w:lineRule="auto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Обычно над форматом дайджеста работает команда специалистов. Например, </w:t>
      </w:r>
      <w:hyperlink r:id="rId5" w:tgtFrame="_blank" w:history="1">
        <w:r w:rsidRPr="00911BA6">
          <w:rPr>
            <w:rFonts w:ascii="MuseoSansCyrl" w:eastAsia="Times New Roman" w:hAnsi="MuseoSansCyrl" w:cs="Times New Roman"/>
            <w:color w:val="24B0CB"/>
            <w:sz w:val="27"/>
            <w:szCs w:val="27"/>
            <w:u w:val="single"/>
            <w:lang w:eastAsia="ru-RU"/>
          </w:rPr>
          <w:t>копирайтер</w:t>
        </w:r>
      </w:hyperlink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 пишет текст письма, дизайнер создает шаблон и продумывает оформление, </w:t>
      </w:r>
      <w:proofErr w:type="spellStart"/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email</w:t>
      </w:r>
      <w:proofErr w:type="spellEnd"/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-маркетолог контролирует рассылку писем.</w:t>
      </w:r>
    </w:p>
    <w:p w:rsidR="00911BA6" w:rsidRPr="00911BA6" w:rsidRDefault="00911BA6" w:rsidP="00911BA6">
      <w:pPr>
        <w:shd w:val="clear" w:color="auto" w:fill="FFFFFF"/>
        <w:spacing w:after="690" w:line="648" w:lineRule="atLeast"/>
        <w:textAlignment w:val="baseline"/>
        <w:outlineLvl w:val="1"/>
        <w:rPr>
          <w:rFonts w:ascii="MuseoSansCyrlBold" w:eastAsia="Times New Roman" w:hAnsi="MuseoSansCyrlBold" w:cs="Times New Roman"/>
          <w:color w:val="1F292B"/>
          <w:sz w:val="54"/>
          <w:szCs w:val="54"/>
          <w:lang w:eastAsia="ru-RU"/>
        </w:rPr>
      </w:pPr>
      <w:r w:rsidRPr="00911BA6">
        <w:rPr>
          <w:rFonts w:ascii="MuseoSansCyrlBold" w:eastAsia="Times New Roman" w:hAnsi="MuseoSansCyrlBold" w:cs="Times New Roman"/>
          <w:color w:val="1F292B"/>
          <w:sz w:val="54"/>
          <w:szCs w:val="54"/>
          <w:lang w:eastAsia="ru-RU"/>
        </w:rPr>
        <w:t>Преимущества формата</w:t>
      </w:r>
    </w:p>
    <w:p w:rsidR="00911BA6" w:rsidRPr="00911BA6" w:rsidRDefault="00911BA6" w:rsidP="00911BA6">
      <w:pPr>
        <w:shd w:val="clear" w:color="auto" w:fill="FFFFFF"/>
        <w:spacing w:after="450" w:line="240" w:lineRule="auto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911BA6">
        <w:rPr>
          <w:rFonts w:ascii="MuseoSansCyrl" w:eastAsia="Times New Roman" w:hAnsi="MuseoSansCyrl" w:cs="Times New Roman"/>
          <w:b/>
          <w:bCs/>
          <w:sz w:val="27"/>
          <w:szCs w:val="27"/>
          <w:lang w:eastAsia="ru-RU"/>
        </w:rPr>
        <w:t>Приносит дополнительный трафик.</w:t>
      </w:r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 В дайджесте можно привлечь внимание к продукту компании, о котором мог не знать потенциальный клиент. Например, потому что не увидел анонс курса или распродажи коллекции.</w:t>
      </w:r>
    </w:p>
    <w:p w:rsidR="00911BA6" w:rsidRPr="00911BA6" w:rsidRDefault="00911BA6" w:rsidP="00911BA6">
      <w:pPr>
        <w:shd w:val="clear" w:color="auto" w:fill="FFFFFF"/>
        <w:spacing w:after="450" w:line="240" w:lineRule="auto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911BA6">
        <w:rPr>
          <w:rFonts w:ascii="MuseoSansCyrl" w:eastAsia="Times New Roman" w:hAnsi="MuseoSansCyrl" w:cs="Times New Roman"/>
          <w:b/>
          <w:bCs/>
          <w:sz w:val="27"/>
          <w:szCs w:val="27"/>
          <w:lang w:eastAsia="ru-RU"/>
        </w:rPr>
        <w:t>Повышает лояльность.</w:t>
      </w:r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 Часто у людей нет времени читать письма целиком и искать информацию. Они хотят получать ее в сжатом виде. Возможность пролистать рассылку и быстро найти нужное расположит аудиторию к бренду. Пользователи изучат анонс и откроют тот материал, который будет соответствовать их интересам и сможет принести пользу.</w:t>
      </w:r>
    </w:p>
    <w:p w:rsidR="00911BA6" w:rsidRPr="00911BA6" w:rsidRDefault="00911BA6" w:rsidP="00911BA6">
      <w:pPr>
        <w:shd w:val="clear" w:color="auto" w:fill="FFFFFF"/>
        <w:spacing w:after="450" w:line="240" w:lineRule="auto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911BA6">
        <w:rPr>
          <w:rFonts w:ascii="MuseoSansCyrl" w:eastAsia="Times New Roman" w:hAnsi="MuseoSansCyrl" w:cs="Times New Roman"/>
          <w:b/>
          <w:bCs/>
          <w:sz w:val="27"/>
          <w:szCs w:val="27"/>
          <w:lang w:eastAsia="ru-RU"/>
        </w:rPr>
        <w:t>Сокращает количество отписок.</w:t>
      </w:r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 Клиентам не всегда нравится получать много писем, поэтому они отписываются от навязчивых рассылок. Дайджест же достаточно отправлять раз в неделю или даже реже: так риск надоесть гораздо меньше.</w:t>
      </w:r>
    </w:p>
    <w:p w:rsidR="00911BA6" w:rsidRPr="00911BA6" w:rsidRDefault="00911BA6" w:rsidP="00911BA6">
      <w:pPr>
        <w:shd w:val="clear" w:color="auto" w:fill="FFFFFF"/>
        <w:spacing w:after="450" w:line="240" w:lineRule="auto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911BA6">
        <w:rPr>
          <w:rFonts w:ascii="MuseoSansCyrl" w:eastAsia="Times New Roman" w:hAnsi="MuseoSansCyrl" w:cs="Times New Roman"/>
          <w:b/>
          <w:bCs/>
          <w:sz w:val="27"/>
          <w:szCs w:val="27"/>
          <w:lang w:eastAsia="ru-RU"/>
        </w:rPr>
        <w:t>Экономит время команде бренда.</w:t>
      </w:r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 По готовому шаблону маркетолог может сам подготовить дайджест: для этого не нужно быть веб-дизайнером. Не придется вести огромный контент-план и продумывать, о чем писать несколько раз в неделю.</w:t>
      </w:r>
    </w:p>
    <w:p w:rsidR="00911BA6" w:rsidRPr="00911BA6" w:rsidRDefault="00911BA6" w:rsidP="00911BA6">
      <w:pPr>
        <w:shd w:val="clear" w:color="auto" w:fill="FFFFFF"/>
        <w:spacing w:after="690" w:line="648" w:lineRule="atLeast"/>
        <w:textAlignment w:val="baseline"/>
        <w:outlineLvl w:val="1"/>
        <w:rPr>
          <w:rFonts w:ascii="MuseoSansCyrlBold" w:eastAsia="Times New Roman" w:hAnsi="MuseoSansCyrlBold" w:cs="Times New Roman"/>
          <w:color w:val="1F292B"/>
          <w:sz w:val="54"/>
          <w:szCs w:val="54"/>
          <w:lang w:eastAsia="ru-RU"/>
        </w:rPr>
      </w:pPr>
      <w:r w:rsidRPr="00911BA6">
        <w:rPr>
          <w:rFonts w:ascii="MuseoSansCyrlBold" w:eastAsia="Times New Roman" w:hAnsi="MuseoSansCyrlBold" w:cs="Times New Roman"/>
          <w:color w:val="1F292B"/>
          <w:sz w:val="54"/>
          <w:szCs w:val="54"/>
          <w:lang w:eastAsia="ru-RU"/>
        </w:rPr>
        <w:lastRenderedPageBreak/>
        <w:t>Как написать дайджест</w:t>
      </w:r>
    </w:p>
    <w:p w:rsidR="00911BA6" w:rsidRPr="00911BA6" w:rsidRDefault="00911BA6" w:rsidP="00911BA6">
      <w:pPr>
        <w:shd w:val="clear" w:color="auto" w:fill="FFFFFF"/>
        <w:spacing w:after="450" w:line="240" w:lineRule="auto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Чтобы сделать письмо интересным и полезным для читателя, следуйте рекомендациям:</w:t>
      </w:r>
    </w:p>
    <w:p w:rsidR="00911BA6" w:rsidRPr="00911BA6" w:rsidRDefault="00911BA6" w:rsidP="00911B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Пишите кратко. Отражайте в письме самое важное.</w:t>
      </w:r>
    </w:p>
    <w:p w:rsidR="00911BA6" w:rsidRPr="00911BA6" w:rsidRDefault="00911BA6" w:rsidP="00911B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Главные материалы выносите вперед. Читатель может не </w:t>
      </w:r>
      <w:proofErr w:type="spellStart"/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доскроллить</w:t>
      </w:r>
      <w:proofErr w:type="spellEnd"/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 письмо до конца и не перейти по нужным ссылкам.</w:t>
      </w:r>
    </w:p>
    <w:p w:rsidR="00911BA6" w:rsidRPr="00911BA6" w:rsidRDefault="00911BA6" w:rsidP="00911B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Разбивайте структуру письма на смысловые блоки. Например, статьи, партнерская реклама, анонсы мероприятий.</w:t>
      </w:r>
    </w:p>
    <w:p w:rsidR="00911BA6" w:rsidRPr="00911BA6" w:rsidRDefault="00911BA6" w:rsidP="00911B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Используйте фотографии, картинки и </w:t>
      </w:r>
      <w:proofErr w:type="spellStart"/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гифки</w:t>
      </w:r>
      <w:proofErr w:type="spellEnd"/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. Они разбавят текст и помогут удержать внимание.</w:t>
      </w:r>
    </w:p>
    <w:p w:rsidR="00911BA6" w:rsidRPr="00911BA6" w:rsidRDefault="00911BA6" w:rsidP="00911B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Оформляйте письмо. Достаточно одного или двух шрифтов, нескольких контрастных цветов, чтобы сделать стильный дизайн.</w:t>
      </w:r>
    </w:p>
    <w:p w:rsidR="00911BA6" w:rsidRPr="00911BA6" w:rsidRDefault="00911BA6" w:rsidP="00911B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Используйте привычный для вашей аудитории </w:t>
      </w:r>
      <w:proofErr w:type="spellStart"/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tone</w:t>
      </w:r>
      <w:proofErr w:type="spellEnd"/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 </w:t>
      </w:r>
      <w:proofErr w:type="spellStart"/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of</w:t>
      </w:r>
      <w:proofErr w:type="spellEnd"/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 </w:t>
      </w:r>
      <w:proofErr w:type="spellStart"/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voice</w:t>
      </w:r>
      <w:proofErr w:type="spellEnd"/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. Не перескакивайте с делового стиля на разговорный и наоборот.</w:t>
      </w:r>
    </w:p>
    <w:p w:rsidR="00911BA6" w:rsidRPr="00911BA6" w:rsidRDefault="00911BA6" w:rsidP="00911BA6">
      <w:pPr>
        <w:shd w:val="clear" w:color="auto" w:fill="FFFFFF"/>
        <w:spacing w:after="690" w:line="648" w:lineRule="atLeast"/>
        <w:textAlignment w:val="baseline"/>
        <w:outlineLvl w:val="1"/>
        <w:rPr>
          <w:rFonts w:ascii="MuseoSansCyrlBold" w:eastAsia="Times New Roman" w:hAnsi="MuseoSansCyrlBold" w:cs="Times New Roman"/>
          <w:color w:val="1F292B"/>
          <w:sz w:val="54"/>
          <w:szCs w:val="54"/>
          <w:lang w:eastAsia="ru-RU"/>
        </w:rPr>
      </w:pPr>
      <w:r w:rsidRPr="00911BA6">
        <w:rPr>
          <w:rFonts w:ascii="MuseoSansCyrlBold" w:eastAsia="Times New Roman" w:hAnsi="MuseoSansCyrlBold" w:cs="Times New Roman"/>
          <w:color w:val="1F292B"/>
          <w:sz w:val="54"/>
          <w:szCs w:val="54"/>
          <w:lang w:eastAsia="ru-RU"/>
        </w:rPr>
        <w:t>Ошибки при составлении</w:t>
      </w:r>
    </w:p>
    <w:p w:rsidR="00911BA6" w:rsidRPr="00911BA6" w:rsidRDefault="00911BA6" w:rsidP="00911BA6">
      <w:pPr>
        <w:shd w:val="clear" w:color="auto" w:fill="FFFFFF"/>
        <w:spacing w:after="450" w:line="240" w:lineRule="auto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911BA6">
        <w:rPr>
          <w:rFonts w:ascii="MuseoSansCyrl" w:eastAsia="Times New Roman" w:hAnsi="MuseoSansCyrl" w:cs="Times New Roman"/>
          <w:b/>
          <w:bCs/>
          <w:sz w:val="27"/>
          <w:szCs w:val="27"/>
          <w:lang w:eastAsia="ru-RU"/>
        </w:rPr>
        <w:t>Не учесть боли и потребности читателя.</w:t>
      </w:r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 То есть подготовить материал, который не будет отвечать интересам ЦА. Например, в рассылке для дизайнеров предложить изучить последние новости из мира экономики.</w:t>
      </w:r>
    </w:p>
    <w:p w:rsidR="00911BA6" w:rsidRPr="00911BA6" w:rsidRDefault="00911BA6" w:rsidP="00911BA6">
      <w:pPr>
        <w:shd w:val="clear" w:color="auto" w:fill="FFFFFF"/>
        <w:spacing w:after="450" w:line="240" w:lineRule="auto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911BA6">
        <w:rPr>
          <w:rFonts w:ascii="MuseoSansCyrl" w:eastAsia="Times New Roman" w:hAnsi="MuseoSansCyrl" w:cs="Times New Roman"/>
          <w:b/>
          <w:bCs/>
          <w:sz w:val="27"/>
          <w:szCs w:val="27"/>
          <w:lang w:eastAsia="ru-RU"/>
        </w:rPr>
        <w:t>Забыть о навигации. </w:t>
      </w:r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Не прописать заголовки и подзаголовки, не разделить письмо на смысловые блоки. Так читателю будет сложно ориентироваться в письме.</w:t>
      </w:r>
    </w:p>
    <w:p w:rsidR="00911BA6" w:rsidRPr="00911BA6" w:rsidRDefault="00911BA6" w:rsidP="00911BA6">
      <w:pPr>
        <w:shd w:val="clear" w:color="auto" w:fill="FFFFFF"/>
        <w:spacing w:after="450" w:line="240" w:lineRule="auto"/>
        <w:textAlignment w:val="baseline"/>
        <w:rPr>
          <w:rFonts w:ascii="MuseoSansCyrl" w:eastAsia="Times New Roman" w:hAnsi="MuseoSansCyrl" w:cs="Times New Roman"/>
          <w:sz w:val="27"/>
          <w:szCs w:val="27"/>
          <w:lang w:eastAsia="ru-RU"/>
        </w:rPr>
      </w:pPr>
      <w:r w:rsidRPr="00911BA6">
        <w:rPr>
          <w:rFonts w:ascii="MuseoSansCyrl" w:eastAsia="Times New Roman" w:hAnsi="MuseoSansCyrl" w:cs="Times New Roman"/>
          <w:b/>
          <w:bCs/>
          <w:sz w:val="27"/>
          <w:szCs w:val="27"/>
          <w:lang w:eastAsia="ru-RU"/>
        </w:rPr>
        <w:t>Создать скучный дизайн.</w:t>
      </w:r>
      <w:r w:rsidRPr="00911BA6">
        <w:rPr>
          <w:rFonts w:ascii="MuseoSansCyrl" w:eastAsia="Times New Roman" w:hAnsi="MuseoSansCyrl" w:cs="Times New Roman"/>
          <w:sz w:val="27"/>
          <w:szCs w:val="27"/>
          <w:lang w:eastAsia="ru-RU"/>
        </w:rPr>
        <w:t> Не разбавить текст фотографиями, забыть об акцентах. Такое оформление не запоминается и не выделяется среди других рассылок.</w:t>
      </w:r>
    </w:p>
    <w:p w:rsidR="00461664" w:rsidRDefault="00461664">
      <w:bookmarkStart w:id="0" w:name="_GoBack"/>
      <w:bookmarkEnd w:id="0"/>
    </w:p>
    <w:sectPr w:rsidR="0046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SansCyrlBold">
    <w:altName w:val="Times New Roman"/>
    <w:panose1 w:val="00000000000000000000"/>
    <w:charset w:val="00"/>
    <w:family w:val="roman"/>
    <w:notTrueType/>
    <w:pitch w:val="default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122"/>
    <w:multiLevelType w:val="multilevel"/>
    <w:tmpl w:val="C004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627D2C"/>
    <w:multiLevelType w:val="multilevel"/>
    <w:tmpl w:val="A702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17"/>
    <w:rsid w:val="00101917"/>
    <w:rsid w:val="00461664"/>
    <w:rsid w:val="004F3D55"/>
    <w:rsid w:val="00627DE2"/>
    <w:rsid w:val="007537BA"/>
    <w:rsid w:val="00911BA6"/>
    <w:rsid w:val="0096742D"/>
    <w:rsid w:val="00C31D9A"/>
    <w:rsid w:val="00E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50F11-BA65-4BDA-A71B-FF02DC78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.calltouch.ru/kto-takoj-kopirajter-i-kak-ego-nanyat-v-kompaniyu/?utm_source=blog.calltouch.ru&amp;utm_medium=referral&amp;utm_campaign=%D0%9A%D0%B0%D0%BA%20%D1%81%D0%B4%D0%B5%D0%BB%D0%B0%D1%82%D1%8C%20%D0%B4%D0%B0%D0%B9%D0%B4%D0%B6%D0%B5%D1%81%D1%82%20%E2%80%94%20%D0%BF%D1%80%D0%B8%D0%BC%D0%B5%D1%80%D1%8B%20%D0%B8%20%D0%B8%D0%BD%D1%81%D1%82%D1%80%D1%83%D0%BA%D1%86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2024-03-21T20:42:00Z</dcterms:created>
  <dcterms:modified xsi:type="dcterms:W3CDTF">2024-03-21T20:42:00Z</dcterms:modified>
</cp:coreProperties>
</file>