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10632" w:type="dxa"/>
        <w:tblInd w:w="-714" w:type="dxa"/>
        <w:tblLayout w:type="fixed"/>
        <w:tblLook w:val="04A0" w:firstRow="1" w:lastRow="0" w:firstColumn="1" w:lastColumn="0" w:noHBand="0" w:noVBand="1"/>
      </w:tblPr>
      <w:tblGrid>
        <w:gridCol w:w="10632"/>
      </w:tblGrid>
      <w:tr w:rsidR="00BC15D1" w:rsidRPr="00E66D22" w14:paraId="504E3265" w14:textId="77777777" w:rsidTr="00DD583C">
        <w:trPr>
          <w:trHeight w:val="1185"/>
        </w:trPr>
        <w:tc>
          <w:tcPr>
            <w:tcW w:w="10632" w:type="dxa"/>
            <w:vAlign w:val="center"/>
          </w:tcPr>
          <w:p w14:paraId="1AC78C81" w14:textId="69816DC0" w:rsidR="00BC15D1" w:rsidRDefault="00FE1A95" w:rsidP="00FE1A95">
            <w:pPr>
              <w:tabs>
                <w:tab w:val="left" w:pos="600"/>
              </w:tabs>
              <w:ind w:firstLine="317"/>
              <w:jc w:val="center"/>
              <w:rPr>
                <w:rFonts w:ascii="Times New Roman" w:hAnsi="Times New Roman" w:cs="Times New Roman"/>
                <w:b/>
                <w:sz w:val="28"/>
                <w:szCs w:val="28"/>
              </w:rPr>
            </w:pPr>
            <w:r>
              <w:rPr>
                <w:rFonts w:ascii="Times New Roman" w:hAnsi="Times New Roman" w:cs="Times New Roman"/>
                <w:b/>
                <w:sz w:val="28"/>
                <w:szCs w:val="28"/>
              </w:rPr>
              <w:t>Д</w:t>
            </w:r>
            <w:r w:rsidR="00BC15D1" w:rsidRPr="00E66D22">
              <w:rPr>
                <w:rFonts w:ascii="Times New Roman" w:hAnsi="Times New Roman" w:cs="Times New Roman"/>
                <w:b/>
                <w:sz w:val="28"/>
                <w:szCs w:val="28"/>
              </w:rPr>
              <w:t xml:space="preserve">оклад о состоянии </w:t>
            </w:r>
            <w:r w:rsidR="0064790A">
              <w:rPr>
                <w:rFonts w:ascii="Times New Roman" w:hAnsi="Times New Roman" w:cs="Times New Roman"/>
                <w:b/>
                <w:sz w:val="28"/>
                <w:szCs w:val="28"/>
              </w:rPr>
              <w:t xml:space="preserve">и развитии </w:t>
            </w:r>
            <w:r w:rsidR="00BC15D1" w:rsidRPr="00E66D22">
              <w:rPr>
                <w:rFonts w:ascii="Times New Roman" w:hAnsi="Times New Roman" w:cs="Times New Roman"/>
                <w:b/>
                <w:sz w:val="28"/>
                <w:szCs w:val="28"/>
              </w:rPr>
              <w:t xml:space="preserve">местного самоуправления </w:t>
            </w:r>
            <w:r w:rsidR="00BC15D1" w:rsidRPr="00E66D22">
              <w:rPr>
                <w:rFonts w:ascii="Times New Roman" w:hAnsi="Times New Roman" w:cs="Times New Roman"/>
                <w:b/>
                <w:sz w:val="28"/>
                <w:szCs w:val="28"/>
              </w:rPr>
              <w:br/>
              <w:t xml:space="preserve">в </w:t>
            </w:r>
            <w:r>
              <w:rPr>
                <w:rFonts w:ascii="Times New Roman" w:hAnsi="Times New Roman" w:cs="Times New Roman"/>
                <w:b/>
                <w:sz w:val="28"/>
                <w:szCs w:val="28"/>
              </w:rPr>
              <w:t>Республике Карелия в 2023 году</w:t>
            </w:r>
          </w:p>
          <w:p w14:paraId="2996067E" w14:textId="77777777" w:rsidR="00836BE1" w:rsidRDefault="00836BE1" w:rsidP="00FE1A95">
            <w:pPr>
              <w:tabs>
                <w:tab w:val="left" w:pos="600"/>
              </w:tabs>
              <w:ind w:firstLine="317"/>
              <w:jc w:val="center"/>
              <w:rPr>
                <w:rFonts w:ascii="Times New Roman" w:hAnsi="Times New Roman" w:cs="Times New Roman"/>
                <w:b/>
                <w:sz w:val="28"/>
                <w:szCs w:val="28"/>
              </w:rPr>
            </w:pPr>
          </w:p>
          <w:p w14:paraId="1C124DFE" w14:textId="7312FC04" w:rsidR="0064790A" w:rsidRPr="0064790A" w:rsidRDefault="0064790A" w:rsidP="0064790A">
            <w:pPr>
              <w:tabs>
                <w:tab w:val="left" w:pos="600"/>
              </w:tabs>
              <w:spacing w:line="276" w:lineRule="auto"/>
              <w:ind w:firstLine="318"/>
              <w:jc w:val="both"/>
              <w:rPr>
                <w:rFonts w:ascii="Times New Roman" w:hAnsi="Times New Roman" w:cs="Times New Roman"/>
                <w:sz w:val="28"/>
                <w:szCs w:val="28"/>
              </w:rPr>
            </w:pPr>
            <w:r w:rsidRPr="0064790A">
              <w:rPr>
                <w:rFonts w:ascii="Times New Roman" w:hAnsi="Times New Roman" w:cs="Times New Roman"/>
                <w:sz w:val="28"/>
                <w:szCs w:val="28"/>
              </w:rPr>
              <w:t>Доклад о состоянии</w:t>
            </w:r>
            <w:r>
              <w:rPr>
                <w:rFonts w:ascii="Times New Roman" w:hAnsi="Times New Roman" w:cs="Times New Roman"/>
                <w:sz w:val="28"/>
                <w:szCs w:val="28"/>
              </w:rPr>
              <w:t xml:space="preserve"> и развитии </w:t>
            </w:r>
            <w:r w:rsidRPr="0064790A">
              <w:rPr>
                <w:rFonts w:ascii="Times New Roman" w:hAnsi="Times New Roman" w:cs="Times New Roman"/>
                <w:sz w:val="28"/>
                <w:szCs w:val="28"/>
              </w:rPr>
              <w:t xml:space="preserve">местного самоуправления </w:t>
            </w:r>
            <w:r w:rsidRPr="0064790A">
              <w:rPr>
                <w:rFonts w:ascii="Times New Roman" w:hAnsi="Times New Roman" w:cs="Times New Roman"/>
                <w:sz w:val="28"/>
                <w:szCs w:val="28"/>
              </w:rPr>
              <w:br/>
              <w:t>в Республике Карелия в 2023 году</w:t>
            </w:r>
            <w:r w:rsidRPr="00836BE1">
              <w:rPr>
                <w:rFonts w:ascii="Times New Roman" w:hAnsi="Times New Roman" w:cs="Times New Roman"/>
                <w:sz w:val="28"/>
                <w:szCs w:val="28"/>
              </w:rPr>
              <w:t xml:space="preserve"> </w:t>
            </w:r>
            <w:r>
              <w:rPr>
                <w:rFonts w:ascii="Times New Roman" w:hAnsi="Times New Roman" w:cs="Times New Roman"/>
                <w:sz w:val="28"/>
                <w:szCs w:val="28"/>
              </w:rPr>
              <w:t xml:space="preserve">готовится </w:t>
            </w:r>
            <w:r w:rsidRPr="00836BE1">
              <w:rPr>
                <w:rFonts w:ascii="Times New Roman" w:hAnsi="Times New Roman" w:cs="Times New Roman"/>
                <w:sz w:val="28"/>
                <w:szCs w:val="28"/>
              </w:rPr>
              <w:t>Ассоциацией «Совет муниципальных образований Республики Карелия»</w:t>
            </w:r>
            <w:r>
              <w:rPr>
                <w:rFonts w:ascii="Times New Roman" w:hAnsi="Times New Roman" w:cs="Times New Roman"/>
                <w:sz w:val="28"/>
                <w:szCs w:val="28"/>
              </w:rPr>
              <w:t xml:space="preserve"> ежегодно с 2017 года в соответствии с</w:t>
            </w:r>
            <w:r w:rsidRPr="0064790A">
              <w:rPr>
                <w:rFonts w:ascii="Times New Roman" w:hAnsi="Times New Roman" w:cs="Times New Roman"/>
                <w:sz w:val="28"/>
                <w:szCs w:val="28"/>
              </w:rPr>
              <w:t xml:space="preserve"> распоряжением Правительства Российской Федерации от 31 января 2000 года №162-р (в редакции распоряжения от 29 мая 2014 года №913-р)</w:t>
            </w:r>
            <w:r>
              <w:rPr>
                <w:rFonts w:ascii="Times New Roman" w:hAnsi="Times New Roman" w:cs="Times New Roman"/>
                <w:sz w:val="28"/>
                <w:szCs w:val="28"/>
              </w:rPr>
              <w:t xml:space="preserve"> и </w:t>
            </w:r>
            <w:r w:rsidR="00481630">
              <w:rPr>
                <w:rFonts w:ascii="Times New Roman" w:hAnsi="Times New Roman" w:cs="Times New Roman"/>
                <w:sz w:val="28"/>
                <w:szCs w:val="28"/>
              </w:rPr>
              <w:t xml:space="preserve">с 2024 года </w:t>
            </w:r>
            <w:r>
              <w:rPr>
                <w:rFonts w:ascii="Times New Roman" w:hAnsi="Times New Roman" w:cs="Times New Roman"/>
                <w:sz w:val="28"/>
                <w:szCs w:val="28"/>
              </w:rPr>
              <w:t>в соответствии с пунктом 3 статьи 66 Федерального закона «</w:t>
            </w:r>
            <w:r w:rsidRPr="0064790A">
              <w:rPr>
                <w:rFonts w:ascii="Times New Roman" w:hAnsi="Times New Roman" w:cs="Times New Roman"/>
                <w:sz w:val="28"/>
                <w:szCs w:val="28"/>
              </w:rPr>
              <w:t>Об общих принципах организации местного самоупр</w:t>
            </w:r>
            <w:r>
              <w:rPr>
                <w:rFonts w:ascii="Times New Roman" w:hAnsi="Times New Roman" w:cs="Times New Roman"/>
                <w:sz w:val="28"/>
                <w:szCs w:val="28"/>
              </w:rPr>
              <w:t xml:space="preserve">авления в Российской Федерации». </w:t>
            </w:r>
          </w:p>
          <w:p w14:paraId="0C1C971D" w14:textId="746749C8" w:rsidR="00836BE1" w:rsidRDefault="00836BE1" w:rsidP="0064790A">
            <w:pPr>
              <w:tabs>
                <w:tab w:val="left" w:pos="600"/>
              </w:tabs>
              <w:spacing w:line="276" w:lineRule="auto"/>
              <w:ind w:firstLine="318"/>
              <w:jc w:val="both"/>
              <w:rPr>
                <w:rFonts w:ascii="Times New Roman" w:hAnsi="Times New Roman" w:cs="Times New Roman"/>
                <w:sz w:val="28"/>
                <w:szCs w:val="28"/>
              </w:rPr>
            </w:pPr>
            <w:r w:rsidRPr="00836BE1">
              <w:rPr>
                <w:rFonts w:ascii="Times New Roman" w:hAnsi="Times New Roman" w:cs="Times New Roman"/>
                <w:sz w:val="28"/>
                <w:szCs w:val="28"/>
              </w:rPr>
              <w:t>В Докладе использованы информации органов местного самоуправления</w:t>
            </w:r>
            <w:r w:rsidR="0064790A">
              <w:rPr>
                <w:rFonts w:ascii="Times New Roman" w:hAnsi="Times New Roman" w:cs="Times New Roman"/>
                <w:sz w:val="28"/>
                <w:szCs w:val="28"/>
              </w:rPr>
              <w:t xml:space="preserve"> </w:t>
            </w:r>
            <w:r w:rsidR="0064790A" w:rsidRPr="0064790A">
              <w:rPr>
                <w:rFonts w:ascii="Times New Roman" w:hAnsi="Times New Roman" w:cs="Times New Roman"/>
                <w:sz w:val="28"/>
                <w:szCs w:val="28"/>
              </w:rPr>
              <w:t>Республики Карелия</w:t>
            </w:r>
            <w:r w:rsidRPr="00836BE1">
              <w:rPr>
                <w:rFonts w:ascii="Times New Roman" w:hAnsi="Times New Roman" w:cs="Times New Roman"/>
                <w:sz w:val="28"/>
                <w:szCs w:val="28"/>
              </w:rPr>
              <w:t>, Министерства национальной и региональной политики Республики Карелия, Министерства финансов Республики Карелия</w:t>
            </w:r>
            <w:r>
              <w:rPr>
                <w:rFonts w:ascii="Times New Roman" w:hAnsi="Times New Roman" w:cs="Times New Roman"/>
                <w:sz w:val="28"/>
                <w:szCs w:val="28"/>
              </w:rPr>
              <w:t xml:space="preserve">, </w:t>
            </w:r>
            <w:r w:rsidRPr="00836BE1">
              <w:rPr>
                <w:rFonts w:ascii="Times New Roman" w:hAnsi="Times New Roman" w:cs="Times New Roman"/>
                <w:sz w:val="28"/>
                <w:szCs w:val="28"/>
              </w:rPr>
              <w:t>Министерства экономического развития Республики Карелия</w:t>
            </w:r>
            <w:r>
              <w:rPr>
                <w:rFonts w:ascii="Times New Roman" w:hAnsi="Times New Roman" w:cs="Times New Roman"/>
                <w:sz w:val="28"/>
                <w:szCs w:val="28"/>
              </w:rPr>
              <w:t xml:space="preserve">, </w:t>
            </w:r>
            <w:r w:rsidRPr="00836BE1">
              <w:rPr>
                <w:rFonts w:ascii="Times New Roman" w:hAnsi="Times New Roman" w:cs="Times New Roman"/>
                <w:sz w:val="28"/>
                <w:szCs w:val="28"/>
              </w:rPr>
              <w:t>Министерства сельского и рыбного хозяйства Республики Карелия</w:t>
            </w:r>
            <w:r>
              <w:rPr>
                <w:rFonts w:ascii="Times New Roman" w:hAnsi="Times New Roman" w:cs="Times New Roman"/>
                <w:sz w:val="28"/>
                <w:szCs w:val="28"/>
              </w:rPr>
              <w:t>.</w:t>
            </w:r>
          </w:p>
          <w:p w14:paraId="538259AB" w14:textId="77777777" w:rsidR="00481630" w:rsidRDefault="00836BE1" w:rsidP="0064790A">
            <w:pPr>
              <w:tabs>
                <w:tab w:val="left" w:pos="600"/>
              </w:tabs>
              <w:spacing w:line="276" w:lineRule="auto"/>
              <w:ind w:firstLine="318"/>
              <w:jc w:val="both"/>
              <w:rPr>
                <w:rFonts w:ascii="Times New Roman" w:hAnsi="Times New Roman" w:cs="Times New Roman"/>
                <w:sz w:val="28"/>
                <w:szCs w:val="28"/>
              </w:rPr>
            </w:pPr>
            <w:r>
              <w:rPr>
                <w:rFonts w:ascii="Times New Roman" w:hAnsi="Times New Roman" w:cs="Times New Roman"/>
                <w:sz w:val="28"/>
                <w:szCs w:val="28"/>
              </w:rPr>
              <w:t>Доклад подготовлен по структуре, предложенной Всероссийской ассоциацией развития местного самоуправления</w:t>
            </w:r>
            <w:r w:rsidR="00481630">
              <w:rPr>
                <w:rFonts w:ascii="Times New Roman" w:hAnsi="Times New Roman" w:cs="Times New Roman"/>
                <w:sz w:val="28"/>
                <w:szCs w:val="28"/>
              </w:rPr>
              <w:t>.</w:t>
            </w:r>
          </w:p>
          <w:p w14:paraId="691628F1" w14:textId="33F8D9A8" w:rsidR="00836BE1" w:rsidRDefault="00481630" w:rsidP="0064790A">
            <w:pPr>
              <w:tabs>
                <w:tab w:val="left" w:pos="600"/>
              </w:tabs>
              <w:spacing w:line="276" w:lineRule="auto"/>
              <w:ind w:firstLine="318"/>
              <w:jc w:val="both"/>
              <w:rPr>
                <w:rFonts w:ascii="Times New Roman" w:hAnsi="Times New Roman" w:cs="Times New Roman"/>
                <w:sz w:val="28"/>
                <w:szCs w:val="28"/>
              </w:rPr>
            </w:pPr>
            <w:r>
              <w:rPr>
                <w:rFonts w:ascii="Times New Roman" w:hAnsi="Times New Roman" w:cs="Times New Roman"/>
                <w:sz w:val="28"/>
                <w:szCs w:val="28"/>
              </w:rPr>
              <w:t xml:space="preserve">Доклад направлен в Министерство </w:t>
            </w:r>
            <w:r w:rsidRPr="00481630">
              <w:rPr>
                <w:rFonts w:ascii="Times New Roman" w:hAnsi="Times New Roman" w:cs="Times New Roman"/>
                <w:sz w:val="28"/>
                <w:szCs w:val="28"/>
              </w:rPr>
              <w:t>национальной и региональной политики Республики Карелия</w:t>
            </w:r>
            <w:r>
              <w:rPr>
                <w:rFonts w:ascii="Times New Roman" w:hAnsi="Times New Roman" w:cs="Times New Roman"/>
                <w:sz w:val="28"/>
                <w:szCs w:val="28"/>
              </w:rPr>
              <w:t xml:space="preserve"> и </w:t>
            </w:r>
            <w:r w:rsidRPr="00481630">
              <w:rPr>
                <w:rFonts w:ascii="Times New Roman" w:hAnsi="Times New Roman" w:cs="Times New Roman"/>
                <w:sz w:val="28"/>
                <w:szCs w:val="28"/>
              </w:rPr>
              <w:t>Всероссийск</w:t>
            </w:r>
            <w:r>
              <w:rPr>
                <w:rFonts w:ascii="Times New Roman" w:hAnsi="Times New Roman" w:cs="Times New Roman"/>
                <w:sz w:val="28"/>
                <w:szCs w:val="28"/>
              </w:rPr>
              <w:t>ую</w:t>
            </w:r>
            <w:r w:rsidRPr="00481630">
              <w:rPr>
                <w:rFonts w:ascii="Times New Roman" w:hAnsi="Times New Roman" w:cs="Times New Roman"/>
                <w:sz w:val="28"/>
                <w:szCs w:val="28"/>
              </w:rPr>
              <w:t xml:space="preserve"> ассоциаци</w:t>
            </w:r>
            <w:r>
              <w:rPr>
                <w:rFonts w:ascii="Times New Roman" w:hAnsi="Times New Roman" w:cs="Times New Roman"/>
                <w:sz w:val="28"/>
                <w:szCs w:val="28"/>
              </w:rPr>
              <w:t>ю</w:t>
            </w:r>
            <w:r w:rsidRPr="00481630">
              <w:rPr>
                <w:rFonts w:ascii="Times New Roman" w:hAnsi="Times New Roman" w:cs="Times New Roman"/>
                <w:sz w:val="28"/>
                <w:szCs w:val="28"/>
              </w:rPr>
              <w:t xml:space="preserve"> развития местного самоуправления</w:t>
            </w:r>
            <w:r>
              <w:rPr>
                <w:rFonts w:ascii="Times New Roman" w:hAnsi="Times New Roman" w:cs="Times New Roman"/>
                <w:sz w:val="28"/>
                <w:szCs w:val="28"/>
              </w:rPr>
              <w:t>.</w:t>
            </w:r>
          </w:p>
          <w:p w14:paraId="0465CBF5" w14:textId="0F6321D9" w:rsidR="0064790A" w:rsidRPr="00836BE1" w:rsidRDefault="0064790A" w:rsidP="00836BE1">
            <w:pPr>
              <w:tabs>
                <w:tab w:val="left" w:pos="600"/>
              </w:tabs>
              <w:ind w:firstLine="317"/>
              <w:jc w:val="both"/>
              <w:rPr>
                <w:rFonts w:ascii="Times New Roman" w:hAnsi="Times New Roman" w:cs="Times New Roman"/>
                <w:sz w:val="28"/>
                <w:szCs w:val="28"/>
              </w:rPr>
            </w:pPr>
          </w:p>
        </w:tc>
      </w:tr>
      <w:tr w:rsidR="00BC15D1" w:rsidRPr="00E66D22" w14:paraId="34532670" w14:textId="77777777" w:rsidTr="00DD583C">
        <w:trPr>
          <w:trHeight w:val="580"/>
        </w:trPr>
        <w:tc>
          <w:tcPr>
            <w:tcW w:w="10632" w:type="dxa"/>
          </w:tcPr>
          <w:p w14:paraId="62F035F7" w14:textId="77777777" w:rsidR="00BC15D1" w:rsidRPr="00A4318C" w:rsidRDefault="00BC15D1" w:rsidP="000D0083">
            <w:pPr>
              <w:tabs>
                <w:tab w:val="left" w:pos="600"/>
                <w:tab w:val="left" w:pos="1027"/>
                <w:tab w:val="left" w:pos="1593"/>
              </w:tabs>
              <w:ind w:firstLine="318"/>
              <w:jc w:val="both"/>
              <w:rPr>
                <w:rFonts w:ascii="Times New Roman" w:hAnsi="Times New Roman" w:cs="Times New Roman"/>
                <w:sz w:val="28"/>
                <w:szCs w:val="28"/>
              </w:rPr>
            </w:pPr>
            <w:r w:rsidRPr="00A4318C">
              <w:rPr>
                <w:rFonts w:ascii="Times New Roman" w:hAnsi="Times New Roman" w:cs="Times New Roman"/>
                <w:b/>
                <w:sz w:val="28"/>
                <w:szCs w:val="28"/>
              </w:rPr>
              <w:t xml:space="preserve">Раздел 1. </w:t>
            </w:r>
            <w:r w:rsidRPr="00A4318C">
              <w:rPr>
                <w:rFonts w:ascii="Times New Roman" w:hAnsi="Times New Roman" w:cs="Times New Roman"/>
                <w:b/>
                <w:sz w:val="28"/>
                <w:szCs w:val="28"/>
              </w:rPr>
              <w:tab/>
              <w:t>Основные выводы</w:t>
            </w:r>
          </w:p>
        </w:tc>
      </w:tr>
      <w:tr w:rsidR="00BC15D1" w:rsidRPr="00E66D22" w14:paraId="3DF85A5D" w14:textId="77777777" w:rsidTr="00DD583C">
        <w:tc>
          <w:tcPr>
            <w:tcW w:w="10632" w:type="dxa"/>
          </w:tcPr>
          <w:p w14:paraId="74F66B21" w14:textId="69B34B4B" w:rsidR="00BC15D1" w:rsidRPr="00A4318C" w:rsidRDefault="00BC15D1" w:rsidP="00BA3443">
            <w:pPr>
              <w:pStyle w:val="a3"/>
              <w:numPr>
                <w:ilvl w:val="0"/>
                <w:numId w:val="1"/>
              </w:numPr>
              <w:tabs>
                <w:tab w:val="left" w:pos="318"/>
                <w:tab w:val="left" w:pos="567"/>
                <w:tab w:val="left" w:pos="600"/>
                <w:tab w:val="left" w:pos="1276"/>
              </w:tabs>
              <w:contextualSpacing w:val="0"/>
              <w:jc w:val="both"/>
              <w:rPr>
                <w:rFonts w:ascii="Times New Roman" w:hAnsi="Times New Roman" w:cs="Times New Roman"/>
                <w:sz w:val="28"/>
                <w:szCs w:val="28"/>
              </w:rPr>
            </w:pPr>
            <w:r w:rsidRPr="00A4318C">
              <w:rPr>
                <w:rFonts w:ascii="Times New Roman" w:hAnsi="Times New Roman" w:cs="Times New Roman"/>
                <w:b/>
                <w:sz w:val="28"/>
                <w:szCs w:val="28"/>
              </w:rPr>
              <w:t>ключевые региональные события и знаковые даты</w:t>
            </w:r>
          </w:p>
          <w:p w14:paraId="3F95166F" w14:textId="77777777" w:rsidR="002F4BFB" w:rsidRPr="00A4318C" w:rsidRDefault="002F4BFB" w:rsidP="00481630">
            <w:pPr>
              <w:pStyle w:val="a3"/>
              <w:tabs>
                <w:tab w:val="left" w:pos="742"/>
                <w:tab w:val="left" w:pos="1276"/>
              </w:tabs>
              <w:spacing w:line="276" w:lineRule="auto"/>
              <w:ind w:left="0" w:firstLine="644"/>
              <w:jc w:val="both"/>
              <w:rPr>
                <w:rFonts w:ascii="Times New Roman" w:hAnsi="Times New Roman" w:cs="Times New Roman"/>
                <w:sz w:val="28"/>
                <w:szCs w:val="28"/>
              </w:rPr>
            </w:pPr>
            <w:r w:rsidRPr="00A4318C">
              <w:rPr>
                <w:rFonts w:ascii="Times New Roman" w:hAnsi="Times New Roman" w:cs="Times New Roman"/>
                <w:sz w:val="28"/>
                <w:szCs w:val="28"/>
              </w:rPr>
              <w:t>Одним из ключевых событий 2023 года можно считать организацию и проведение республиканской практики, сложившейся уже с 2014 года – образовательного проекта «Муниципальная школа».</w:t>
            </w:r>
          </w:p>
          <w:p w14:paraId="07F9CA1B" w14:textId="51A5EFAE" w:rsidR="006F5F84" w:rsidRPr="00A4318C" w:rsidRDefault="00D366D2" w:rsidP="00481630">
            <w:pPr>
              <w:pStyle w:val="a3"/>
              <w:tabs>
                <w:tab w:val="left" w:pos="318"/>
                <w:tab w:val="left" w:pos="884"/>
                <w:tab w:val="left" w:pos="1276"/>
              </w:tabs>
              <w:spacing w:line="276" w:lineRule="auto"/>
              <w:ind w:left="0" w:firstLine="644"/>
              <w:jc w:val="both"/>
              <w:rPr>
                <w:rFonts w:ascii="Times New Roman" w:hAnsi="Times New Roman" w:cs="Times New Roman"/>
                <w:sz w:val="28"/>
                <w:szCs w:val="28"/>
              </w:rPr>
            </w:pPr>
            <w:r w:rsidRPr="00A4318C">
              <w:rPr>
                <w:rFonts w:ascii="Times New Roman" w:hAnsi="Times New Roman" w:cs="Times New Roman"/>
                <w:sz w:val="28"/>
                <w:szCs w:val="28"/>
              </w:rPr>
              <w:t xml:space="preserve">В апреле и ноябре 2023 года </w:t>
            </w:r>
            <w:r w:rsidR="002F4BFB" w:rsidRPr="00A4318C">
              <w:rPr>
                <w:rFonts w:ascii="Times New Roman" w:hAnsi="Times New Roman" w:cs="Times New Roman"/>
                <w:sz w:val="28"/>
                <w:szCs w:val="28"/>
              </w:rPr>
              <w:t>состоялись</w:t>
            </w:r>
            <w:r w:rsidRPr="00A4318C">
              <w:rPr>
                <w:rFonts w:ascii="Times New Roman" w:hAnsi="Times New Roman" w:cs="Times New Roman"/>
                <w:sz w:val="28"/>
                <w:szCs w:val="28"/>
              </w:rPr>
              <w:t xml:space="preserve"> весенняя и осенняя сессии </w:t>
            </w:r>
            <w:r w:rsidR="00B20D6E" w:rsidRPr="00A4318C">
              <w:rPr>
                <w:rFonts w:ascii="Times New Roman" w:hAnsi="Times New Roman" w:cs="Times New Roman"/>
                <w:sz w:val="28"/>
                <w:szCs w:val="28"/>
              </w:rPr>
              <w:t xml:space="preserve">образовательного проекта республики </w:t>
            </w:r>
            <w:r w:rsidRPr="00A4318C">
              <w:rPr>
                <w:rFonts w:ascii="Times New Roman" w:hAnsi="Times New Roman" w:cs="Times New Roman"/>
                <w:sz w:val="28"/>
                <w:szCs w:val="28"/>
              </w:rPr>
              <w:t>«Муниципальн</w:t>
            </w:r>
            <w:r w:rsidR="00B20D6E" w:rsidRPr="00A4318C">
              <w:rPr>
                <w:rFonts w:ascii="Times New Roman" w:hAnsi="Times New Roman" w:cs="Times New Roman"/>
                <w:sz w:val="28"/>
                <w:szCs w:val="28"/>
              </w:rPr>
              <w:t>ая</w:t>
            </w:r>
            <w:r w:rsidRPr="00A4318C">
              <w:rPr>
                <w:rFonts w:ascii="Times New Roman" w:hAnsi="Times New Roman" w:cs="Times New Roman"/>
                <w:sz w:val="28"/>
                <w:szCs w:val="28"/>
              </w:rPr>
              <w:t xml:space="preserve"> школ</w:t>
            </w:r>
            <w:r w:rsidR="00B20D6E" w:rsidRPr="00A4318C">
              <w:rPr>
                <w:rFonts w:ascii="Times New Roman" w:hAnsi="Times New Roman" w:cs="Times New Roman"/>
                <w:sz w:val="28"/>
                <w:szCs w:val="28"/>
              </w:rPr>
              <w:t>а</w:t>
            </w:r>
            <w:r w:rsidRPr="00A4318C">
              <w:rPr>
                <w:rFonts w:ascii="Times New Roman" w:hAnsi="Times New Roman" w:cs="Times New Roman"/>
                <w:sz w:val="28"/>
                <w:szCs w:val="28"/>
              </w:rPr>
              <w:t>»</w:t>
            </w:r>
            <w:r w:rsidR="002F4BFB" w:rsidRPr="00A4318C">
              <w:rPr>
                <w:rFonts w:ascii="Times New Roman" w:hAnsi="Times New Roman" w:cs="Times New Roman"/>
                <w:sz w:val="28"/>
                <w:szCs w:val="28"/>
              </w:rPr>
              <w:t xml:space="preserve">. Более 180 руководителей и специалистов муниципальных образований республики </w:t>
            </w:r>
            <w:r w:rsidR="00BA3443" w:rsidRPr="00A4318C">
              <w:rPr>
                <w:rFonts w:ascii="Times New Roman" w:hAnsi="Times New Roman" w:cs="Times New Roman"/>
                <w:sz w:val="28"/>
                <w:szCs w:val="28"/>
              </w:rPr>
              <w:t xml:space="preserve">приняли </w:t>
            </w:r>
            <w:r w:rsidR="002F4BFB" w:rsidRPr="00A4318C">
              <w:rPr>
                <w:rFonts w:ascii="Times New Roman" w:hAnsi="Times New Roman" w:cs="Times New Roman"/>
                <w:sz w:val="28"/>
                <w:szCs w:val="28"/>
              </w:rPr>
              <w:t xml:space="preserve">в них </w:t>
            </w:r>
            <w:r w:rsidR="00BA3443" w:rsidRPr="00A4318C">
              <w:rPr>
                <w:rFonts w:ascii="Times New Roman" w:hAnsi="Times New Roman" w:cs="Times New Roman"/>
                <w:sz w:val="28"/>
                <w:szCs w:val="28"/>
              </w:rPr>
              <w:t>участие. Масштабный образовательный проект организуется при поддержке Карельского филиала РАНХиГС при Президенте Российской Федерации</w:t>
            </w:r>
            <w:r w:rsidR="002F4BFB" w:rsidRPr="00A4318C">
              <w:rPr>
                <w:rFonts w:ascii="Times New Roman" w:hAnsi="Times New Roman" w:cs="Times New Roman"/>
                <w:sz w:val="28"/>
                <w:szCs w:val="28"/>
              </w:rPr>
              <w:t>, Правительства Республики Карелия</w:t>
            </w:r>
            <w:r w:rsidR="00BA3443" w:rsidRPr="00A4318C">
              <w:rPr>
                <w:rFonts w:ascii="Times New Roman" w:hAnsi="Times New Roman" w:cs="Times New Roman"/>
                <w:sz w:val="28"/>
                <w:szCs w:val="28"/>
              </w:rPr>
              <w:t xml:space="preserve">. </w:t>
            </w:r>
            <w:r w:rsidR="006F5F84" w:rsidRPr="00A4318C">
              <w:rPr>
                <w:rFonts w:ascii="Times New Roman" w:hAnsi="Times New Roman" w:cs="Times New Roman"/>
                <w:sz w:val="28"/>
                <w:szCs w:val="28"/>
              </w:rPr>
              <w:t xml:space="preserve">Организаторами «Муниципальной школы» выступают Министерство национальной и региональной политики и Ассоциация «Совет муниципальных образований Республики Карелия». </w:t>
            </w:r>
          </w:p>
          <w:p w14:paraId="1FA51025" w14:textId="09B60351" w:rsidR="00BA3443" w:rsidRPr="00A4318C" w:rsidRDefault="00BA3443" w:rsidP="00481630">
            <w:pPr>
              <w:pStyle w:val="a3"/>
              <w:tabs>
                <w:tab w:val="left" w:pos="318"/>
                <w:tab w:val="left" w:pos="884"/>
                <w:tab w:val="left" w:pos="1276"/>
              </w:tabs>
              <w:spacing w:line="276" w:lineRule="auto"/>
              <w:ind w:left="0" w:firstLine="644"/>
              <w:jc w:val="both"/>
              <w:rPr>
                <w:rFonts w:ascii="Times New Roman" w:hAnsi="Times New Roman" w:cs="Times New Roman"/>
                <w:sz w:val="28"/>
                <w:szCs w:val="28"/>
              </w:rPr>
            </w:pPr>
            <w:r w:rsidRPr="00A4318C">
              <w:rPr>
                <w:rFonts w:ascii="Times New Roman" w:hAnsi="Times New Roman" w:cs="Times New Roman"/>
                <w:sz w:val="28"/>
                <w:szCs w:val="28"/>
              </w:rPr>
              <w:t xml:space="preserve">Работа на площадках </w:t>
            </w:r>
            <w:r w:rsidR="006F5F84" w:rsidRPr="00A4318C">
              <w:rPr>
                <w:rFonts w:ascii="Times New Roman" w:hAnsi="Times New Roman" w:cs="Times New Roman"/>
                <w:sz w:val="28"/>
                <w:szCs w:val="28"/>
              </w:rPr>
              <w:t>«</w:t>
            </w:r>
            <w:r w:rsidRPr="00A4318C">
              <w:rPr>
                <w:rFonts w:ascii="Times New Roman" w:hAnsi="Times New Roman" w:cs="Times New Roman"/>
                <w:sz w:val="28"/>
                <w:szCs w:val="28"/>
              </w:rPr>
              <w:t>Муниципальной школы</w:t>
            </w:r>
            <w:r w:rsidR="006F5F84" w:rsidRPr="00A4318C">
              <w:rPr>
                <w:rFonts w:ascii="Times New Roman" w:hAnsi="Times New Roman" w:cs="Times New Roman"/>
                <w:sz w:val="28"/>
                <w:szCs w:val="28"/>
              </w:rPr>
              <w:t>»</w:t>
            </w:r>
            <w:r w:rsidRPr="00A4318C">
              <w:rPr>
                <w:rFonts w:ascii="Times New Roman" w:hAnsi="Times New Roman" w:cs="Times New Roman"/>
                <w:sz w:val="28"/>
                <w:szCs w:val="28"/>
              </w:rPr>
              <w:t xml:space="preserve"> всегда проходит в режиме открытого диалога. </w:t>
            </w:r>
            <w:r w:rsidR="00D3536D" w:rsidRPr="00A4318C">
              <w:rPr>
                <w:rFonts w:ascii="Times New Roman" w:hAnsi="Times New Roman" w:cs="Times New Roman"/>
                <w:sz w:val="28"/>
                <w:szCs w:val="28"/>
              </w:rPr>
              <w:t>Главы и специалисты муниципальных образований республики имеют возможность п</w:t>
            </w:r>
            <w:r w:rsidRPr="00A4318C">
              <w:rPr>
                <w:rFonts w:ascii="Times New Roman" w:hAnsi="Times New Roman" w:cs="Times New Roman"/>
                <w:sz w:val="28"/>
                <w:szCs w:val="28"/>
              </w:rPr>
              <w:t>риобре</w:t>
            </w:r>
            <w:r w:rsidR="00D3536D" w:rsidRPr="00A4318C">
              <w:rPr>
                <w:rFonts w:ascii="Times New Roman" w:hAnsi="Times New Roman" w:cs="Times New Roman"/>
                <w:sz w:val="28"/>
                <w:szCs w:val="28"/>
              </w:rPr>
              <w:t>сти</w:t>
            </w:r>
            <w:r w:rsidRPr="00A4318C">
              <w:rPr>
                <w:rFonts w:ascii="Times New Roman" w:hAnsi="Times New Roman" w:cs="Times New Roman"/>
                <w:sz w:val="28"/>
                <w:szCs w:val="28"/>
              </w:rPr>
              <w:t xml:space="preserve"> новые знания</w:t>
            </w:r>
            <w:r w:rsidR="00D3536D" w:rsidRPr="00A4318C">
              <w:rPr>
                <w:rFonts w:ascii="Times New Roman" w:hAnsi="Times New Roman" w:cs="Times New Roman"/>
                <w:sz w:val="28"/>
                <w:szCs w:val="28"/>
              </w:rPr>
              <w:t xml:space="preserve"> и</w:t>
            </w:r>
            <w:r w:rsidRPr="00A4318C">
              <w:rPr>
                <w:rFonts w:ascii="Times New Roman" w:hAnsi="Times New Roman" w:cs="Times New Roman"/>
                <w:sz w:val="28"/>
                <w:szCs w:val="28"/>
              </w:rPr>
              <w:t xml:space="preserve"> обмен</w:t>
            </w:r>
            <w:r w:rsidR="00D3536D" w:rsidRPr="00A4318C">
              <w:rPr>
                <w:rFonts w:ascii="Times New Roman" w:hAnsi="Times New Roman" w:cs="Times New Roman"/>
                <w:sz w:val="28"/>
                <w:szCs w:val="28"/>
              </w:rPr>
              <w:t>яться</w:t>
            </w:r>
            <w:r w:rsidRPr="00A4318C">
              <w:rPr>
                <w:rFonts w:ascii="Times New Roman" w:hAnsi="Times New Roman" w:cs="Times New Roman"/>
                <w:sz w:val="28"/>
                <w:szCs w:val="28"/>
              </w:rPr>
              <w:t xml:space="preserve"> опытом</w:t>
            </w:r>
            <w:r w:rsidR="00D3536D" w:rsidRPr="00A4318C">
              <w:rPr>
                <w:rFonts w:ascii="Times New Roman" w:hAnsi="Times New Roman" w:cs="Times New Roman"/>
                <w:sz w:val="28"/>
                <w:szCs w:val="28"/>
              </w:rPr>
              <w:t xml:space="preserve"> по любым вопросам муниципальной повестки</w:t>
            </w:r>
            <w:r w:rsidRPr="00A4318C">
              <w:rPr>
                <w:rFonts w:ascii="Times New Roman" w:hAnsi="Times New Roman" w:cs="Times New Roman"/>
                <w:sz w:val="28"/>
                <w:szCs w:val="28"/>
              </w:rPr>
              <w:t xml:space="preserve">. Подобные занятия полезны как для начинающих, так и для опытных руководителей муниципальных образований. Мероприятия на </w:t>
            </w:r>
            <w:r w:rsidRPr="00A4318C">
              <w:rPr>
                <w:rFonts w:ascii="Times New Roman" w:hAnsi="Times New Roman" w:cs="Times New Roman"/>
                <w:sz w:val="28"/>
                <w:szCs w:val="28"/>
              </w:rPr>
              <w:lastRenderedPageBreak/>
              <w:t>площадках дают возможность всесторонне обсудить актуальное состояние местного самоуправления, наиболее значимые вопросы, имеющиеся потенциалы и возможные пути развития территорий, выработать общие подходы и рекомендации для решения проблем местного самоуправления, получить знания и ответы на интересующие вопросы. Программа школы составляется на основании запросов от органов местного самоуправления и органов исполнительной власти республики. В качестве спикеров выступают</w:t>
            </w:r>
            <w:r w:rsidR="002F4BFB" w:rsidRPr="00A4318C">
              <w:rPr>
                <w:rFonts w:ascii="Times New Roman" w:hAnsi="Times New Roman" w:cs="Times New Roman"/>
                <w:sz w:val="28"/>
                <w:szCs w:val="28"/>
              </w:rPr>
              <w:t xml:space="preserve"> руководители министерств и ведомств Правительства Республики Карелия, представители федеральных </w:t>
            </w:r>
            <w:r w:rsidR="00845ABC" w:rsidRPr="00A4318C">
              <w:rPr>
                <w:rFonts w:ascii="Times New Roman" w:hAnsi="Times New Roman" w:cs="Times New Roman"/>
                <w:sz w:val="28"/>
                <w:szCs w:val="28"/>
              </w:rPr>
              <w:t xml:space="preserve">территориальных </w:t>
            </w:r>
            <w:r w:rsidR="002F4BFB" w:rsidRPr="00A4318C">
              <w:rPr>
                <w:rFonts w:ascii="Times New Roman" w:hAnsi="Times New Roman" w:cs="Times New Roman"/>
                <w:sz w:val="28"/>
                <w:szCs w:val="28"/>
              </w:rPr>
              <w:t>органов</w:t>
            </w:r>
            <w:r w:rsidR="00845ABC" w:rsidRPr="00A4318C">
              <w:rPr>
                <w:rFonts w:ascii="Times New Roman" w:hAnsi="Times New Roman" w:cs="Times New Roman"/>
                <w:sz w:val="28"/>
                <w:szCs w:val="28"/>
              </w:rPr>
              <w:t xml:space="preserve"> исполнительной власти</w:t>
            </w:r>
            <w:r w:rsidR="002F4BFB" w:rsidRPr="00A4318C">
              <w:rPr>
                <w:rFonts w:ascii="Times New Roman" w:hAnsi="Times New Roman" w:cs="Times New Roman"/>
                <w:sz w:val="28"/>
                <w:szCs w:val="28"/>
              </w:rPr>
              <w:t xml:space="preserve">. Открывают пленарное заседание как правило Глава Республики Карелии, Председатель Правительства Республики Карелии или Председатель Законодательного Собрания Республики Карелия, а также Директор Карельского филиала РАНХиГС. На пленарном заседании рассматриваются ключевые вопросы, затрагивающие деятельность всех типов муниципальных образований. Вторая часть школы – практикумы, работа в секциях и </w:t>
            </w:r>
            <w:r w:rsidR="00354513" w:rsidRPr="00A4318C">
              <w:rPr>
                <w:rFonts w:ascii="Times New Roman" w:hAnsi="Times New Roman" w:cs="Times New Roman"/>
                <w:sz w:val="28"/>
                <w:szCs w:val="28"/>
              </w:rPr>
              <w:t>организация «круглых столов», открытых диалогов, деловых игр.</w:t>
            </w:r>
          </w:p>
          <w:p w14:paraId="736DC912" w14:textId="77777777" w:rsidR="002F4BFB" w:rsidRPr="00A4318C" w:rsidRDefault="002F4BFB" w:rsidP="00481630">
            <w:pPr>
              <w:pStyle w:val="a3"/>
              <w:tabs>
                <w:tab w:val="left" w:pos="318"/>
                <w:tab w:val="left" w:pos="567"/>
                <w:tab w:val="left" w:pos="600"/>
                <w:tab w:val="left" w:pos="1276"/>
              </w:tabs>
              <w:spacing w:line="276" w:lineRule="auto"/>
              <w:ind w:left="0"/>
              <w:jc w:val="both"/>
              <w:rPr>
                <w:rFonts w:ascii="Times New Roman" w:hAnsi="Times New Roman" w:cs="Times New Roman"/>
                <w:sz w:val="28"/>
                <w:szCs w:val="28"/>
              </w:rPr>
            </w:pPr>
          </w:p>
          <w:p w14:paraId="7DBC43E3" w14:textId="77777777" w:rsidR="005D4384" w:rsidRPr="00A4318C" w:rsidRDefault="00D3536D" w:rsidP="00481630">
            <w:pPr>
              <w:pStyle w:val="a3"/>
              <w:tabs>
                <w:tab w:val="left" w:pos="318"/>
                <w:tab w:val="left" w:pos="884"/>
                <w:tab w:val="left" w:pos="1026"/>
                <w:tab w:val="left" w:pos="1276"/>
              </w:tabs>
              <w:spacing w:line="276" w:lineRule="auto"/>
              <w:ind w:left="0" w:firstLine="644"/>
              <w:jc w:val="both"/>
              <w:rPr>
                <w:rFonts w:ascii="Times New Roman" w:hAnsi="Times New Roman" w:cs="Times New Roman"/>
                <w:sz w:val="28"/>
                <w:szCs w:val="28"/>
              </w:rPr>
            </w:pPr>
            <w:r w:rsidRPr="00A4318C">
              <w:rPr>
                <w:rFonts w:ascii="Times New Roman" w:hAnsi="Times New Roman" w:cs="Times New Roman"/>
                <w:sz w:val="28"/>
                <w:szCs w:val="28"/>
              </w:rPr>
              <w:t>С 2013 года в республике сложилась практика проведения Дней Республики Карелия в том или ином муниципальном районе (округе) или городском округе</w:t>
            </w:r>
            <w:r w:rsidR="007D6B5F" w:rsidRPr="00A4318C">
              <w:rPr>
                <w:rFonts w:ascii="Times New Roman" w:hAnsi="Times New Roman" w:cs="Times New Roman"/>
                <w:sz w:val="28"/>
                <w:szCs w:val="28"/>
              </w:rPr>
              <w:t xml:space="preserve">. </w:t>
            </w:r>
            <w:r w:rsidR="00AE14F3" w:rsidRPr="00A4318C">
              <w:rPr>
                <w:rFonts w:ascii="Times New Roman" w:hAnsi="Times New Roman" w:cs="Times New Roman"/>
                <w:sz w:val="28"/>
                <w:szCs w:val="28"/>
              </w:rPr>
              <w:t xml:space="preserve">Ежегодно издается Указ Главы республики, в котором </w:t>
            </w:r>
            <w:r w:rsidR="00E1147D" w:rsidRPr="00A4318C">
              <w:rPr>
                <w:rFonts w:ascii="Times New Roman" w:hAnsi="Times New Roman" w:cs="Times New Roman"/>
                <w:sz w:val="28"/>
                <w:szCs w:val="28"/>
              </w:rPr>
              <w:t>устанавливается, что праздничные мероприятия, посвященные Дню Республики Карелия, проводятся в одном из муниципальных, городских округов или муниципальных районов в Республике Карелия (Указ Главы Республики Карелия от 29 декабря 2012 года № 151 «О праздновании Дня Республики Карелия»).</w:t>
            </w:r>
            <w:r w:rsidR="00E1147D" w:rsidRPr="00A4318C">
              <w:t xml:space="preserve"> </w:t>
            </w:r>
            <w:r w:rsidR="005D4384" w:rsidRPr="00A4318C">
              <w:rPr>
                <w:rFonts w:ascii="Times New Roman" w:hAnsi="Times New Roman" w:cs="Times New Roman"/>
                <w:sz w:val="28"/>
                <w:szCs w:val="28"/>
              </w:rPr>
              <w:t>Правительство республики принимает Постановление, которым утверждается Положение о</w:t>
            </w:r>
            <w:r w:rsidR="005D4384" w:rsidRPr="00A4318C">
              <w:rPr>
                <w:rFonts w:eastAsiaTheme="minorEastAsia"/>
                <w:sz w:val="22"/>
                <w:szCs w:val="22"/>
                <w:lang w:eastAsia="ru-RU"/>
              </w:rPr>
              <w:t xml:space="preserve"> </w:t>
            </w:r>
            <w:r w:rsidR="005D4384" w:rsidRPr="00A4318C">
              <w:rPr>
                <w:rFonts w:ascii="Times New Roman" w:hAnsi="Times New Roman" w:cs="Times New Roman"/>
                <w:sz w:val="28"/>
                <w:szCs w:val="28"/>
              </w:rPr>
              <w:t xml:space="preserve">ежегодном конкурсе среди муниципальных районов и городских округов в Республике Карелия на право проведения праздничных мероприятий, посвященных Дню Республики Карелия (Постановлением Правительства Республики Карелия от 13 мая 2014 года № 135-П),  Распоряжением Правительства утверждается состав конкурсной комиссии по проведению ежегодного конкурса среди муниципальных районов и городских округов в Республике Карелия на право проведения праздничных мероприятий, посвященных Дню Республики Карелия (Распоряжение Правительство Республики Карелия от 28 мая 2014 г. № 291р-П). </w:t>
            </w:r>
            <w:r w:rsidR="00E1147D" w:rsidRPr="00A4318C">
              <w:rPr>
                <w:rFonts w:ascii="Times New Roman" w:hAnsi="Times New Roman" w:cs="Times New Roman"/>
                <w:sz w:val="28"/>
                <w:szCs w:val="28"/>
              </w:rPr>
              <w:t>Муниципальный, городской округ или муниципальный район, в котором проводятся праздничные мероприятия, посвященные Дню Республики Карелия, дата проведения праздничных мероприятий, посвященных Дню Республики Карелия, план мероприятий по подготовке и проведению празднования Дня Республики Карелия ежегодно утверждаются Правительством Республики Карелия</w:t>
            </w:r>
            <w:r w:rsidR="00E1147D" w:rsidRPr="00A4318C">
              <w:t xml:space="preserve"> (</w:t>
            </w:r>
            <w:r w:rsidR="00E1147D" w:rsidRPr="00A4318C">
              <w:rPr>
                <w:rFonts w:ascii="Times New Roman" w:hAnsi="Times New Roman" w:cs="Times New Roman"/>
                <w:sz w:val="28"/>
                <w:szCs w:val="28"/>
              </w:rPr>
              <w:t xml:space="preserve">Распоряжение Правительства Республики Карелия от 27 января 2022 г. № 59р-П).  </w:t>
            </w:r>
            <w:r w:rsidR="005D4384" w:rsidRPr="00A4318C">
              <w:rPr>
                <w:rFonts w:ascii="Times New Roman" w:hAnsi="Times New Roman" w:cs="Times New Roman"/>
                <w:sz w:val="28"/>
                <w:szCs w:val="28"/>
              </w:rPr>
              <w:t xml:space="preserve">Для оперативного решения вопросов подготовки Дня республики при Правительстве создается рабочая группа (Распоряжение Главы Республики Карелия от 5 августа 2021 </w:t>
            </w:r>
            <w:r w:rsidR="005D4384" w:rsidRPr="00A4318C">
              <w:rPr>
                <w:rFonts w:ascii="Times New Roman" w:hAnsi="Times New Roman" w:cs="Times New Roman"/>
                <w:sz w:val="28"/>
                <w:szCs w:val="28"/>
              </w:rPr>
              <w:lastRenderedPageBreak/>
              <w:t xml:space="preserve">г. № 439-р). </w:t>
            </w:r>
          </w:p>
          <w:p w14:paraId="42195B7F" w14:textId="15CD3D7B" w:rsidR="003A5833" w:rsidRPr="00A4318C" w:rsidRDefault="00C26F71" w:rsidP="00481630">
            <w:pPr>
              <w:pStyle w:val="a3"/>
              <w:tabs>
                <w:tab w:val="left" w:pos="318"/>
                <w:tab w:val="left" w:pos="884"/>
                <w:tab w:val="left" w:pos="1276"/>
              </w:tabs>
              <w:spacing w:line="276" w:lineRule="auto"/>
              <w:ind w:left="0" w:firstLine="644"/>
              <w:jc w:val="both"/>
              <w:rPr>
                <w:rFonts w:ascii="Times New Roman" w:hAnsi="Times New Roman" w:cs="Times New Roman"/>
                <w:sz w:val="28"/>
                <w:szCs w:val="28"/>
              </w:rPr>
            </w:pPr>
            <w:r w:rsidRPr="00A4318C">
              <w:rPr>
                <w:rFonts w:ascii="Times New Roman" w:hAnsi="Times New Roman" w:cs="Times New Roman"/>
                <w:sz w:val="28"/>
                <w:szCs w:val="28"/>
              </w:rPr>
              <w:t>В районах (округах) создаются оргкомитеты по подготовке празднования Дня республики, проходят регулярно заседания оргкомитета (Протокол заседания организационного комитета по подготовке и празднованию 95-летия Республики Карелия от 14.04.2015г.</w:t>
            </w:r>
            <w:hyperlink r:id="rId7" w:history="1">
              <w:r w:rsidRPr="00A4318C">
                <w:rPr>
                  <w:rStyle w:val="af2"/>
                  <w:rFonts w:ascii="Times New Roman" w:hAnsi="Times New Roman" w:cs="Times New Roman"/>
                  <w:sz w:val="28"/>
                  <w:szCs w:val="28"/>
                </w:rPr>
                <w:t>http://рк-сортавала.рф/bitrix/redirect.php?event1=file&amp;event2=download&amp;event3=50c506908183ff97f88aceb2e75c2b93.docx&amp;goto=/upload/iblock/50c/50c506908183ff97f88aceb2e75c2b93.docx</w:t>
              </w:r>
            </w:hyperlink>
            <w:r w:rsidRPr="00A4318C">
              <w:rPr>
                <w:rFonts w:ascii="Times New Roman" w:hAnsi="Times New Roman" w:cs="Times New Roman"/>
                <w:sz w:val="28"/>
                <w:szCs w:val="28"/>
              </w:rPr>
              <w:t xml:space="preserve">), рабочие совещания </w:t>
            </w:r>
            <w:r w:rsidR="003A5833" w:rsidRPr="00A4318C">
              <w:rPr>
                <w:rFonts w:ascii="Times New Roman" w:hAnsi="Times New Roman" w:cs="Times New Roman"/>
                <w:sz w:val="28"/>
                <w:szCs w:val="28"/>
              </w:rPr>
              <w:t>(Протокол рабочего совещания по подготовке к празднованию 95-летия Республики Карелия от 4.02.2015г.</w:t>
            </w:r>
            <w:hyperlink r:id="rId8" w:history="1">
              <w:r w:rsidR="003A5833" w:rsidRPr="00A4318C">
                <w:rPr>
                  <w:rStyle w:val="af2"/>
                  <w:rFonts w:ascii="Times New Roman" w:hAnsi="Times New Roman" w:cs="Times New Roman"/>
                  <w:sz w:val="28"/>
                  <w:szCs w:val="28"/>
                </w:rPr>
                <w:t>http://рк-сортавала.рф/bitrix/redirect.php?event1=file&amp;event2=download&amp;event3=c3eecfb998fb6b0926c90d97a282b5f7.docx&amp;goto=/upload/iblock/c3e/c3eecfb998fb6b0926c90d97a282b5f7.docx</w:t>
              </w:r>
            </w:hyperlink>
            <w:r w:rsidR="003A5833" w:rsidRPr="00A4318C">
              <w:rPr>
                <w:rFonts w:ascii="Times New Roman" w:hAnsi="Times New Roman" w:cs="Times New Roman"/>
                <w:sz w:val="28"/>
                <w:szCs w:val="28"/>
              </w:rPr>
              <w:t>).</w:t>
            </w:r>
          </w:p>
          <w:p w14:paraId="12142E4A" w14:textId="45D21BC9" w:rsidR="002B2C47" w:rsidRPr="00A4318C" w:rsidRDefault="007D6B5F" w:rsidP="00481630">
            <w:pPr>
              <w:pStyle w:val="a3"/>
              <w:tabs>
                <w:tab w:val="left" w:pos="318"/>
                <w:tab w:val="left" w:pos="1167"/>
                <w:tab w:val="left" w:pos="1276"/>
              </w:tabs>
              <w:spacing w:line="276" w:lineRule="auto"/>
              <w:ind w:left="0" w:firstLine="644"/>
              <w:jc w:val="both"/>
              <w:rPr>
                <w:rFonts w:ascii="Times New Roman" w:hAnsi="Times New Roman" w:cs="Times New Roman"/>
                <w:sz w:val="28"/>
                <w:szCs w:val="28"/>
              </w:rPr>
            </w:pPr>
            <w:r w:rsidRPr="00A4318C">
              <w:rPr>
                <w:rFonts w:ascii="Times New Roman" w:hAnsi="Times New Roman" w:cs="Times New Roman"/>
                <w:sz w:val="28"/>
                <w:szCs w:val="28"/>
              </w:rPr>
              <w:t>Выбор муниципального образования происходит в результате конкурса.</w:t>
            </w:r>
            <w:r w:rsidR="00D3536D" w:rsidRPr="00A4318C">
              <w:rPr>
                <w:rFonts w:ascii="Times New Roman" w:hAnsi="Times New Roman" w:cs="Times New Roman"/>
                <w:sz w:val="28"/>
                <w:szCs w:val="28"/>
              </w:rPr>
              <w:t xml:space="preserve"> </w:t>
            </w:r>
            <w:r w:rsidRPr="00A4318C">
              <w:rPr>
                <w:rFonts w:ascii="Times New Roman" w:hAnsi="Times New Roman" w:cs="Times New Roman"/>
                <w:sz w:val="28"/>
                <w:szCs w:val="28"/>
              </w:rPr>
              <w:t>Питкярантский муниципальный район стал победителям конкурс</w:t>
            </w:r>
            <w:r w:rsidR="002B2C47" w:rsidRPr="00A4318C">
              <w:rPr>
                <w:rFonts w:ascii="Times New Roman" w:hAnsi="Times New Roman" w:cs="Times New Roman"/>
                <w:sz w:val="28"/>
                <w:szCs w:val="28"/>
              </w:rPr>
              <w:t>а</w:t>
            </w:r>
            <w:r w:rsidRPr="00A4318C">
              <w:rPr>
                <w:rFonts w:ascii="Times New Roman" w:hAnsi="Times New Roman" w:cs="Times New Roman"/>
                <w:sz w:val="28"/>
                <w:szCs w:val="28"/>
              </w:rPr>
              <w:t xml:space="preserve"> 2021 год</w:t>
            </w:r>
            <w:r w:rsidR="002B2C47" w:rsidRPr="00A4318C">
              <w:rPr>
                <w:rFonts w:ascii="Times New Roman" w:hAnsi="Times New Roman" w:cs="Times New Roman"/>
                <w:sz w:val="28"/>
                <w:szCs w:val="28"/>
              </w:rPr>
              <w:t>а</w:t>
            </w:r>
            <w:r w:rsidRPr="00A4318C">
              <w:rPr>
                <w:rFonts w:ascii="Times New Roman" w:hAnsi="Times New Roman" w:cs="Times New Roman"/>
                <w:sz w:val="28"/>
                <w:szCs w:val="28"/>
              </w:rPr>
              <w:t xml:space="preserve"> с правом проведения Дня Республики Карелия в 2023 году.  </w:t>
            </w:r>
          </w:p>
          <w:p w14:paraId="418E8FA0" w14:textId="1AC450DF" w:rsidR="002B2C47" w:rsidRPr="00A4318C" w:rsidRDefault="002B2C47" w:rsidP="00481630">
            <w:pPr>
              <w:pStyle w:val="a3"/>
              <w:tabs>
                <w:tab w:val="left" w:pos="318"/>
                <w:tab w:val="left" w:pos="1167"/>
                <w:tab w:val="left" w:pos="1276"/>
              </w:tabs>
              <w:spacing w:line="276" w:lineRule="auto"/>
              <w:ind w:left="0" w:firstLine="644"/>
              <w:jc w:val="both"/>
              <w:rPr>
                <w:rFonts w:ascii="Times New Roman" w:hAnsi="Times New Roman" w:cs="Times New Roman"/>
                <w:sz w:val="28"/>
                <w:szCs w:val="28"/>
              </w:rPr>
            </w:pPr>
            <w:r w:rsidRPr="00A4318C">
              <w:rPr>
                <w:rFonts w:ascii="Times New Roman" w:hAnsi="Times New Roman" w:cs="Times New Roman"/>
                <w:sz w:val="28"/>
                <w:szCs w:val="28"/>
              </w:rPr>
              <w:t>Распоряжением Правительства Республики Карелия от 27 февраля 2022 года № 59р-П утвержден План мероприятий по подготовке и проведению празднования Дня Республики Карелия в 2023 году в Питкярантском районе (далее — План мероприятий). На реализацию Плана мероприятий из бюджета Республики Карелия предусмотрено выделение 50 млн. рублей: 25 млн. рублей в 2022 году, 25 млн. рублей в 2023 году. Указанные средства направлены на благоустройство, ремонт дорог и объектов во всех поселениях муниципального района и городского поселения, а также на организационно-техническое обеспечений и проведение культурно-массовых, праздничных мероприятий, посвященных празднованию Дня Республики Карелия в 2023 году в г.</w:t>
            </w:r>
            <w:r w:rsidR="00E2269B" w:rsidRPr="00A4318C">
              <w:rPr>
                <w:rFonts w:ascii="Times New Roman" w:hAnsi="Times New Roman" w:cs="Times New Roman"/>
                <w:sz w:val="28"/>
                <w:szCs w:val="28"/>
              </w:rPr>
              <w:t xml:space="preserve"> </w:t>
            </w:r>
            <w:r w:rsidRPr="00A4318C">
              <w:rPr>
                <w:rFonts w:ascii="Times New Roman" w:hAnsi="Times New Roman" w:cs="Times New Roman"/>
                <w:sz w:val="28"/>
                <w:szCs w:val="28"/>
              </w:rPr>
              <w:t>Питкяранта.</w:t>
            </w:r>
          </w:p>
          <w:p w14:paraId="1528CD69" w14:textId="303980F7" w:rsidR="002B2C47" w:rsidRPr="00A4318C" w:rsidRDefault="002B2C47" w:rsidP="00481630">
            <w:pPr>
              <w:pStyle w:val="a3"/>
              <w:tabs>
                <w:tab w:val="left" w:pos="318"/>
                <w:tab w:val="left" w:pos="1167"/>
                <w:tab w:val="left" w:pos="1276"/>
              </w:tabs>
              <w:spacing w:line="276" w:lineRule="auto"/>
              <w:ind w:left="0" w:firstLine="644"/>
              <w:jc w:val="both"/>
              <w:rPr>
                <w:rFonts w:ascii="Times New Roman" w:hAnsi="Times New Roman" w:cs="Times New Roman"/>
                <w:sz w:val="28"/>
                <w:szCs w:val="28"/>
              </w:rPr>
            </w:pPr>
            <w:r w:rsidRPr="00A4318C">
              <w:rPr>
                <w:rFonts w:ascii="Times New Roman" w:hAnsi="Times New Roman" w:cs="Times New Roman"/>
                <w:sz w:val="28"/>
                <w:szCs w:val="28"/>
              </w:rPr>
              <w:t xml:space="preserve">В администрации </w:t>
            </w:r>
            <w:r w:rsidR="00E2269B" w:rsidRPr="00A4318C">
              <w:rPr>
                <w:rFonts w:ascii="Times New Roman" w:hAnsi="Times New Roman" w:cs="Times New Roman"/>
                <w:sz w:val="28"/>
                <w:szCs w:val="28"/>
              </w:rPr>
              <w:t>Питкярантского муниципального района</w:t>
            </w:r>
            <w:r w:rsidRPr="00A4318C">
              <w:rPr>
                <w:rFonts w:ascii="Times New Roman" w:hAnsi="Times New Roman" w:cs="Times New Roman"/>
                <w:sz w:val="28"/>
                <w:szCs w:val="28"/>
              </w:rPr>
              <w:t xml:space="preserve"> в октябре 2021</w:t>
            </w:r>
            <w:r w:rsidR="00E2269B" w:rsidRPr="00A4318C">
              <w:rPr>
                <w:rFonts w:ascii="Times New Roman" w:hAnsi="Times New Roman" w:cs="Times New Roman"/>
                <w:sz w:val="28"/>
                <w:szCs w:val="28"/>
              </w:rPr>
              <w:t xml:space="preserve"> </w:t>
            </w:r>
            <w:r w:rsidRPr="00A4318C">
              <w:rPr>
                <w:rFonts w:ascii="Times New Roman" w:hAnsi="Times New Roman" w:cs="Times New Roman"/>
                <w:sz w:val="28"/>
                <w:szCs w:val="28"/>
              </w:rPr>
              <w:t>г</w:t>
            </w:r>
            <w:r w:rsidR="00E2269B" w:rsidRPr="00A4318C">
              <w:rPr>
                <w:rFonts w:ascii="Times New Roman" w:hAnsi="Times New Roman" w:cs="Times New Roman"/>
                <w:sz w:val="28"/>
                <w:szCs w:val="28"/>
              </w:rPr>
              <w:t>ода</w:t>
            </w:r>
            <w:r w:rsidRPr="00A4318C">
              <w:rPr>
                <w:rFonts w:ascii="Times New Roman" w:hAnsi="Times New Roman" w:cs="Times New Roman"/>
                <w:sz w:val="28"/>
                <w:szCs w:val="28"/>
              </w:rPr>
              <w:t xml:space="preserve"> создан организационный комитет по подготовке к празднованию Дня Республики Карелия в 2023 году, в состав которого включены как руководители администрации и главы 5 поселений, так и руководители муниципальных учреждений в сфере культуры</w:t>
            </w:r>
            <w:r w:rsidR="00E2269B" w:rsidRPr="00A4318C">
              <w:rPr>
                <w:rFonts w:ascii="Times New Roman" w:hAnsi="Times New Roman" w:cs="Times New Roman"/>
                <w:sz w:val="28"/>
                <w:szCs w:val="28"/>
              </w:rPr>
              <w:t xml:space="preserve"> и спорта, представители бизнес</w:t>
            </w:r>
            <w:r w:rsidRPr="00A4318C">
              <w:rPr>
                <w:rFonts w:ascii="Times New Roman" w:hAnsi="Times New Roman" w:cs="Times New Roman"/>
                <w:sz w:val="28"/>
                <w:szCs w:val="28"/>
              </w:rPr>
              <w:t>-сообщества, общественных организацией и НКО района, правоохранительных органов.  Проведено не менее 20 заседаний, в ходе которых рассмотрены вопросы хода реализации намеченных мероприятий; корректировки объемов финансирования запланированных мероприятий (с учетом текущей и прогнозной инфляции) в целях формирования дополнительной потребности средств и определения источников финансирования и др.</w:t>
            </w:r>
          </w:p>
          <w:p w14:paraId="5EADB267" w14:textId="62A5FD80" w:rsidR="002B2C47" w:rsidRPr="00A4318C" w:rsidRDefault="002B2C47" w:rsidP="00481630">
            <w:pPr>
              <w:pStyle w:val="a3"/>
              <w:tabs>
                <w:tab w:val="left" w:pos="318"/>
                <w:tab w:val="left" w:pos="1167"/>
                <w:tab w:val="left" w:pos="1276"/>
              </w:tabs>
              <w:spacing w:line="276" w:lineRule="auto"/>
              <w:ind w:left="0" w:firstLine="644"/>
              <w:jc w:val="both"/>
              <w:rPr>
                <w:rFonts w:ascii="Times New Roman" w:hAnsi="Times New Roman" w:cs="Times New Roman"/>
                <w:sz w:val="28"/>
                <w:szCs w:val="28"/>
              </w:rPr>
            </w:pPr>
            <w:r w:rsidRPr="00A4318C">
              <w:rPr>
                <w:rFonts w:ascii="Times New Roman" w:hAnsi="Times New Roman" w:cs="Times New Roman"/>
                <w:sz w:val="28"/>
                <w:szCs w:val="28"/>
              </w:rPr>
              <w:t xml:space="preserve">В соответствии с соглашением  между Министерством национальной и региональной политики Республики Карелия и Администрацией Питкярантского муниципального района о предоставлении субсидии на подготовку к проведению Дня Республики Карелия предусмотрена реализация 8 мероприятий, 4 из которых </w:t>
            </w:r>
            <w:r w:rsidRPr="00A4318C">
              <w:rPr>
                <w:rFonts w:ascii="Times New Roman" w:hAnsi="Times New Roman" w:cs="Times New Roman"/>
                <w:sz w:val="28"/>
                <w:szCs w:val="28"/>
              </w:rPr>
              <w:lastRenderedPageBreak/>
              <w:t>реализованы в 2022 году (ремонт асфальтобетонного покрытия центральной площади в пос. Салми на пересечении улиц Свирских Дивизий и Садовой на сумму 1666,7 тыс. руб.;  ремонт автомобильных дорог местного значения в дер. Хийденсельга на сумму 1666,7 тыс. руб. и в п. Импилахти на сумму 1111,1 тыс.руб.;  I этап на сумму 7196,1 тыс. руб. благоустройство территории, примыкающей к памятнику В.И.</w:t>
            </w:r>
            <w:r w:rsidR="00E2269B" w:rsidRPr="00A4318C">
              <w:rPr>
                <w:rFonts w:ascii="Times New Roman" w:hAnsi="Times New Roman" w:cs="Times New Roman"/>
                <w:sz w:val="28"/>
                <w:szCs w:val="28"/>
              </w:rPr>
              <w:t xml:space="preserve"> </w:t>
            </w:r>
            <w:r w:rsidRPr="00A4318C">
              <w:rPr>
                <w:rFonts w:ascii="Times New Roman" w:hAnsi="Times New Roman" w:cs="Times New Roman"/>
                <w:sz w:val="28"/>
                <w:szCs w:val="28"/>
              </w:rPr>
              <w:t>Ленину, в районе ул.</w:t>
            </w:r>
            <w:r w:rsidR="00E2269B" w:rsidRPr="00A4318C">
              <w:rPr>
                <w:rFonts w:ascii="Times New Roman" w:hAnsi="Times New Roman" w:cs="Times New Roman"/>
                <w:sz w:val="28"/>
                <w:szCs w:val="28"/>
              </w:rPr>
              <w:t xml:space="preserve"> </w:t>
            </w:r>
            <w:r w:rsidRPr="00A4318C">
              <w:rPr>
                <w:rFonts w:ascii="Times New Roman" w:hAnsi="Times New Roman" w:cs="Times New Roman"/>
                <w:sz w:val="28"/>
                <w:szCs w:val="28"/>
              </w:rPr>
              <w:t>Ленина д.13 в г.</w:t>
            </w:r>
            <w:r w:rsidR="00E2269B" w:rsidRPr="00A4318C">
              <w:rPr>
                <w:rFonts w:ascii="Times New Roman" w:hAnsi="Times New Roman" w:cs="Times New Roman"/>
                <w:sz w:val="28"/>
                <w:szCs w:val="28"/>
              </w:rPr>
              <w:t xml:space="preserve"> </w:t>
            </w:r>
            <w:r w:rsidRPr="00A4318C">
              <w:rPr>
                <w:rFonts w:ascii="Times New Roman" w:hAnsi="Times New Roman" w:cs="Times New Roman"/>
                <w:sz w:val="28"/>
                <w:szCs w:val="28"/>
              </w:rPr>
              <w:t>Питкяранте).</w:t>
            </w:r>
          </w:p>
          <w:p w14:paraId="48A207DD" w14:textId="4F32D184" w:rsidR="002B2C47" w:rsidRPr="00A4318C" w:rsidRDefault="002B2C47" w:rsidP="00481630">
            <w:pPr>
              <w:pStyle w:val="a3"/>
              <w:tabs>
                <w:tab w:val="left" w:pos="318"/>
                <w:tab w:val="left" w:pos="1167"/>
                <w:tab w:val="left" w:pos="1276"/>
              </w:tabs>
              <w:spacing w:line="276" w:lineRule="auto"/>
              <w:ind w:left="0" w:firstLine="644"/>
              <w:jc w:val="both"/>
              <w:rPr>
                <w:rFonts w:ascii="Times New Roman" w:hAnsi="Times New Roman" w:cs="Times New Roman"/>
                <w:sz w:val="28"/>
                <w:szCs w:val="28"/>
              </w:rPr>
            </w:pPr>
            <w:r w:rsidRPr="00A4318C">
              <w:rPr>
                <w:rFonts w:ascii="Times New Roman" w:hAnsi="Times New Roman" w:cs="Times New Roman"/>
                <w:sz w:val="28"/>
                <w:szCs w:val="28"/>
              </w:rPr>
              <w:t>В 2023 году на сумму 14,5 млн. руб. выполнены 4 мероприятия в сфере благоустройства: II этап благоустройство территории, примыкающей к памятнику В.И.</w:t>
            </w:r>
            <w:r w:rsidR="00E2269B" w:rsidRPr="00A4318C">
              <w:rPr>
                <w:rFonts w:ascii="Times New Roman" w:hAnsi="Times New Roman" w:cs="Times New Roman"/>
                <w:sz w:val="28"/>
                <w:szCs w:val="28"/>
              </w:rPr>
              <w:t xml:space="preserve"> </w:t>
            </w:r>
            <w:r w:rsidRPr="00A4318C">
              <w:rPr>
                <w:rFonts w:ascii="Times New Roman" w:hAnsi="Times New Roman" w:cs="Times New Roman"/>
                <w:sz w:val="28"/>
                <w:szCs w:val="28"/>
              </w:rPr>
              <w:t>Ленину, в районе ул.</w:t>
            </w:r>
            <w:r w:rsidR="00E2269B" w:rsidRPr="00A4318C">
              <w:rPr>
                <w:rFonts w:ascii="Times New Roman" w:hAnsi="Times New Roman" w:cs="Times New Roman"/>
                <w:sz w:val="28"/>
                <w:szCs w:val="28"/>
              </w:rPr>
              <w:t xml:space="preserve"> </w:t>
            </w:r>
            <w:r w:rsidRPr="00A4318C">
              <w:rPr>
                <w:rFonts w:ascii="Times New Roman" w:hAnsi="Times New Roman" w:cs="Times New Roman"/>
                <w:sz w:val="28"/>
                <w:szCs w:val="28"/>
              </w:rPr>
              <w:t>Ленина д.13 в г.</w:t>
            </w:r>
            <w:r w:rsidR="00E2269B" w:rsidRPr="00A4318C">
              <w:rPr>
                <w:rFonts w:ascii="Times New Roman" w:hAnsi="Times New Roman" w:cs="Times New Roman"/>
                <w:sz w:val="28"/>
                <w:szCs w:val="28"/>
              </w:rPr>
              <w:t xml:space="preserve"> </w:t>
            </w:r>
            <w:r w:rsidRPr="00A4318C">
              <w:rPr>
                <w:rFonts w:ascii="Times New Roman" w:hAnsi="Times New Roman" w:cs="Times New Roman"/>
                <w:sz w:val="28"/>
                <w:szCs w:val="28"/>
              </w:rPr>
              <w:t>Питкяранте; ремонт автомобильной дороги местного значения в г.</w:t>
            </w:r>
            <w:r w:rsidR="00E2269B" w:rsidRPr="00A4318C">
              <w:rPr>
                <w:rFonts w:ascii="Times New Roman" w:hAnsi="Times New Roman" w:cs="Times New Roman"/>
                <w:sz w:val="28"/>
                <w:szCs w:val="28"/>
              </w:rPr>
              <w:t xml:space="preserve"> </w:t>
            </w:r>
            <w:r w:rsidRPr="00A4318C">
              <w:rPr>
                <w:rFonts w:ascii="Times New Roman" w:hAnsi="Times New Roman" w:cs="Times New Roman"/>
                <w:sz w:val="28"/>
                <w:szCs w:val="28"/>
              </w:rPr>
              <w:t>Питкяранта по ул. Гоголя; благоустройство центральной площади г. Питкяранта на пересечении улиц Ленина и Гоголя; устройство уличного освещения в д.Рауталахти. За счет средств бюджета Питкярантского городского поселения проведены работы по устройству парковки с асфальтобетонным покрытием в «Заводском сквере» по ул. Ленина в г.</w:t>
            </w:r>
            <w:r w:rsidR="00035A42" w:rsidRPr="00A4318C">
              <w:rPr>
                <w:rFonts w:ascii="Times New Roman" w:hAnsi="Times New Roman" w:cs="Times New Roman"/>
                <w:sz w:val="28"/>
                <w:szCs w:val="28"/>
              </w:rPr>
              <w:t xml:space="preserve"> </w:t>
            </w:r>
            <w:r w:rsidRPr="00A4318C">
              <w:rPr>
                <w:rFonts w:ascii="Times New Roman" w:hAnsi="Times New Roman" w:cs="Times New Roman"/>
                <w:sz w:val="28"/>
                <w:szCs w:val="28"/>
              </w:rPr>
              <w:t xml:space="preserve">Питкяранта. </w:t>
            </w:r>
          </w:p>
          <w:p w14:paraId="12C70B3A" w14:textId="77777777" w:rsidR="003D19E8" w:rsidRPr="00A4318C" w:rsidRDefault="002B2C47" w:rsidP="00481630">
            <w:pPr>
              <w:pStyle w:val="a3"/>
              <w:tabs>
                <w:tab w:val="left" w:pos="318"/>
                <w:tab w:val="left" w:pos="1167"/>
                <w:tab w:val="left" w:pos="1276"/>
              </w:tabs>
              <w:spacing w:line="276" w:lineRule="auto"/>
              <w:ind w:left="0" w:firstLine="644"/>
              <w:jc w:val="both"/>
              <w:rPr>
                <w:rFonts w:ascii="Times New Roman" w:hAnsi="Times New Roman" w:cs="Times New Roman"/>
                <w:sz w:val="28"/>
                <w:szCs w:val="28"/>
              </w:rPr>
            </w:pPr>
            <w:r w:rsidRPr="00A4318C">
              <w:rPr>
                <w:rFonts w:ascii="Times New Roman" w:hAnsi="Times New Roman" w:cs="Times New Roman"/>
                <w:sz w:val="28"/>
                <w:szCs w:val="28"/>
              </w:rPr>
              <w:t xml:space="preserve">В 2023 году на подготовку к проведению Дня </w:t>
            </w:r>
            <w:r w:rsidR="003D19E8" w:rsidRPr="00A4318C">
              <w:rPr>
                <w:rFonts w:ascii="Times New Roman" w:hAnsi="Times New Roman" w:cs="Times New Roman"/>
                <w:sz w:val="28"/>
                <w:szCs w:val="28"/>
              </w:rPr>
              <w:t>Республики Карелия освоено 100%</w:t>
            </w:r>
          </w:p>
          <w:p w14:paraId="6F69C92A" w14:textId="0E529FBF" w:rsidR="002B2C47" w:rsidRPr="00A4318C" w:rsidRDefault="002B2C47" w:rsidP="00481630">
            <w:pPr>
              <w:pStyle w:val="a3"/>
              <w:tabs>
                <w:tab w:val="left" w:pos="318"/>
                <w:tab w:val="left" w:pos="1167"/>
                <w:tab w:val="left" w:pos="1276"/>
              </w:tabs>
              <w:spacing w:line="276" w:lineRule="auto"/>
              <w:ind w:left="0" w:hanging="33"/>
              <w:jc w:val="both"/>
              <w:rPr>
                <w:rFonts w:ascii="Times New Roman" w:hAnsi="Times New Roman" w:cs="Times New Roman"/>
                <w:sz w:val="28"/>
                <w:szCs w:val="28"/>
              </w:rPr>
            </w:pPr>
            <w:r w:rsidRPr="00A4318C">
              <w:rPr>
                <w:rFonts w:ascii="Times New Roman" w:hAnsi="Times New Roman" w:cs="Times New Roman"/>
                <w:sz w:val="28"/>
                <w:szCs w:val="28"/>
              </w:rPr>
              <w:t>29228,2 тыс.руб.</w:t>
            </w:r>
          </w:p>
          <w:p w14:paraId="3E8F9F62" w14:textId="09909523" w:rsidR="00BA3443" w:rsidRPr="00A4318C" w:rsidRDefault="00BA3443" w:rsidP="00481630">
            <w:pPr>
              <w:pStyle w:val="a3"/>
              <w:tabs>
                <w:tab w:val="left" w:pos="318"/>
                <w:tab w:val="left" w:pos="1276"/>
              </w:tabs>
              <w:spacing w:line="276" w:lineRule="auto"/>
              <w:ind w:left="0" w:firstLine="644"/>
              <w:jc w:val="both"/>
              <w:rPr>
                <w:rFonts w:ascii="Times New Roman" w:hAnsi="Times New Roman" w:cs="Times New Roman"/>
                <w:sz w:val="28"/>
                <w:szCs w:val="28"/>
              </w:rPr>
            </w:pPr>
            <w:r w:rsidRPr="00A4318C">
              <w:rPr>
                <w:rFonts w:ascii="Times New Roman" w:hAnsi="Times New Roman" w:cs="Times New Roman"/>
                <w:sz w:val="28"/>
                <w:szCs w:val="28"/>
              </w:rPr>
              <w:t>26 августа 2023 года во взаимодействии с местной администрацией и Министерством культуры Республики Карелия проведены праздничные мероприятия с участием руководителей исполнительных органов власти, членов Правительства Республики Карелия, руководителей органов местного самоуправления республики</w:t>
            </w:r>
            <w:r w:rsidR="00B91653" w:rsidRPr="00A4318C">
              <w:rPr>
                <w:rFonts w:ascii="Times New Roman" w:hAnsi="Times New Roman" w:cs="Times New Roman"/>
                <w:sz w:val="28"/>
                <w:szCs w:val="28"/>
              </w:rPr>
              <w:t>, многочисленных жителей и гостей, приехавших из различных уголков республики</w:t>
            </w:r>
            <w:r w:rsidRPr="00A4318C">
              <w:rPr>
                <w:rFonts w:ascii="Times New Roman" w:hAnsi="Times New Roman" w:cs="Times New Roman"/>
                <w:sz w:val="28"/>
                <w:szCs w:val="28"/>
              </w:rPr>
              <w:t xml:space="preserve">. </w:t>
            </w:r>
          </w:p>
          <w:p w14:paraId="6495B9F5" w14:textId="77777777" w:rsidR="00B91653" w:rsidRPr="00A4318C" w:rsidRDefault="00B91653" w:rsidP="00481630">
            <w:pPr>
              <w:pStyle w:val="a3"/>
              <w:tabs>
                <w:tab w:val="left" w:pos="318"/>
                <w:tab w:val="left" w:pos="567"/>
                <w:tab w:val="left" w:pos="600"/>
                <w:tab w:val="left" w:pos="1276"/>
              </w:tabs>
              <w:spacing w:line="276" w:lineRule="auto"/>
              <w:ind w:left="0"/>
              <w:jc w:val="both"/>
              <w:rPr>
                <w:rFonts w:ascii="Times New Roman" w:hAnsi="Times New Roman" w:cs="Times New Roman"/>
                <w:sz w:val="28"/>
                <w:szCs w:val="28"/>
              </w:rPr>
            </w:pPr>
            <w:r w:rsidRPr="00A4318C">
              <w:rPr>
                <w:rFonts w:ascii="Times New Roman" w:hAnsi="Times New Roman" w:cs="Times New Roman"/>
                <w:sz w:val="28"/>
                <w:szCs w:val="28"/>
              </w:rPr>
              <w:t>В праздничный день все, посетившие праздник имели возможность посетить:</w:t>
            </w:r>
          </w:p>
          <w:p w14:paraId="2BF26615" w14:textId="18FF2AF3" w:rsidR="00B91653" w:rsidRPr="00A4318C" w:rsidRDefault="00B91653" w:rsidP="00481630">
            <w:pPr>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sz w:val="28"/>
                <w:szCs w:val="28"/>
              </w:rPr>
              <w:t>- выставку, демонстрирующий достижения Питкярантского муниципального района в различных сферах жизни;</w:t>
            </w:r>
          </w:p>
          <w:p w14:paraId="0D42F57C" w14:textId="13164415" w:rsidR="00B91653" w:rsidRPr="00A4318C" w:rsidRDefault="00B91653" w:rsidP="00481630">
            <w:pPr>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sz w:val="28"/>
                <w:szCs w:val="28"/>
              </w:rPr>
              <w:t>- торжественную церемонию возложения цветов к комплексу «Неизвестного солдата» и мемориалу «Долина героев»;</w:t>
            </w:r>
          </w:p>
          <w:p w14:paraId="6C665582" w14:textId="22430E51" w:rsidR="00B91653" w:rsidRPr="00A4318C" w:rsidRDefault="00B91653" w:rsidP="00481630">
            <w:pPr>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sz w:val="28"/>
                <w:szCs w:val="28"/>
              </w:rPr>
              <w:t xml:space="preserve">- </w:t>
            </w:r>
            <w:r w:rsidR="00035A42" w:rsidRPr="00A4318C">
              <w:rPr>
                <w:rFonts w:ascii="Times New Roman" w:hAnsi="Times New Roman" w:cs="Times New Roman"/>
                <w:sz w:val="28"/>
                <w:szCs w:val="28"/>
              </w:rPr>
              <w:t>мастер-классы по изготовлению сувениров с карельской тематикой, ярмарку ремесел народного прикладного творчества «Город мастеров», выставку работ художников, фоторабот «Очарование белых ночей»</w:t>
            </w:r>
            <w:r w:rsidRPr="00A4318C">
              <w:rPr>
                <w:rFonts w:ascii="Times New Roman" w:hAnsi="Times New Roman" w:cs="Times New Roman"/>
                <w:sz w:val="28"/>
                <w:szCs w:val="28"/>
              </w:rPr>
              <w:t xml:space="preserve">, </w:t>
            </w:r>
          </w:p>
          <w:p w14:paraId="04D9984B" w14:textId="77777777" w:rsidR="00B91653" w:rsidRPr="00A4318C" w:rsidRDefault="00B91653" w:rsidP="00481630">
            <w:pPr>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sz w:val="28"/>
                <w:szCs w:val="28"/>
              </w:rPr>
              <w:t xml:space="preserve">- фестиваль национальных культур «Многоликая Карелия», </w:t>
            </w:r>
          </w:p>
          <w:p w14:paraId="5CD053AD" w14:textId="04AF6DF7" w:rsidR="00B91653" w:rsidRPr="00A4318C" w:rsidRDefault="00B91653" w:rsidP="00481630">
            <w:pPr>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sz w:val="28"/>
                <w:szCs w:val="28"/>
              </w:rPr>
              <w:t xml:space="preserve">- </w:t>
            </w:r>
            <w:r w:rsidR="00035A42" w:rsidRPr="00A4318C">
              <w:rPr>
                <w:rFonts w:ascii="Times New Roman" w:hAnsi="Times New Roman" w:cs="Times New Roman"/>
                <w:sz w:val="28"/>
                <w:szCs w:val="28"/>
              </w:rPr>
              <w:t>детские интерактивные игры «Поляна сказок», «Веревочный курс», карельские игры для детей «В гостях у Питкя и Ранта», «Русская свадьба», соревнования по игре карельской национальной игре «Кюккя»</w:t>
            </w:r>
            <w:r w:rsidRPr="00A4318C">
              <w:rPr>
                <w:rFonts w:ascii="Times New Roman" w:hAnsi="Times New Roman" w:cs="Times New Roman"/>
                <w:sz w:val="28"/>
                <w:szCs w:val="28"/>
              </w:rPr>
              <w:t>;</w:t>
            </w:r>
          </w:p>
          <w:p w14:paraId="3F26E9D4" w14:textId="04088B7F" w:rsidR="00B91653" w:rsidRPr="00A4318C" w:rsidRDefault="00035A42" w:rsidP="00481630">
            <w:pPr>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sz w:val="28"/>
                <w:szCs w:val="28"/>
              </w:rPr>
              <w:t xml:space="preserve">         Завершилось празднование, посвященное Дню Республики Карелия, на главной сценической площадке г. Питкяранта проведением гала-представления «Вдохновение Длинного берега». </w:t>
            </w:r>
          </w:p>
          <w:p w14:paraId="26E24673" w14:textId="6A4067F5" w:rsidR="00BA3443" w:rsidRPr="00A4318C" w:rsidRDefault="00BA3443" w:rsidP="00F92AE2">
            <w:pPr>
              <w:pStyle w:val="a3"/>
              <w:tabs>
                <w:tab w:val="left" w:pos="318"/>
                <w:tab w:val="left" w:pos="884"/>
                <w:tab w:val="left" w:pos="1276"/>
              </w:tabs>
              <w:spacing w:line="276" w:lineRule="auto"/>
              <w:ind w:left="0" w:firstLine="677"/>
              <w:jc w:val="both"/>
              <w:rPr>
                <w:rFonts w:ascii="Times New Roman" w:hAnsi="Times New Roman" w:cs="Times New Roman"/>
                <w:sz w:val="28"/>
                <w:szCs w:val="28"/>
              </w:rPr>
            </w:pPr>
            <w:r w:rsidRPr="00A4318C">
              <w:rPr>
                <w:rFonts w:ascii="Times New Roman" w:hAnsi="Times New Roman" w:cs="Times New Roman"/>
                <w:sz w:val="28"/>
                <w:szCs w:val="28"/>
              </w:rPr>
              <w:t>В 2023 году проводился первый этап работ по реализации Плана мероприятий по подготовке и проведению празднования Дня Республики Карелия в 2024 году в Сегежском муниципальном районе.</w:t>
            </w:r>
          </w:p>
          <w:p w14:paraId="51B56711" w14:textId="77777777" w:rsidR="00BA3443" w:rsidRPr="00A4318C" w:rsidRDefault="00BA3443" w:rsidP="00F92AE2">
            <w:pPr>
              <w:pStyle w:val="a3"/>
              <w:tabs>
                <w:tab w:val="left" w:pos="318"/>
                <w:tab w:val="left" w:pos="567"/>
                <w:tab w:val="left" w:pos="600"/>
                <w:tab w:val="left" w:pos="1276"/>
              </w:tabs>
              <w:spacing w:line="276" w:lineRule="auto"/>
              <w:ind w:left="0" w:firstLine="677"/>
              <w:jc w:val="both"/>
              <w:rPr>
                <w:rFonts w:ascii="Times New Roman" w:hAnsi="Times New Roman" w:cs="Times New Roman"/>
                <w:sz w:val="28"/>
                <w:szCs w:val="28"/>
              </w:rPr>
            </w:pPr>
            <w:r w:rsidRPr="00A4318C">
              <w:rPr>
                <w:rFonts w:ascii="Times New Roman" w:hAnsi="Times New Roman" w:cs="Times New Roman"/>
                <w:sz w:val="28"/>
                <w:szCs w:val="28"/>
              </w:rPr>
              <w:lastRenderedPageBreak/>
              <w:t>В соответствии с данным Планом исполнено 21 запланированное мероприятие, в том числе:</w:t>
            </w:r>
          </w:p>
          <w:p w14:paraId="373FE758" w14:textId="77777777" w:rsidR="00BA3443" w:rsidRPr="00A4318C" w:rsidRDefault="00BA3443" w:rsidP="00F92AE2">
            <w:pPr>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sz w:val="28"/>
                <w:szCs w:val="28"/>
              </w:rPr>
              <w:t>- отремонтировано жилое помещение для медицинского работника в п. Идель;</w:t>
            </w:r>
          </w:p>
          <w:p w14:paraId="299AF196" w14:textId="77777777" w:rsidR="00BA3443" w:rsidRPr="00A4318C" w:rsidRDefault="00BA3443" w:rsidP="00F92AE2">
            <w:pPr>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sz w:val="28"/>
                <w:szCs w:val="28"/>
              </w:rPr>
              <w:t>- установлена спортивная площадка в п. Валдай;</w:t>
            </w:r>
          </w:p>
          <w:p w14:paraId="3832E06F" w14:textId="77777777" w:rsidR="00BA3443" w:rsidRPr="00A4318C" w:rsidRDefault="00BA3443" w:rsidP="00F92AE2">
            <w:pPr>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sz w:val="28"/>
                <w:szCs w:val="28"/>
              </w:rPr>
              <w:t>- отремонтирована кровля 2-х домов в п. Попов Порог;</w:t>
            </w:r>
          </w:p>
          <w:p w14:paraId="12D8CD1B" w14:textId="77777777" w:rsidR="00BA3443" w:rsidRPr="00A4318C" w:rsidRDefault="00BA3443" w:rsidP="00F92AE2">
            <w:pPr>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sz w:val="28"/>
                <w:szCs w:val="28"/>
              </w:rPr>
              <w:t>- приобретены контейнеры для ТБО в п. Олений и п. Черный Порог;</w:t>
            </w:r>
          </w:p>
          <w:p w14:paraId="224142ED" w14:textId="77777777" w:rsidR="00BA3443" w:rsidRPr="00A4318C" w:rsidRDefault="00BA3443" w:rsidP="00F92AE2">
            <w:pPr>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sz w:val="28"/>
                <w:szCs w:val="28"/>
              </w:rPr>
              <w:t>- благоустроен подъезд к водопаду «Воицкий падун»;</w:t>
            </w:r>
          </w:p>
          <w:p w14:paraId="3CB147D4" w14:textId="77777777" w:rsidR="00BA3443" w:rsidRPr="00A4318C" w:rsidRDefault="00BA3443" w:rsidP="00F92AE2">
            <w:pPr>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sz w:val="28"/>
                <w:szCs w:val="28"/>
              </w:rPr>
              <w:t>- заменены пожарные гидранты в Надвоицах;</w:t>
            </w:r>
          </w:p>
          <w:p w14:paraId="781D5FA9" w14:textId="77777777" w:rsidR="00BA3443" w:rsidRPr="00A4318C" w:rsidRDefault="00BA3443" w:rsidP="00F92AE2">
            <w:pPr>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sz w:val="28"/>
                <w:szCs w:val="28"/>
              </w:rPr>
              <w:t>- отремонтирована система канализации и отопления в дошкольных учреждениях № 6, 14 и 17, а также кровля и часть внутренних помещений в дошкольном учреждении №23 в Сегеже;</w:t>
            </w:r>
          </w:p>
          <w:p w14:paraId="19EBD9D2" w14:textId="77777777" w:rsidR="00BA3443" w:rsidRPr="00A4318C" w:rsidRDefault="00BA3443" w:rsidP="00F92AE2">
            <w:pPr>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sz w:val="28"/>
                <w:szCs w:val="28"/>
              </w:rPr>
              <w:t>- отремонтированы тротуары и асфальтовое покрытие нескольких улиц, часть остановочных комплексов, путепровод по ул. Мира в Сегеже.</w:t>
            </w:r>
          </w:p>
          <w:p w14:paraId="03C4FB3B" w14:textId="77777777" w:rsidR="00035A42" w:rsidRPr="00A4318C" w:rsidRDefault="00BA3443" w:rsidP="00F92AE2">
            <w:pPr>
              <w:pStyle w:val="a3"/>
              <w:tabs>
                <w:tab w:val="left" w:pos="318"/>
                <w:tab w:val="left" w:pos="567"/>
                <w:tab w:val="left" w:pos="600"/>
                <w:tab w:val="left" w:pos="1276"/>
              </w:tabs>
              <w:spacing w:line="276" w:lineRule="auto"/>
              <w:ind w:left="0"/>
              <w:contextualSpacing w:val="0"/>
              <w:jc w:val="both"/>
              <w:rPr>
                <w:rFonts w:ascii="Times New Roman" w:hAnsi="Times New Roman" w:cs="Times New Roman"/>
                <w:sz w:val="28"/>
                <w:szCs w:val="28"/>
              </w:rPr>
            </w:pPr>
            <w:r w:rsidRPr="00A4318C">
              <w:rPr>
                <w:rFonts w:ascii="Times New Roman" w:hAnsi="Times New Roman" w:cs="Times New Roman"/>
                <w:sz w:val="28"/>
                <w:szCs w:val="28"/>
              </w:rPr>
              <w:t>Также в административном центре муници</w:t>
            </w:r>
            <w:r w:rsidR="00035A42" w:rsidRPr="00A4318C">
              <w:rPr>
                <w:rFonts w:ascii="Times New Roman" w:hAnsi="Times New Roman" w:cs="Times New Roman"/>
                <w:sz w:val="28"/>
                <w:szCs w:val="28"/>
              </w:rPr>
              <w:t>пального округа на эти средства</w:t>
            </w:r>
          </w:p>
          <w:p w14:paraId="2ADCF8A8" w14:textId="348F97F2" w:rsidR="00BA3443" w:rsidRPr="00A4318C" w:rsidRDefault="00BA3443" w:rsidP="00F92AE2">
            <w:pPr>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sz w:val="28"/>
                <w:szCs w:val="28"/>
              </w:rPr>
              <w:t>оформлена сцена в большом зале и отремонтирован фасад Молодежного центра, отремонтирован зрительный зал и оформлена сцена Центра культуры и досуга.</w:t>
            </w:r>
          </w:p>
          <w:p w14:paraId="0B813A83" w14:textId="77777777" w:rsidR="00B810DC" w:rsidRPr="00A4318C" w:rsidRDefault="00B810DC" w:rsidP="00BA3443">
            <w:pPr>
              <w:pStyle w:val="a3"/>
              <w:tabs>
                <w:tab w:val="left" w:pos="318"/>
                <w:tab w:val="left" w:pos="567"/>
                <w:tab w:val="left" w:pos="600"/>
                <w:tab w:val="left" w:pos="1276"/>
              </w:tabs>
              <w:ind w:left="677"/>
              <w:contextualSpacing w:val="0"/>
              <w:jc w:val="both"/>
              <w:rPr>
                <w:rFonts w:ascii="Times New Roman" w:hAnsi="Times New Roman" w:cs="Times New Roman"/>
                <w:sz w:val="28"/>
                <w:szCs w:val="28"/>
              </w:rPr>
            </w:pPr>
          </w:p>
          <w:p w14:paraId="2C78C607" w14:textId="096DAFE4" w:rsidR="00BC15D1" w:rsidRPr="00A4318C" w:rsidRDefault="00BC15D1" w:rsidP="000D0083">
            <w:pPr>
              <w:pStyle w:val="a3"/>
              <w:tabs>
                <w:tab w:val="left" w:pos="318"/>
                <w:tab w:val="left" w:pos="567"/>
                <w:tab w:val="left" w:pos="600"/>
                <w:tab w:val="left" w:pos="1276"/>
              </w:tabs>
              <w:ind w:left="0" w:firstLine="317"/>
              <w:contextualSpacing w:val="0"/>
              <w:jc w:val="both"/>
              <w:rPr>
                <w:rFonts w:ascii="Times New Roman" w:hAnsi="Times New Roman" w:cs="Times New Roman"/>
                <w:sz w:val="28"/>
                <w:szCs w:val="28"/>
              </w:rPr>
            </w:pPr>
            <w:r w:rsidRPr="00A4318C">
              <w:rPr>
                <w:rFonts w:ascii="Times New Roman" w:hAnsi="Times New Roman" w:cs="Times New Roman"/>
                <w:b/>
                <w:sz w:val="28"/>
                <w:szCs w:val="28"/>
              </w:rPr>
              <w:t>2)</w:t>
            </w:r>
            <w:r w:rsidRPr="00A4318C">
              <w:rPr>
                <w:rFonts w:ascii="Times New Roman" w:hAnsi="Times New Roman" w:cs="Times New Roman"/>
                <w:b/>
                <w:sz w:val="28"/>
                <w:szCs w:val="28"/>
              </w:rPr>
              <w:tab/>
              <w:t>динамика развития по определенному набору показателей в сопоставлении с прошлым годом:</w:t>
            </w:r>
          </w:p>
          <w:p w14:paraId="3051C9E5" w14:textId="5005A0AB" w:rsidR="00BC15D1" w:rsidRPr="00A4318C" w:rsidRDefault="00BC15D1" w:rsidP="000D0083">
            <w:pPr>
              <w:pStyle w:val="a3"/>
              <w:tabs>
                <w:tab w:val="left" w:pos="318"/>
                <w:tab w:val="left" w:pos="567"/>
                <w:tab w:val="left" w:pos="600"/>
                <w:tab w:val="left" w:pos="1276"/>
              </w:tabs>
              <w:ind w:left="0" w:firstLine="317"/>
              <w:contextualSpacing w:val="0"/>
              <w:jc w:val="both"/>
              <w:rPr>
                <w:rFonts w:ascii="Times New Roman" w:hAnsi="Times New Roman" w:cs="Times New Roman"/>
                <w:b/>
                <w:i/>
                <w:sz w:val="28"/>
                <w:szCs w:val="28"/>
              </w:rPr>
            </w:pPr>
            <w:r w:rsidRPr="00A4318C">
              <w:rPr>
                <w:rFonts w:ascii="Times New Roman" w:hAnsi="Times New Roman" w:cs="Times New Roman"/>
                <w:b/>
                <w:i/>
                <w:sz w:val="28"/>
                <w:szCs w:val="28"/>
              </w:rPr>
              <w:t>а)</w:t>
            </w:r>
            <w:r w:rsidRPr="00A4318C">
              <w:rPr>
                <w:rFonts w:ascii="Times New Roman" w:hAnsi="Times New Roman" w:cs="Times New Roman"/>
                <w:b/>
                <w:i/>
                <w:sz w:val="28"/>
                <w:szCs w:val="28"/>
              </w:rPr>
              <w:tab/>
              <w:t xml:space="preserve">сведения о количестве муниципальных образований по видам (тенденции </w:t>
            </w:r>
            <w:r w:rsidR="001310ED">
              <w:rPr>
                <w:rFonts w:ascii="Times New Roman" w:hAnsi="Times New Roman" w:cs="Times New Roman"/>
                <w:b/>
                <w:i/>
                <w:sz w:val="28"/>
                <w:szCs w:val="28"/>
              </w:rPr>
              <w:t>территориальных преобразований)</w:t>
            </w:r>
          </w:p>
          <w:p w14:paraId="030717C9" w14:textId="31EFCE58" w:rsidR="00767E07" w:rsidRPr="00A4318C" w:rsidRDefault="00767E07" w:rsidP="00F92AE2">
            <w:pPr>
              <w:widowControl w:val="0"/>
              <w:tabs>
                <w:tab w:val="left" w:pos="318"/>
                <w:tab w:val="left" w:pos="567"/>
                <w:tab w:val="left" w:pos="600"/>
                <w:tab w:val="left" w:pos="1276"/>
              </w:tabs>
              <w:suppressAutoHyphens/>
              <w:spacing w:line="276" w:lineRule="auto"/>
              <w:ind w:firstLine="318"/>
              <w:jc w:val="both"/>
              <w:rPr>
                <w:rFonts w:ascii="Times New Roman" w:hAnsi="Times New Roman"/>
                <w:sz w:val="28"/>
                <w:szCs w:val="28"/>
              </w:rPr>
            </w:pPr>
            <w:r w:rsidRPr="00A4318C">
              <w:rPr>
                <w:rFonts w:ascii="Times New Roman" w:eastAsia="Calibri" w:hAnsi="Times New Roman" w:cs="Times New Roman"/>
                <w:sz w:val="28"/>
                <w:szCs w:val="28"/>
              </w:rPr>
              <w:t>В 2023 году на территории Республики Карелия действовало 119 муниципальных образований:</w:t>
            </w:r>
          </w:p>
          <w:p w14:paraId="42281B83" w14:textId="77777777" w:rsidR="00767E07" w:rsidRPr="00A4318C" w:rsidRDefault="00767E07" w:rsidP="00F92AE2">
            <w:pPr>
              <w:widowControl w:val="0"/>
              <w:tabs>
                <w:tab w:val="left" w:pos="318"/>
                <w:tab w:val="left" w:pos="567"/>
                <w:tab w:val="left" w:pos="600"/>
                <w:tab w:val="left" w:pos="1276"/>
              </w:tabs>
              <w:suppressAutoHyphens/>
              <w:spacing w:line="276" w:lineRule="auto"/>
              <w:ind w:firstLine="318"/>
              <w:jc w:val="both"/>
              <w:rPr>
                <w:rFonts w:ascii="Times New Roman" w:hAnsi="Times New Roman"/>
                <w:sz w:val="28"/>
                <w:szCs w:val="28"/>
              </w:rPr>
            </w:pPr>
            <w:r w:rsidRPr="00A4318C">
              <w:rPr>
                <w:rFonts w:ascii="Times New Roman" w:eastAsia="Calibri" w:hAnsi="Times New Roman" w:cs="Times New Roman"/>
                <w:sz w:val="28"/>
                <w:szCs w:val="28"/>
              </w:rPr>
              <w:t>- 2 городских округа;</w:t>
            </w:r>
          </w:p>
          <w:p w14:paraId="17B451DA" w14:textId="77777777" w:rsidR="00767E07" w:rsidRPr="00A4318C" w:rsidRDefault="00767E07" w:rsidP="00F92AE2">
            <w:pPr>
              <w:widowControl w:val="0"/>
              <w:tabs>
                <w:tab w:val="left" w:pos="318"/>
                <w:tab w:val="left" w:pos="567"/>
                <w:tab w:val="left" w:pos="600"/>
                <w:tab w:val="left" w:pos="1276"/>
              </w:tabs>
              <w:suppressAutoHyphens/>
              <w:spacing w:line="276" w:lineRule="auto"/>
              <w:ind w:firstLine="318"/>
              <w:jc w:val="both"/>
              <w:rPr>
                <w:rFonts w:ascii="Times New Roman" w:hAnsi="Times New Roman"/>
                <w:sz w:val="28"/>
                <w:szCs w:val="28"/>
              </w:rPr>
            </w:pPr>
            <w:r w:rsidRPr="00A4318C">
              <w:rPr>
                <w:rFonts w:ascii="Times New Roman" w:eastAsia="Calibri" w:hAnsi="Times New Roman" w:cs="Times New Roman"/>
                <w:sz w:val="28"/>
                <w:szCs w:val="28"/>
              </w:rPr>
              <w:t>- 1 муниципальный округ;</w:t>
            </w:r>
          </w:p>
          <w:p w14:paraId="7BB4D9D4" w14:textId="77777777" w:rsidR="00767E07" w:rsidRPr="00A4318C" w:rsidRDefault="00767E07" w:rsidP="00F92AE2">
            <w:pPr>
              <w:widowControl w:val="0"/>
              <w:tabs>
                <w:tab w:val="left" w:pos="318"/>
                <w:tab w:val="left" w:pos="567"/>
                <w:tab w:val="left" w:pos="600"/>
                <w:tab w:val="left" w:pos="1276"/>
              </w:tabs>
              <w:suppressAutoHyphens/>
              <w:spacing w:line="276" w:lineRule="auto"/>
              <w:ind w:firstLine="318"/>
              <w:jc w:val="both"/>
              <w:rPr>
                <w:rFonts w:ascii="Times New Roman" w:hAnsi="Times New Roman"/>
                <w:sz w:val="28"/>
                <w:szCs w:val="28"/>
              </w:rPr>
            </w:pPr>
            <w:r w:rsidRPr="00A4318C">
              <w:rPr>
                <w:rFonts w:ascii="Times New Roman" w:eastAsia="Calibri" w:hAnsi="Times New Roman" w:cs="Times New Roman"/>
                <w:sz w:val="28"/>
                <w:szCs w:val="28"/>
              </w:rPr>
              <w:t>- 15 муниципальных районов;</w:t>
            </w:r>
          </w:p>
          <w:p w14:paraId="64159EB6" w14:textId="77777777" w:rsidR="00767E07" w:rsidRPr="00A4318C" w:rsidRDefault="00767E07" w:rsidP="00F92AE2">
            <w:pPr>
              <w:widowControl w:val="0"/>
              <w:tabs>
                <w:tab w:val="left" w:pos="318"/>
                <w:tab w:val="left" w:pos="567"/>
                <w:tab w:val="left" w:pos="600"/>
                <w:tab w:val="left" w:pos="1276"/>
              </w:tabs>
              <w:suppressAutoHyphens/>
              <w:spacing w:line="276" w:lineRule="auto"/>
              <w:ind w:firstLine="318"/>
              <w:jc w:val="both"/>
              <w:rPr>
                <w:rFonts w:ascii="Times New Roman" w:hAnsi="Times New Roman"/>
                <w:sz w:val="28"/>
                <w:szCs w:val="28"/>
              </w:rPr>
            </w:pPr>
            <w:r w:rsidRPr="00A4318C">
              <w:rPr>
                <w:rFonts w:ascii="Times New Roman" w:eastAsia="Calibri" w:hAnsi="Times New Roman" w:cs="Times New Roman"/>
                <w:sz w:val="28"/>
                <w:szCs w:val="28"/>
              </w:rPr>
              <w:t>- 20 городских поселений;</w:t>
            </w:r>
          </w:p>
          <w:p w14:paraId="2C76A055" w14:textId="63EC44E1" w:rsidR="00767E07" w:rsidRPr="00A4318C" w:rsidRDefault="00767E07" w:rsidP="00F92AE2">
            <w:pPr>
              <w:widowControl w:val="0"/>
              <w:tabs>
                <w:tab w:val="left" w:pos="318"/>
                <w:tab w:val="left" w:pos="567"/>
                <w:tab w:val="left" w:pos="600"/>
                <w:tab w:val="left" w:pos="1276"/>
              </w:tabs>
              <w:suppressAutoHyphens/>
              <w:spacing w:line="276" w:lineRule="auto"/>
              <w:ind w:firstLine="318"/>
              <w:jc w:val="both"/>
              <w:rPr>
                <w:rFonts w:ascii="Times New Roman" w:hAnsi="Times New Roman"/>
                <w:sz w:val="28"/>
                <w:szCs w:val="28"/>
              </w:rPr>
            </w:pPr>
            <w:r w:rsidRPr="00A4318C">
              <w:rPr>
                <w:rFonts w:ascii="Times New Roman" w:eastAsia="Calibri" w:hAnsi="Times New Roman" w:cs="Times New Roman"/>
                <w:sz w:val="28"/>
                <w:szCs w:val="28"/>
              </w:rPr>
              <w:t>- 81 сельское поселение.</w:t>
            </w:r>
          </w:p>
          <w:p w14:paraId="5DF1AC27" w14:textId="77777777" w:rsidR="00767E07" w:rsidRPr="00A4318C" w:rsidRDefault="00767E07" w:rsidP="00F92AE2">
            <w:pPr>
              <w:widowControl w:val="0"/>
              <w:tabs>
                <w:tab w:val="left" w:pos="318"/>
                <w:tab w:val="left" w:pos="567"/>
                <w:tab w:val="left" w:pos="600"/>
                <w:tab w:val="left" w:pos="1276"/>
              </w:tabs>
              <w:suppressAutoHyphens/>
              <w:spacing w:line="276" w:lineRule="auto"/>
              <w:ind w:firstLine="318"/>
              <w:jc w:val="both"/>
              <w:rPr>
                <w:rFonts w:ascii="Times New Roman" w:hAnsi="Times New Roman"/>
                <w:sz w:val="28"/>
                <w:szCs w:val="28"/>
              </w:rPr>
            </w:pPr>
            <w:r w:rsidRPr="00A4318C">
              <w:rPr>
                <w:rFonts w:ascii="Times New Roman" w:eastAsia="Calibri" w:hAnsi="Times New Roman" w:cs="Times New Roman"/>
                <w:sz w:val="28"/>
                <w:szCs w:val="28"/>
              </w:rPr>
              <w:t>На 01.07.2024 в Республике Карелия в соответствии с законодательством осуществляют свою деятельность 104 муниципальных образования, в которых образовано 845 населенных пунктов:</w:t>
            </w:r>
          </w:p>
          <w:p w14:paraId="1B6634C1" w14:textId="77777777" w:rsidR="00767E07" w:rsidRPr="00A4318C" w:rsidRDefault="00767E07" w:rsidP="00F92AE2">
            <w:pPr>
              <w:widowControl w:val="0"/>
              <w:tabs>
                <w:tab w:val="left" w:pos="318"/>
                <w:tab w:val="left" w:pos="567"/>
                <w:tab w:val="left" w:pos="600"/>
                <w:tab w:val="left" w:pos="1276"/>
              </w:tabs>
              <w:suppressAutoHyphens/>
              <w:spacing w:line="276" w:lineRule="auto"/>
              <w:ind w:firstLine="318"/>
              <w:jc w:val="both"/>
              <w:rPr>
                <w:rFonts w:ascii="Times New Roman" w:hAnsi="Times New Roman"/>
                <w:sz w:val="28"/>
                <w:szCs w:val="28"/>
              </w:rPr>
            </w:pPr>
            <w:r w:rsidRPr="00A4318C">
              <w:rPr>
                <w:rFonts w:ascii="Times New Roman" w:eastAsia="Calibri" w:hAnsi="Times New Roman" w:cs="Times New Roman"/>
                <w:sz w:val="28"/>
                <w:szCs w:val="28"/>
              </w:rPr>
              <w:t>- 2 городских округа;</w:t>
            </w:r>
          </w:p>
          <w:p w14:paraId="3B0288C2" w14:textId="77777777" w:rsidR="00767E07" w:rsidRPr="00A4318C" w:rsidRDefault="00767E07" w:rsidP="00F92AE2">
            <w:pPr>
              <w:widowControl w:val="0"/>
              <w:tabs>
                <w:tab w:val="left" w:pos="318"/>
                <w:tab w:val="left" w:pos="567"/>
                <w:tab w:val="left" w:pos="600"/>
                <w:tab w:val="left" w:pos="1276"/>
              </w:tabs>
              <w:suppressAutoHyphens/>
              <w:spacing w:line="276" w:lineRule="auto"/>
              <w:ind w:firstLine="318"/>
              <w:jc w:val="both"/>
              <w:rPr>
                <w:rFonts w:ascii="Times New Roman" w:hAnsi="Times New Roman"/>
                <w:sz w:val="28"/>
                <w:szCs w:val="28"/>
              </w:rPr>
            </w:pPr>
            <w:r w:rsidRPr="00A4318C">
              <w:rPr>
                <w:rFonts w:ascii="Times New Roman" w:eastAsia="Calibri" w:hAnsi="Times New Roman" w:cs="Times New Roman"/>
                <w:sz w:val="28"/>
                <w:szCs w:val="28"/>
              </w:rPr>
              <w:t>- 4 муниципальных округа;</w:t>
            </w:r>
          </w:p>
          <w:p w14:paraId="6B45609A" w14:textId="77777777" w:rsidR="00767E07" w:rsidRPr="00A4318C" w:rsidRDefault="00767E07" w:rsidP="00F92AE2">
            <w:pPr>
              <w:widowControl w:val="0"/>
              <w:tabs>
                <w:tab w:val="left" w:pos="318"/>
                <w:tab w:val="left" w:pos="567"/>
                <w:tab w:val="left" w:pos="600"/>
                <w:tab w:val="left" w:pos="1276"/>
              </w:tabs>
              <w:suppressAutoHyphens/>
              <w:spacing w:line="276" w:lineRule="auto"/>
              <w:ind w:firstLine="318"/>
              <w:jc w:val="both"/>
              <w:rPr>
                <w:rFonts w:ascii="Times New Roman" w:hAnsi="Times New Roman"/>
                <w:sz w:val="28"/>
                <w:szCs w:val="28"/>
              </w:rPr>
            </w:pPr>
            <w:r w:rsidRPr="00A4318C">
              <w:rPr>
                <w:rFonts w:ascii="Times New Roman" w:eastAsia="Calibri" w:hAnsi="Times New Roman" w:cs="Times New Roman"/>
                <w:sz w:val="28"/>
                <w:szCs w:val="28"/>
              </w:rPr>
              <w:t>- 12 муниципальных районов;</w:t>
            </w:r>
          </w:p>
          <w:p w14:paraId="5F97E3E3" w14:textId="77777777" w:rsidR="00767E07" w:rsidRPr="00A4318C" w:rsidRDefault="00767E07" w:rsidP="00F92AE2">
            <w:pPr>
              <w:widowControl w:val="0"/>
              <w:tabs>
                <w:tab w:val="left" w:pos="318"/>
                <w:tab w:val="left" w:pos="567"/>
                <w:tab w:val="left" w:pos="600"/>
                <w:tab w:val="left" w:pos="1276"/>
              </w:tabs>
              <w:suppressAutoHyphens/>
              <w:spacing w:line="276" w:lineRule="auto"/>
              <w:ind w:firstLine="318"/>
              <w:jc w:val="both"/>
              <w:rPr>
                <w:rFonts w:ascii="Times New Roman" w:hAnsi="Times New Roman"/>
                <w:sz w:val="28"/>
                <w:szCs w:val="28"/>
              </w:rPr>
            </w:pPr>
            <w:r w:rsidRPr="00A4318C">
              <w:rPr>
                <w:rFonts w:ascii="Times New Roman" w:eastAsia="Calibri" w:hAnsi="Times New Roman" w:cs="Times New Roman"/>
                <w:sz w:val="28"/>
                <w:szCs w:val="28"/>
              </w:rPr>
              <w:t>- 16 городских поселений;</w:t>
            </w:r>
          </w:p>
          <w:p w14:paraId="610E63B0" w14:textId="77777777" w:rsidR="00767E07" w:rsidRPr="00A4318C" w:rsidRDefault="00767E07" w:rsidP="00F92AE2">
            <w:pPr>
              <w:widowControl w:val="0"/>
              <w:tabs>
                <w:tab w:val="left" w:pos="318"/>
                <w:tab w:val="left" w:pos="567"/>
                <w:tab w:val="left" w:pos="600"/>
                <w:tab w:val="left" w:pos="1276"/>
              </w:tabs>
              <w:suppressAutoHyphens/>
              <w:spacing w:line="276" w:lineRule="auto"/>
              <w:ind w:firstLine="318"/>
              <w:jc w:val="both"/>
              <w:rPr>
                <w:rFonts w:ascii="Times New Roman" w:hAnsi="Times New Roman"/>
                <w:sz w:val="28"/>
                <w:szCs w:val="28"/>
              </w:rPr>
            </w:pPr>
            <w:r w:rsidRPr="00A4318C">
              <w:rPr>
                <w:rFonts w:ascii="Times New Roman" w:eastAsia="Calibri" w:hAnsi="Times New Roman" w:cs="Times New Roman"/>
                <w:sz w:val="28"/>
                <w:szCs w:val="28"/>
              </w:rPr>
              <w:t>- 70 сельских поселений.</w:t>
            </w:r>
          </w:p>
          <w:p w14:paraId="00134A2E" w14:textId="63060BAE" w:rsidR="00767E07" w:rsidRPr="00A4318C" w:rsidRDefault="00767E07" w:rsidP="00F92AE2">
            <w:pPr>
              <w:widowControl w:val="0"/>
              <w:tabs>
                <w:tab w:val="left" w:pos="318"/>
                <w:tab w:val="left" w:pos="567"/>
                <w:tab w:val="left" w:pos="600"/>
                <w:tab w:val="left" w:pos="1276"/>
              </w:tabs>
              <w:suppressAutoHyphens/>
              <w:spacing w:line="276" w:lineRule="auto"/>
              <w:ind w:firstLine="318"/>
              <w:jc w:val="both"/>
              <w:rPr>
                <w:rFonts w:ascii="Times New Roman" w:hAnsi="Times New Roman"/>
                <w:sz w:val="28"/>
                <w:szCs w:val="28"/>
              </w:rPr>
            </w:pPr>
            <w:r w:rsidRPr="00A4318C">
              <w:rPr>
                <w:rFonts w:ascii="Times New Roman" w:eastAsia="Calibri" w:hAnsi="Times New Roman" w:cs="Times New Roman"/>
                <w:sz w:val="28"/>
                <w:szCs w:val="28"/>
              </w:rPr>
              <w:t xml:space="preserve">Также отмечаем, что в муниципальных образованиях республики произошли изменения. В соответствии с Законом Республики Карелия от 02.05.2024 №2946-ЗРК образован Сортавальский муниципальный округ, который с 01.01.2025 по итогам </w:t>
            </w:r>
            <w:r w:rsidRPr="00A4318C">
              <w:rPr>
                <w:rFonts w:ascii="Times New Roman" w:eastAsia="Calibri" w:hAnsi="Times New Roman" w:cs="Times New Roman"/>
                <w:sz w:val="28"/>
                <w:szCs w:val="28"/>
              </w:rPr>
              <w:lastRenderedPageBreak/>
              <w:t>переходного периода будет осуществлять все полномочия в полном объеме.</w:t>
            </w:r>
          </w:p>
          <w:p w14:paraId="7F11881F" w14:textId="09251968" w:rsidR="00767E07" w:rsidRPr="00A4318C" w:rsidRDefault="00767E07" w:rsidP="00F92AE2">
            <w:pPr>
              <w:widowControl w:val="0"/>
              <w:tabs>
                <w:tab w:val="left" w:pos="318"/>
                <w:tab w:val="left" w:pos="567"/>
                <w:tab w:val="left" w:pos="600"/>
                <w:tab w:val="left" w:pos="1276"/>
              </w:tabs>
              <w:suppressAutoHyphens/>
              <w:spacing w:line="276" w:lineRule="auto"/>
              <w:ind w:firstLine="318"/>
              <w:jc w:val="both"/>
              <w:rPr>
                <w:rFonts w:ascii="Times New Roman" w:hAnsi="Times New Roman"/>
                <w:sz w:val="28"/>
                <w:szCs w:val="28"/>
              </w:rPr>
            </w:pPr>
            <w:r w:rsidRPr="00A4318C">
              <w:rPr>
                <w:rFonts w:ascii="Times New Roman" w:eastAsia="Calibri" w:hAnsi="Times New Roman" w:cs="Times New Roman"/>
                <w:sz w:val="28"/>
                <w:szCs w:val="28"/>
              </w:rPr>
              <w:t>Таким образом, на 1 января 2025 года на территории Республики Карелия будут функционировать 100 муниципальных образований:</w:t>
            </w:r>
          </w:p>
          <w:p w14:paraId="5E9FFD0E" w14:textId="77777777" w:rsidR="00767E07" w:rsidRPr="00A4318C" w:rsidRDefault="00767E07" w:rsidP="00F92AE2">
            <w:pPr>
              <w:widowControl w:val="0"/>
              <w:tabs>
                <w:tab w:val="left" w:pos="318"/>
                <w:tab w:val="left" w:pos="567"/>
                <w:tab w:val="left" w:pos="600"/>
                <w:tab w:val="left" w:pos="1276"/>
              </w:tabs>
              <w:suppressAutoHyphens/>
              <w:spacing w:line="276" w:lineRule="auto"/>
              <w:ind w:firstLine="318"/>
              <w:jc w:val="both"/>
              <w:rPr>
                <w:rFonts w:ascii="Times New Roman" w:hAnsi="Times New Roman"/>
                <w:sz w:val="28"/>
                <w:szCs w:val="28"/>
              </w:rPr>
            </w:pPr>
            <w:r w:rsidRPr="00A4318C">
              <w:rPr>
                <w:rFonts w:ascii="Times New Roman" w:eastAsia="Calibri" w:hAnsi="Times New Roman" w:cs="Times New Roman"/>
                <w:sz w:val="28"/>
                <w:szCs w:val="28"/>
              </w:rPr>
              <w:t>- 2 городских округа;</w:t>
            </w:r>
          </w:p>
          <w:p w14:paraId="3ABBEA03" w14:textId="77777777" w:rsidR="00767E07" w:rsidRPr="00A4318C" w:rsidRDefault="00767E07" w:rsidP="00F92AE2">
            <w:pPr>
              <w:widowControl w:val="0"/>
              <w:tabs>
                <w:tab w:val="left" w:pos="318"/>
                <w:tab w:val="left" w:pos="567"/>
                <w:tab w:val="left" w:pos="600"/>
                <w:tab w:val="left" w:pos="1276"/>
              </w:tabs>
              <w:suppressAutoHyphens/>
              <w:spacing w:line="276" w:lineRule="auto"/>
              <w:ind w:firstLine="318"/>
              <w:jc w:val="both"/>
              <w:rPr>
                <w:rFonts w:ascii="Times New Roman" w:hAnsi="Times New Roman"/>
                <w:sz w:val="28"/>
                <w:szCs w:val="28"/>
              </w:rPr>
            </w:pPr>
            <w:r w:rsidRPr="00A4318C">
              <w:rPr>
                <w:rFonts w:ascii="Times New Roman" w:eastAsia="Calibri" w:hAnsi="Times New Roman" w:cs="Times New Roman"/>
                <w:sz w:val="28"/>
                <w:szCs w:val="28"/>
              </w:rPr>
              <w:t>- 5 муниципальных округов;</w:t>
            </w:r>
          </w:p>
          <w:p w14:paraId="560D4C75" w14:textId="77777777" w:rsidR="00767E07" w:rsidRPr="00A4318C" w:rsidRDefault="00767E07" w:rsidP="00F92AE2">
            <w:pPr>
              <w:widowControl w:val="0"/>
              <w:tabs>
                <w:tab w:val="left" w:pos="318"/>
                <w:tab w:val="left" w:pos="567"/>
                <w:tab w:val="left" w:pos="600"/>
                <w:tab w:val="left" w:pos="1276"/>
              </w:tabs>
              <w:suppressAutoHyphens/>
              <w:spacing w:line="276" w:lineRule="auto"/>
              <w:ind w:firstLine="318"/>
              <w:jc w:val="both"/>
              <w:rPr>
                <w:rFonts w:ascii="Times New Roman" w:hAnsi="Times New Roman"/>
                <w:sz w:val="28"/>
                <w:szCs w:val="28"/>
              </w:rPr>
            </w:pPr>
            <w:r w:rsidRPr="00A4318C">
              <w:rPr>
                <w:rFonts w:ascii="Times New Roman" w:eastAsia="Calibri" w:hAnsi="Times New Roman" w:cs="Times New Roman"/>
                <w:sz w:val="28"/>
                <w:szCs w:val="28"/>
              </w:rPr>
              <w:t>- 11 муниципальных районов;</w:t>
            </w:r>
          </w:p>
          <w:p w14:paraId="573AF666" w14:textId="09339BC1" w:rsidR="00767E07" w:rsidRPr="00A4318C" w:rsidRDefault="00767E07" w:rsidP="00F92AE2">
            <w:pPr>
              <w:widowControl w:val="0"/>
              <w:tabs>
                <w:tab w:val="left" w:pos="318"/>
                <w:tab w:val="left" w:pos="567"/>
                <w:tab w:val="left" w:pos="600"/>
                <w:tab w:val="left" w:pos="1276"/>
              </w:tabs>
              <w:suppressAutoHyphens/>
              <w:spacing w:line="276" w:lineRule="auto"/>
              <w:ind w:firstLine="318"/>
              <w:jc w:val="both"/>
              <w:rPr>
                <w:rFonts w:ascii="Times New Roman" w:eastAsia="Calibri" w:hAnsi="Times New Roman" w:cs="Times New Roman"/>
                <w:sz w:val="28"/>
                <w:szCs w:val="28"/>
              </w:rPr>
            </w:pPr>
            <w:r w:rsidRPr="00A4318C">
              <w:rPr>
                <w:rFonts w:ascii="Times New Roman" w:eastAsia="Calibri" w:hAnsi="Times New Roman" w:cs="Times New Roman"/>
                <w:sz w:val="28"/>
                <w:szCs w:val="28"/>
              </w:rPr>
              <w:t>- 14 городских поселений;</w:t>
            </w:r>
          </w:p>
          <w:p w14:paraId="1BEAFC61" w14:textId="09DA7C7D" w:rsidR="00767E07" w:rsidRPr="00A4318C" w:rsidRDefault="00767E07" w:rsidP="00F92AE2">
            <w:pPr>
              <w:widowControl w:val="0"/>
              <w:tabs>
                <w:tab w:val="left" w:pos="318"/>
                <w:tab w:val="left" w:pos="567"/>
                <w:tab w:val="left" w:pos="600"/>
                <w:tab w:val="left" w:pos="1276"/>
              </w:tabs>
              <w:suppressAutoHyphens/>
              <w:spacing w:line="276" w:lineRule="auto"/>
              <w:ind w:firstLine="318"/>
              <w:jc w:val="both"/>
              <w:rPr>
                <w:rFonts w:ascii="Times New Roman" w:hAnsi="Times New Roman"/>
                <w:sz w:val="28"/>
                <w:szCs w:val="28"/>
              </w:rPr>
            </w:pPr>
            <w:r w:rsidRPr="00A4318C">
              <w:rPr>
                <w:rFonts w:ascii="Times New Roman" w:eastAsia="Calibri" w:hAnsi="Times New Roman" w:cs="Times New Roman"/>
                <w:sz w:val="28"/>
                <w:szCs w:val="28"/>
              </w:rPr>
              <w:t>- 68 сельских поселений.</w:t>
            </w:r>
          </w:p>
          <w:p w14:paraId="7E2E9B79" w14:textId="77777777" w:rsidR="00767E07" w:rsidRPr="00A4318C" w:rsidRDefault="00767E07" w:rsidP="000D0083">
            <w:pPr>
              <w:pStyle w:val="a3"/>
              <w:tabs>
                <w:tab w:val="left" w:pos="318"/>
                <w:tab w:val="left" w:pos="567"/>
                <w:tab w:val="left" w:pos="600"/>
                <w:tab w:val="left" w:pos="1276"/>
              </w:tabs>
              <w:ind w:left="0" w:firstLine="317"/>
              <w:contextualSpacing w:val="0"/>
              <w:jc w:val="both"/>
              <w:rPr>
                <w:rFonts w:ascii="Times New Roman" w:hAnsi="Times New Roman" w:cs="Times New Roman"/>
                <w:sz w:val="28"/>
                <w:szCs w:val="28"/>
              </w:rPr>
            </w:pPr>
          </w:p>
          <w:p w14:paraId="4CBB1761" w14:textId="06FDB9DE" w:rsidR="00BC15D1" w:rsidRPr="00A4318C" w:rsidRDefault="00BC15D1" w:rsidP="000D0083">
            <w:pPr>
              <w:pStyle w:val="a3"/>
              <w:tabs>
                <w:tab w:val="left" w:pos="318"/>
                <w:tab w:val="left" w:pos="567"/>
                <w:tab w:val="left" w:pos="600"/>
                <w:tab w:val="left" w:pos="1276"/>
              </w:tabs>
              <w:ind w:left="0" w:firstLine="317"/>
              <w:contextualSpacing w:val="0"/>
              <w:jc w:val="both"/>
              <w:rPr>
                <w:rFonts w:ascii="Times New Roman" w:hAnsi="Times New Roman" w:cs="Times New Roman"/>
                <w:b/>
                <w:i/>
                <w:sz w:val="28"/>
                <w:szCs w:val="28"/>
              </w:rPr>
            </w:pPr>
            <w:r w:rsidRPr="00A4318C">
              <w:rPr>
                <w:rFonts w:ascii="Times New Roman" w:hAnsi="Times New Roman" w:cs="Times New Roman"/>
                <w:b/>
                <w:i/>
                <w:sz w:val="28"/>
                <w:szCs w:val="28"/>
              </w:rPr>
              <w:t>б)</w:t>
            </w:r>
            <w:r w:rsidRPr="00A4318C">
              <w:rPr>
                <w:rFonts w:ascii="Times New Roman" w:hAnsi="Times New Roman" w:cs="Times New Roman"/>
                <w:b/>
                <w:i/>
                <w:sz w:val="28"/>
                <w:szCs w:val="28"/>
              </w:rPr>
              <w:tab/>
              <w:t>сведения о системе органов местного самоуправления: способ формирования, какой орган возглавляет глава муниципального образования и т.п. (те</w:t>
            </w:r>
            <w:r w:rsidR="001310ED">
              <w:rPr>
                <w:rFonts w:ascii="Times New Roman" w:hAnsi="Times New Roman" w:cs="Times New Roman"/>
                <w:b/>
                <w:i/>
                <w:sz w:val="28"/>
                <w:szCs w:val="28"/>
              </w:rPr>
              <w:t>нденции изменения оргструктуры)</w:t>
            </w:r>
          </w:p>
          <w:p w14:paraId="0235604B" w14:textId="77777777" w:rsidR="00767E07" w:rsidRPr="00A4318C" w:rsidRDefault="00767E07" w:rsidP="004A53F5">
            <w:pPr>
              <w:widowControl w:val="0"/>
              <w:tabs>
                <w:tab w:val="left" w:pos="318"/>
                <w:tab w:val="left" w:pos="567"/>
                <w:tab w:val="left" w:pos="600"/>
                <w:tab w:val="left" w:pos="1276"/>
              </w:tabs>
              <w:suppressAutoHyphens/>
              <w:spacing w:line="276" w:lineRule="auto"/>
              <w:ind w:firstLine="317"/>
              <w:jc w:val="both"/>
              <w:rPr>
                <w:rFonts w:ascii="Times New Roman" w:hAnsi="Times New Roman"/>
                <w:sz w:val="28"/>
                <w:szCs w:val="28"/>
              </w:rPr>
            </w:pPr>
            <w:r w:rsidRPr="00A4318C">
              <w:rPr>
                <w:rFonts w:ascii="Times New Roman" w:eastAsia="Calibri" w:hAnsi="Times New Roman"/>
                <w:sz w:val="28"/>
                <w:szCs w:val="28"/>
              </w:rPr>
              <w:t>Способы формирования представительных органов муниципальных районов, определены Законом Республики Карелия от 30 сентября 2014 года № 1835-ЗРК «О порядке формирования представительных органов муниципальных районов и избрания глав муниципальных образований и о сроках полномочий органов местного самоуправления в Республике Карелия».</w:t>
            </w:r>
          </w:p>
          <w:p w14:paraId="54BBD7B0" w14:textId="77777777" w:rsidR="00767E07" w:rsidRPr="00A4318C" w:rsidRDefault="00767E07" w:rsidP="004A53F5">
            <w:pPr>
              <w:widowControl w:val="0"/>
              <w:tabs>
                <w:tab w:val="left" w:pos="318"/>
                <w:tab w:val="left" w:pos="567"/>
                <w:tab w:val="left" w:pos="600"/>
                <w:tab w:val="left" w:pos="1276"/>
              </w:tabs>
              <w:suppressAutoHyphens/>
              <w:spacing w:line="276" w:lineRule="auto"/>
              <w:ind w:firstLine="317"/>
              <w:jc w:val="both"/>
              <w:rPr>
                <w:rFonts w:ascii="Times New Roman" w:hAnsi="Times New Roman"/>
                <w:sz w:val="28"/>
                <w:szCs w:val="28"/>
              </w:rPr>
            </w:pPr>
            <w:r w:rsidRPr="00A4318C">
              <w:rPr>
                <w:rFonts w:ascii="Times New Roman" w:eastAsia="Calibri" w:hAnsi="Times New Roman"/>
                <w:sz w:val="28"/>
                <w:szCs w:val="28"/>
              </w:rPr>
              <w:t>«Статья 1. Представительные органы муниципальных районов в Республике Карелия формируются из глав поселений (за исключением глав поселений, избранных представительным органом поселения из числа кандидатов, представленных конкурсной комиссией по результатам конкурса),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w:t>
            </w:r>
          </w:p>
          <w:p w14:paraId="454E6EDB" w14:textId="77777777" w:rsidR="00767E07" w:rsidRPr="00A4318C" w:rsidRDefault="00767E07" w:rsidP="004A53F5">
            <w:pPr>
              <w:widowControl w:val="0"/>
              <w:tabs>
                <w:tab w:val="left" w:pos="318"/>
                <w:tab w:val="left" w:pos="567"/>
                <w:tab w:val="left" w:pos="600"/>
                <w:tab w:val="left" w:pos="1276"/>
              </w:tabs>
              <w:suppressAutoHyphens/>
              <w:spacing w:line="276" w:lineRule="auto"/>
              <w:ind w:firstLine="317"/>
              <w:jc w:val="both"/>
              <w:rPr>
                <w:rFonts w:ascii="Times New Roman" w:hAnsi="Times New Roman"/>
                <w:sz w:val="28"/>
                <w:szCs w:val="28"/>
              </w:rPr>
            </w:pPr>
            <w:r w:rsidRPr="00A4318C">
              <w:rPr>
                <w:rFonts w:ascii="Times New Roman" w:eastAsia="Calibri" w:hAnsi="Times New Roman"/>
                <w:sz w:val="28"/>
                <w:szCs w:val="28"/>
              </w:rPr>
              <w:t>А также Законом Республики Карелия от 6 февраля 2020 года № 2452-ЗРК «О внесении изменений в статью 3 Закона Республики Карелия «О порядке формирования представительных органов муниципальных районов и избрания глав муниципальных образований и о сроках полномочий органов местного самоуправления в Республике Карелия».</w:t>
            </w:r>
          </w:p>
          <w:p w14:paraId="6CFF91F6" w14:textId="729A815B" w:rsidR="00767E07" w:rsidRPr="00A4318C" w:rsidRDefault="00767E07" w:rsidP="004A53F5">
            <w:pPr>
              <w:widowControl w:val="0"/>
              <w:shd w:val="clear" w:color="auto" w:fill="FFFFFF"/>
              <w:suppressAutoHyphens/>
              <w:spacing w:line="276" w:lineRule="auto"/>
              <w:jc w:val="both"/>
              <w:rPr>
                <w:rFonts w:ascii="Times New Roman" w:hAnsi="Times New Roman" w:cs="Times New Roman"/>
                <w:sz w:val="28"/>
                <w:szCs w:val="28"/>
              </w:rPr>
            </w:pPr>
            <w:r w:rsidRPr="00A4318C">
              <w:rPr>
                <w:rFonts w:ascii="Times New Roman" w:eastAsia="Calibri" w:hAnsi="Times New Roman" w:cs="Times New Roman"/>
                <w:sz w:val="28"/>
                <w:szCs w:val="28"/>
              </w:rPr>
              <w:t xml:space="preserve">Муниципальные выборы организуются и проводятся на основе Конституции Российской  Федерации, Федерального закона от 12 июня 2002 года № 67-ФЗ «Об основных гарантиях избирательных прав и права на участие в референдуме граждан Российской Федерации» и Федерального закона от 6 октября 2003 года № 131-ФЗ «Об общих принципах организации местного самоуправления в Российской Федерации», Конституции Республики Карелия, Закона Республики Карелия от 27 июня 2003 года №683-ЗРК «О муниципальных выборах в Республике Карелия» (далее – Закон Республики Карелия №683-ЗРК), Закона Республики Карелия от 26 мая 2023 года №2855-ЗРК «О внесении изменений в Закон Республики Карелия «О муниципальных выборах в Республике Карелия» и иных законов Республики Карелия, уставов  </w:t>
            </w:r>
            <w:r w:rsidRPr="00A4318C">
              <w:rPr>
                <w:rFonts w:ascii="Times New Roman" w:eastAsia="Calibri" w:hAnsi="Times New Roman" w:cs="Times New Roman"/>
                <w:sz w:val="28"/>
                <w:szCs w:val="28"/>
              </w:rPr>
              <w:lastRenderedPageBreak/>
              <w:t>муниципальных образований.</w:t>
            </w:r>
          </w:p>
          <w:p w14:paraId="238F725F" w14:textId="77777777" w:rsidR="00767E07" w:rsidRPr="00A4318C" w:rsidRDefault="00767E07" w:rsidP="004A53F5">
            <w:pPr>
              <w:widowControl w:val="0"/>
              <w:suppressAutoHyphens/>
              <w:spacing w:line="276" w:lineRule="auto"/>
              <w:ind w:firstLine="142"/>
              <w:jc w:val="both"/>
              <w:rPr>
                <w:sz w:val="28"/>
                <w:szCs w:val="28"/>
              </w:rPr>
            </w:pPr>
            <w:r w:rsidRPr="00A4318C">
              <w:rPr>
                <w:rFonts w:ascii="Times New Roman" w:eastAsia="Calibri" w:hAnsi="Times New Roman" w:cs="Times New Roman"/>
                <w:spacing w:val="-4"/>
                <w:sz w:val="28"/>
                <w:szCs w:val="28"/>
              </w:rPr>
              <w:t>Согласно ч. 5 ст. 6.1 Закона Республики Карелия №683-ЗРК выборы главы муниципального образования проводятся по мажоритарной избирательной системе относительного большинства по единому избирательному округу.</w:t>
            </w:r>
          </w:p>
          <w:p w14:paraId="51235E7C" w14:textId="77777777" w:rsidR="00767E07" w:rsidRPr="00A4318C" w:rsidRDefault="00767E07" w:rsidP="004A53F5">
            <w:pPr>
              <w:widowControl w:val="0"/>
              <w:suppressAutoHyphens/>
              <w:spacing w:line="276" w:lineRule="auto"/>
              <w:ind w:firstLine="142"/>
              <w:jc w:val="both"/>
              <w:rPr>
                <w:sz w:val="28"/>
                <w:szCs w:val="28"/>
              </w:rPr>
            </w:pPr>
            <w:r w:rsidRPr="00A4318C">
              <w:rPr>
                <w:rFonts w:ascii="Times New Roman" w:eastAsia="Calibri" w:hAnsi="Times New Roman" w:cs="Times New Roman"/>
                <w:sz w:val="28"/>
                <w:szCs w:val="28"/>
              </w:rPr>
              <w:t>На 1 января 2024 года 10 глав муниципальных районов в Республике Карелия, а также 9 глав городских поселений избираются депутатами из своего состава и являются председателями представительных органов, 7 глав, глав местных администраций в городских поселениях избираются на прямых выборах.</w:t>
            </w:r>
          </w:p>
          <w:p w14:paraId="54EC88D2" w14:textId="77777777" w:rsidR="00767E07" w:rsidRPr="00A4318C" w:rsidRDefault="00767E07" w:rsidP="004A53F5">
            <w:pPr>
              <w:widowControl w:val="0"/>
              <w:suppressAutoHyphens/>
              <w:spacing w:line="276" w:lineRule="auto"/>
              <w:ind w:firstLine="142"/>
              <w:jc w:val="both"/>
              <w:rPr>
                <w:sz w:val="28"/>
                <w:szCs w:val="28"/>
              </w:rPr>
            </w:pPr>
            <w:r w:rsidRPr="00A4318C">
              <w:rPr>
                <w:rFonts w:ascii="Times New Roman" w:eastAsia="Calibri" w:hAnsi="Times New Roman" w:cs="Times New Roman"/>
                <w:spacing w:val="-4"/>
                <w:sz w:val="28"/>
                <w:szCs w:val="28"/>
              </w:rPr>
              <w:t>С 2021 года глава Пудожского муниципального района избирается по конкурсу и является одновременно руководителем администрации.</w:t>
            </w:r>
          </w:p>
          <w:p w14:paraId="1149CEF6" w14:textId="77777777" w:rsidR="00767E07" w:rsidRPr="00A4318C" w:rsidRDefault="00767E07" w:rsidP="004A53F5">
            <w:pPr>
              <w:widowControl w:val="0"/>
              <w:suppressAutoHyphens/>
              <w:spacing w:line="276" w:lineRule="auto"/>
              <w:ind w:firstLine="142"/>
              <w:jc w:val="both"/>
              <w:rPr>
                <w:sz w:val="28"/>
                <w:szCs w:val="28"/>
              </w:rPr>
            </w:pPr>
            <w:r w:rsidRPr="00A4318C">
              <w:rPr>
                <w:rFonts w:ascii="Times New Roman" w:eastAsia="Calibri" w:hAnsi="Times New Roman" w:cs="Times New Roman"/>
                <w:spacing w:val="-4"/>
                <w:sz w:val="28"/>
                <w:szCs w:val="28"/>
              </w:rPr>
              <w:t>С 2022 года глава Олонецкого национального муниципального района избирается по конкурсу и является одновременно руководителем администрации.</w:t>
            </w:r>
          </w:p>
          <w:p w14:paraId="579571B5" w14:textId="071412C7" w:rsidR="00767E07" w:rsidRPr="00A4318C" w:rsidRDefault="00174558" w:rsidP="004A53F5">
            <w:pPr>
              <w:widowControl w:val="0"/>
              <w:suppressAutoHyphens/>
              <w:spacing w:line="276" w:lineRule="auto"/>
              <w:jc w:val="both"/>
              <w:rPr>
                <w:rFonts w:ascii="Times New Roman" w:eastAsia="Calibri" w:hAnsi="Times New Roman"/>
                <w:sz w:val="28"/>
                <w:szCs w:val="28"/>
              </w:rPr>
            </w:pPr>
            <w:r w:rsidRPr="00A4318C">
              <w:rPr>
                <w:rFonts w:ascii="Times New Roman" w:eastAsia="Calibri" w:hAnsi="Times New Roman"/>
                <w:sz w:val="28"/>
                <w:szCs w:val="28"/>
              </w:rPr>
              <w:t xml:space="preserve">   </w:t>
            </w:r>
            <w:r w:rsidR="00767E07" w:rsidRPr="00A4318C">
              <w:rPr>
                <w:rFonts w:ascii="Times New Roman" w:eastAsia="Calibri" w:hAnsi="Times New Roman"/>
                <w:sz w:val="28"/>
                <w:szCs w:val="28"/>
              </w:rPr>
              <w:t>В соответствии с законом Республики Карелия от 30 сентября 2014 года № 1835-ЗРК Главы городских и муниципальных округов избираются представительным органом муниципального образования из числа кандидатов, представленных конкурсной комиссией по результатам конкурса, и возглавляют местные администрации.</w:t>
            </w:r>
          </w:p>
          <w:p w14:paraId="445A5161" w14:textId="28210BF3" w:rsidR="00767E07" w:rsidRPr="00A4318C" w:rsidRDefault="00174558" w:rsidP="004A53F5">
            <w:pPr>
              <w:widowControl w:val="0"/>
              <w:suppressAutoHyphens/>
              <w:spacing w:line="276" w:lineRule="auto"/>
              <w:jc w:val="both"/>
              <w:rPr>
                <w:sz w:val="28"/>
                <w:szCs w:val="28"/>
              </w:rPr>
            </w:pPr>
            <w:r w:rsidRPr="00A4318C">
              <w:rPr>
                <w:rFonts w:ascii="Times New Roman" w:eastAsia="Calibri" w:hAnsi="Times New Roman"/>
                <w:sz w:val="28"/>
                <w:szCs w:val="28"/>
              </w:rPr>
              <w:t xml:space="preserve">  </w:t>
            </w:r>
            <w:r w:rsidR="00767E07" w:rsidRPr="00A4318C">
              <w:rPr>
                <w:rFonts w:ascii="Times New Roman" w:eastAsia="Calibri" w:hAnsi="Times New Roman"/>
                <w:sz w:val="28"/>
                <w:szCs w:val="28"/>
              </w:rPr>
              <w:t xml:space="preserve">В республике продолжается работа по преобразованию муниципальных районов в муниципальные округа и переход на одноуровневую систему власти. </w:t>
            </w:r>
          </w:p>
          <w:p w14:paraId="2F5C9C91" w14:textId="77777777" w:rsidR="00767E07" w:rsidRPr="00A4318C" w:rsidRDefault="00767E07" w:rsidP="000D0083">
            <w:pPr>
              <w:pStyle w:val="a3"/>
              <w:tabs>
                <w:tab w:val="left" w:pos="318"/>
                <w:tab w:val="left" w:pos="567"/>
                <w:tab w:val="left" w:pos="600"/>
                <w:tab w:val="left" w:pos="1276"/>
              </w:tabs>
              <w:ind w:left="0" w:firstLine="317"/>
              <w:contextualSpacing w:val="0"/>
              <w:jc w:val="both"/>
              <w:rPr>
                <w:rFonts w:ascii="Times New Roman" w:hAnsi="Times New Roman" w:cs="Times New Roman"/>
                <w:sz w:val="28"/>
                <w:szCs w:val="28"/>
              </w:rPr>
            </w:pPr>
          </w:p>
          <w:p w14:paraId="407CBF20" w14:textId="57065893" w:rsidR="00BC15D1" w:rsidRPr="00A4318C" w:rsidRDefault="00BC15D1" w:rsidP="000D0083">
            <w:pPr>
              <w:pStyle w:val="a3"/>
              <w:tabs>
                <w:tab w:val="left" w:pos="318"/>
                <w:tab w:val="left" w:pos="567"/>
                <w:tab w:val="left" w:pos="600"/>
                <w:tab w:val="left" w:pos="1276"/>
              </w:tabs>
              <w:ind w:left="0" w:firstLine="317"/>
              <w:contextualSpacing w:val="0"/>
              <w:jc w:val="both"/>
              <w:rPr>
                <w:rFonts w:ascii="Times New Roman" w:hAnsi="Times New Roman" w:cs="Times New Roman"/>
                <w:b/>
                <w:i/>
                <w:sz w:val="28"/>
                <w:szCs w:val="28"/>
              </w:rPr>
            </w:pPr>
            <w:r w:rsidRPr="00A4318C">
              <w:rPr>
                <w:rFonts w:ascii="Times New Roman" w:hAnsi="Times New Roman" w:cs="Times New Roman"/>
                <w:b/>
                <w:i/>
                <w:sz w:val="28"/>
                <w:szCs w:val="28"/>
              </w:rPr>
              <w:t>в)</w:t>
            </w:r>
            <w:r w:rsidRPr="00A4318C">
              <w:rPr>
                <w:rFonts w:ascii="Times New Roman" w:hAnsi="Times New Roman" w:cs="Times New Roman"/>
                <w:b/>
                <w:i/>
                <w:sz w:val="28"/>
                <w:szCs w:val="28"/>
              </w:rPr>
              <w:tab/>
              <w:t>сведения о формах участия жителей в местном самоуправлении (ТОСЫ, сельские старосты, инициативн</w:t>
            </w:r>
            <w:r w:rsidR="001310ED">
              <w:rPr>
                <w:rFonts w:ascii="Times New Roman" w:hAnsi="Times New Roman" w:cs="Times New Roman"/>
                <w:b/>
                <w:i/>
                <w:sz w:val="28"/>
                <w:szCs w:val="28"/>
              </w:rPr>
              <w:t>ые проекты, референдумы и т.п.)</w:t>
            </w:r>
          </w:p>
          <w:p w14:paraId="55154B01" w14:textId="77777777" w:rsidR="007E5CFD" w:rsidRPr="00A4318C" w:rsidRDefault="007E5CFD" w:rsidP="004A53F5">
            <w:pPr>
              <w:pStyle w:val="a3"/>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sz w:val="28"/>
                <w:szCs w:val="28"/>
              </w:rPr>
              <w:t>В Республике Карелия участие жителей в местном самоуправлении</w:t>
            </w:r>
          </w:p>
          <w:p w14:paraId="40C72D64" w14:textId="18DC4379" w:rsidR="007E5CFD" w:rsidRPr="00A4318C" w:rsidRDefault="007E5CFD" w:rsidP="004A53F5">
            <w:pPr>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sz w:val="28"/>
                <w:szCs w:val="28"/>
              </w:rPr>
              <w:t>осуществляется посредством следующих форм:</w:t>
            </w:r>
          </w:p>
          <w:p w14:paraId="34251B63" w14:textId="725B8675" w:rsidR="007E5CFD" w:rsidRPr="00A4318C" w:rsidRDefault="007E5CFD" w:rsidP="004A53F5">
            <w:pPr>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sz w:val="28"/>
                <w:szCs w:val="28"/>
              </w:rPr>
              <w:t>- территориальные общественные самоуправления (ТОСы),</w:t>
            </w:r>
          </w:p>
          <w:p w14:paraId="0E987870" w14:textId="48785298" w:rsidR="007E5CFD" w:rsidRPr="00A4318C" w:rsidRDefault="007E5CFD" w:rsidP="004A53F5">
            <w:pPr>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sz w:val="28"/>
                <w:szCs w:val="28"/>
              </w:rPr>
              <w:t>- сельские старосты,</w:t>
            </w:r>
          </w:p>
          <w:p w14:paraId="0A512181" w14:textId="2B358549" w:rsidR="007E5CFD" w:rsidRPr="00A4318C" w:rsidRDefault="007E5CFD" w:rsidP="004A53F5">
            <w:pPr>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sz w:val="28"/>
                <w:szCs w:val="28"/>
              </w:rPr>
              <w:t>- практики инициативного бюджетирования,</w:t>
            </w:r>
          </w:p>
          <w:p w14:paraId="3F470747" w14:textId="61E6EFC8" w:rsidR="007E5CFD" w:rsidRPr="00A4318C" w:rsidRDefault="007E5CFD" w:rsidP="004A53F5">
            <w:pPr>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sz w:val="28"/>
                <w:szCs w:val="28"/>
              </w:rPr>
              <w:t>- и другие.</w:t>
            </w:r>
          </w:p>
          <w:p w14:paraId="55AC0463" w14:textId="77777777" w:rsidR="007E5CFD" w:rsidRPr="00A4318C" w:rsidRDefault="007E5CFD" w:rsidP="004A53F5">
            <w:pPr>
              <w:tabs>
                <w:tab w:val="left" w:pos="318"/>
                <w:tab w:val="left" w:pos="567"/>
                <w:tab w:val="left" w:pos="600"/>
                <w:tab w:val="left" w:pos="1276"/>
              </w:tabs>
              <w:spacing w:line="276" w:lineRule="auto"/>
              <w:jc w:val="both"/>
              <w:rPr>
                <w:rFonts w:ascii="Times New Roman" w:hAnsi="Times New Roman" w:cs="Times New Roman"/>
                <w:b/>
                <w:sz w:val="28"/>
                <w:szCs w:val="28"/>
              </w:rPr>
            </w:pPr>
            <w:r w:rsidRPr="00A4318C">
              <w:rPr>
                <w:rFonts w:ascii="Times New Roman" w:hAnsi="Times New Roman" w:cs="Times New Roman"/>
                <w:b/>
                <w:sz w:val="28"/>
                <w:szCs w:val="28"/>
              </w:rPr>
              <w:t>Территориальное общественное самоуправление (ТОСы):</w:t>
            </w:r>
          </w:p>
          <w:p w14:paraId="43313483" w14:textId="072FB3D5" w:rsidR="007E5CFD" w:rsidRPr="00A4318C" w:rsidRDefault="007E5CFD" w:rsidP="004A53F5">
            <w:pPr>
              <w:pStyle w:val="a3"/>
              <w:tabs>
                <w:tab w:val="left" w:pos="318"/>
                <w:tab w:val="left" w:pos="567"/>
                <w:tab w:val="left" w:pos="1276"/>
              </w:tabs>
              <w:spacing w:line="276" w:lineRule="auto"/>
              <w:ind w:left="0" w:firstLine="720"/>
              <w:jc w:val="both"/>
              <w:rPr>
                <w:rFonts w:ascii="Times New Roman" w:hAnsi="Times New Roman" w:cs="Times New Roman"/>
                <w:sz w:val="28"/>
                <w:szCs w:val="28"/>
              </w:rPr>
            </w:pPr>
            <w:r w:rsidRPr="00A4318C">
              <w:rPr>
                <w:rFonts w:ascii="Times New Roman" w:hAnsi="Times New Roman" w:cs="Times New Roman"/>
                <w:sz w:val="28"/>
                <w:szCs w:val="28"/>
              </w:rPr>
              <w:t>Территориальное общественное самоуправление (ТОС) в Республике Карелия</w:t>
            </w:r>
            <w:r w:rsidR="004A53F5" w:rsidRPr="00A4318C">
              <w:rPr>
                <w:rFonts w:ascii="Times New Roman" w:hAnsi="Times New Roman" w:cs="Times New Roman"/>
                <w:sz w:val="28"/>
                <w:szCs w:val="28"/>
              </w:rPr>
              <w:t xml:space="preserve"> </w:t>
            </w:r>
            <w:r w:rsidRPr="00A4318C">
              <w:rPr>
                <w:rFonts w:ascii="Times New Roman" w:hAnsi="Times New Roman" w:cs="Times New Roman"/>
                <w:sz w:val="28"/>
                <w:szCs w:val="28"/>
              </w:rPr>
              <w:t xml:space="preserve">стало активно развиваться с 2017 года. </w:t>
            </w:r>
          </w:p>
          <w:p w14:paraId="2D90A68B" w14:textId="4FC44A46" w:rsidR="007E5CFD" w:rsidRPr="00A4318C" w:rsidRDefault="007E5CFD" w:rsidP="004A53F5">
            <w:pPr>
              <w:pStyle w:val="a3"/>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sz w:val="28"/>
                <w:szCs w:val="28"/>
              </w:rPr>
              <w:t xml:space="preserve">По состоянию на 1 января 2024 года всего в Реестр ТОС Республики Карелия </w:t>
            </w:r>
          </w:p>
          <w:p w14:paraId="51B86AAB" w14:textId="4C9EDF22" w:rsidR="007E5CFD" w:rsidRPr="00A4318C" w:rsidRDefault="007E5CFD" w:rsidP="004A53F5">
            <w:pPr>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sz w:val="28"/>
                <w:szCs w:val="28"/>
              </w:rPr>
              <w:t xml:space="preserve">включено 583 ТОС, в том числе в течение 2023 года   - 87 ТОС. </w:t>
            </w:r>
          </w:p>
          <w:p w14:paraId="145FBBD8" w14:textId="5AEB6873" w:rsidR="007E5CFD" w:rsidRPr="00A4318C" w:rsidRDefault="007E5CFD" w:rsidP="004A53F5">
            <w:pPr>
              <w:pStyle w:val="a3"/>
              <w:tabs>
                <w:tab w:val="left" w:pos="318"/>
                <w:tab w:val="left" w:pos="567"/>
                <w:tab w:val="left" w:pos="600"/>
                <w:tab w:val="left" w:pos="1276"/>
              </w:tabs>
              <w:spacing w:line="276" w:lineRule="auto"/>
              <w:ind w:left="0" w:firstLine="720"/>
              <w:jc w:val="both"/>
              <w:rPr>
                <w:rFonts w:ascii="Times New Roman" w:hAnsi="Times New Roman" w:cs="Times New Roman"/>
                <w:sz w:val="28"/>
                <w:szCs w:val="28"/>
              </w:rPr>
            </w:pPr>
            <w:r w:rsidRPr="00A4318C">
              <w:rPr>
                <w:rFonts w:ascii="Times New Roman" w:hAnsi="Times New Roman" w:cs="Times New Roman"/>
                <w:sz w:val="28"/>
                <w:szCs w:val="28"/>
              </w:rPr>
              <w:t>По состоянию на 1 сентября 2024 года в Республике Карелия создано 595 ТОС. ТОСы созданы и действуют во всех муниципальных районах, муниципальных и</w:t>
            </w:r>
            <w:r w:rsidR="004A53F5" w:rsidRPr="00A4318C">
              <w:rPr>
                <w:rFonts w:ascii="Times New Roman" w:hAnsi="Times New Roman" w:cs="Times New Roman"/>
                <w:sz w:val="28"/>
                <w:szCs w:val="28"/>
              </w:rPr>
              <w:t xml:space="preserve"> </w:t>
            </w:r>
            <w:r w:rsidRPr="00A4318C">
              <w:rPr>
                <w:rFonts w:ascii="Times New Roman" w:hAnsi="Times New Roman" w:cs="Times New Roman"/>
                <w:sz w:val="28"/>
                <w:szCs w:val="28"/>
              </w:rPr>
              <w:t>городских округах Республики Карелия, а в трех национальных районах Карелии – Калевальском, Олонецком и Пряжин</w:t>
            </w:r>
            <w:r w:rsidR="004A53F5" w:rsidRPr="00A4318C">
              <w:rPr>
                <w:rFonts w:ascii="Times New Roman" w:hAnsi="Times New Roman" w:cs="Times New Roman"/>
                <w:sz w:val="28"/>
                <w:szCs w:val="28"/>
              </w:rPr>
              <w:t xml:space="preserve">ском </w:t>
            </w:r>
            <w:r w:rsidRPr="00A4318C">
              <w:rPr>
                <w:rFonts w:ascii="Times New Roman" w:hAnsi="Times New Roman" w:cs="Times New Roman"/>
                <w:sz w:val="28"/>
                <w:szCs w:val="28"/>
              </w:rPr>
              <w:t xml:space="preserve">ТОСы созданы в каждом поселении.  </w:t>
            </w:r>
          </w:p>
          <w:p w14:paraId="37B6072A" w14:textId="54D0349D" w:rsidR="007E5CFD" w:rsidRPr="00A4318C" w:rsidRDefault="007E5CFD" w:rsidP="004A53F5">
            <w:pPr>
              <w:pStyle w:val="a3"/>
              <w:tabs>
                <w:tab w:val="left" w:pos="318"/>
                <w:tab w:val="left" w:pos="567"/>
                <w:tab w:val="left" w:pos="600"/>
                <w:tab w:val="left" w:pos="1276"/>
              </w:tabs>
              <w:spacing w:line="276" w:lineRule="auto"/>
              <w:ind w:left="0" w:firstLine="720"/>
              <w:jc w:val="both"/>
              <w:rPr>
                <w:rFonts w:ascii="Times New Roman" w:hAnsi="Times New Roman" w:cs="Times New Roman"/>
                <w:sz w:val="28"/>
                <w:szCs w:val="28"/>
              </w:rPr>
            </w:pPr>
            <w:r w:rsidRPr="00A4318C">
              <w:rPr>
                <w:rFonts w:ascii="Times New Roman" w:hAnsi="Times New Roman" w:cs="Times New Roman"/>
                <w:sz w:val="28"/>
                <w:szCs w:val="28"/>
              </w:rPr>
              <w:t>419 ТОС (70%) являются членами региональной Ассоциации «Развитие ТОС в</w:t>
            </w:r>
            <w:r w:rsidR="004A53F5" w:rsidRPr="00A4318C">
              <w:rPr>
                <w:rFonts w:ascii="Times New Roman" w:hAnsi="Times New Roman" w:cs="Times New Roman"/>
                <w:sz w:val="28"/>
                <w:szCs w:val="28"/>
              </w:rPr>
              <w:t xml:space="preserve"> </w:t>
            </w:r>
            <w:r w:rsidRPr="00A4318C">
              <w:rPr>
                <w:rFonts w:ascii="Times New Roman" w:hAnsi="Times New Roman" w:cs="Times New Roman"/>
                <w:sz w:val="28"/>
                <w:szCs w:val="28"/>
              </w:rPr>
              <w:t>Республике Карелия».</w:t>
            </w:r>
          </w:p>
          <w:p w14:paraId="5BB2F829" w14:textId="77777777" w:rsidR="007E5CFD" w:rsidRPr="00A4318C" w:rsidRDefault="007E5CFD" w:rsidP="004A53F5">
            <w:pPr>
              <w:pStyle w:val="a3"/>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sz w:val="28"/>
                <w:szCs w:val="28"/>
              </w:rPr>
              <w:lastRenderedPageBreak/>
              <w:t>На протяжении последнего ряда лет в республике издаются информационные</w:t>
            </w:r>
          </w:p>
          <w:p w14:paraId="5D3DAADA" w14:textId="1409EC17" w:rsidR="007E5CFD" w:rsidRPr="00A4318C" w:rsidRDefault="007E5CFD" w:rsidP="004A53F5">
            <w:pPr>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sz w:val="28"/>
                <w:szCs w:val="28"/>
              </w:rPr>
              <w:t xml:space="preserve">буклеты о результатах реализации проектов ТОС. В первом квартале отчетного года выпущен буклет, рассказывающий в цифрах и фотографиях о достижениях карельских ТОС за пять лет с 2018 по 2022 г.г. Данный буклет был представлен в Москве на ежегодном собрании ОАТОС. </w:t>
            </w:r>
          </w:p>
          <w:p w14:paraId="21D049CF" w14:textId="77777777" w:rsidR="007E5CFD" w:rsidRPr="00A4318C" w:rsidRDefault="007E5CFD" w:rsidP="004A53F5">
            <w:pPr>
              <w:pStyle w:val="a3"/>
              <w:tabs>
                <w:tab w:val="left" w:pos="318"/>
                <w:tab w:val="left" w:pos="567"/>
                <w:tab w:val="left" w:pos="600"/>
                <w:tab w:val="left" w:pos="1276"/>
              </w:tabs>
              <w:spacing w:line="276" w:lineRule="auto"/>
              <w:ind w:firstLine="317"/>
              <w:jc w:val="both"/>
              <w:rPr>
                <w:rFonts w:ascii="Times New Roman" w:hAnsi="Times New Roman" w:cs="Times New Roman"/>
                <w:sz w:val="28"/>
                <w:szCs w:val="28"/>
              </w:rPr>
            </w:pPr>
          </w:p>
          <w:p w14:paraId="4EAC5128" w14:textId="77777777" w:rsidR="007E5CFD" w:rsidRPr="00A4318C" w:rsidRDefault="007E5CFD" w:rsidP="007E5CFD">
            <w:pPr>
              <w:tabs>
                <w:tab w:val="left" w:pos="318"/>
                <w:tab w:val="left" w:pos="567"/>
                <w:tab w:val="left" w:pos="600"/>
                <w:tab w:val="left" w:pos="1276"/>
              </w:tabs>
              <w:jc w:val="both"/>
              <w:rPr>
                <w:rFonts w:ascii="Times New Roman" w:hAnsi="Times New Roman" w:cs="Times New Roman"/>
                <w:b/>
                <w:sz w:val="28"/>
                <w:szCs w:val="28"/>
              </w:rPr>
            </w:pPr>
            <w:r w:rsidRPr="00A4318C">
              <w:rPr>
                <w:rFonts w:ascii="Times New Roman" w:hAnsi="Times New Roman" w:cs="Times New Roman"/>
                <w:b/>
                <w:sz w:val="28"/>
                <w:szCs w:val="28"/>
              </w:rPr>
              <w:t>Сельские старосты</w:t>
            </w:r>
          </w:p>
          <w:p w14:paraId="0F571FCE" w14:textId="7CC9F8D0" w:rsidR="00354513" w:rsidRPr="00A4318C" w:rsidRDefault="007E5CFD" w:rsidP="004A53F5">
            <w:pPr>
              <w:pStyle w:val="a3"/>
              <w:tabs>
                <w:tab w:val="left" w:pos="318"/>
                <w:tab w:val="left" w:pos="567"/>
                <w:tab w:val="left" w:pos="600"/>
                <w:tab w:val="left" w:pos="1276"/>
              </w:tabs>
              <w:spacing w:line="276" w:lineRule="auto"/>
              <w:ind w:left="0" w:firstLine="720"/>
              <w:jc w:val="both"/>
              <w:rPr>
                <w:rFonts w:ascii="Times New Roman" w:hAnsi="Times New Roman" w:cs="Times New Roman"/>
                <w:sz w:val="28"/>
                <w:szCs w:val="28"/>
              </w:rPr>
            </w:pPr>
            <w:r w:rsidRPr="00A4318C">
              <w:rPr>
                <w:rFonts w:ascii="Times New Roman" w:hAnsi="Times New Roman" w:cs="Times New Roman"/>
                <w:sz w:val="28"/>
                <w:szCs w:val="28"/>
              </w:rPr>
              <w:t>В Карелии деятельность 30-ти сельских старост осуществляется в двух районах</w:t>
            </w:r>
            <w:r w:rsidR="004A53F5" w:rsidRPr="00A4318C">
              <w:rPr>
                <w:rFonts w:ascii="Times New Roman" w:hAnsi="Times New Roman" w:cs="Times New Roman"/>
                <w:sz w:val="28"/>
                <w:szCs w:val="28"/>
              </w:rPr>
              <w:t xml:space="preserve"> </w:t>
            </w:r>
            <w:r w:rsidRPr="00A4318C">
              <w:rPr>
                <w:rFonts w:ascii="Times New Roman" w:hAnsi="Times New Roman" w:cs="Times New Roman"/>
                <w:sz w:val="28"/>
                <w:szCs w:val="28"/>
              </w:rPr>
              <w:t xml:space="preserve">– Медвежьегорском и Олонецком, причем, наибольшее количество старост – 28 -  работают в Медвежьегорском районе -  в деревнях Кижского погоста.  Эти деревни расположены на многочисленных островах Онежского озера в непосредственной близи острова Кижи, памятника ЮНЕСКО, и в каждой из деревень есть свой староста. В основном, эти деревни – сезонного проживания, число официально зарегистрированных жителей не велико. Тем не менее, старосты деревень Кижского погоста все вопросы, касающиеся жизнедеятельности своих деревень, а именно – транспортное и торговое обслуживание, электрификация деревень, развитие сельского хозяйства и малого </w:t>
            </w:r>
            <w:r w:rsidR="00BE11E9" w:rsidRPr="00A4318C">
              <w:rPr>
                <w:rFonts w:ascii="Times New Roman" w:hAnsi="Times New Roman" w:cs="Times New Roman"/>
                <w:sz w:val="28"/>
                <w:szCs w:val="28"/>
              </w:rPr>
              <w:t xml:space="preserve">бизнеса, </w:t>
            </w:r>
            <w:r w:rsidRPr="00A4318C">
              <w:rPr>
                <w:rFonts w:ascii="Times New Roman" w:hAnsi="Times New Roman" w:cs="Times New Roman"/>
                <w:sz w:val="28"/>
                <w:szCs w:val="28"/>
              </w:rPr>
              <w:t>решают постоянно, в течение всего года. В решении вопросов местного значения старосты контактируют не только с органами местной и респуб</w:t>
            </w:r>
            <w:r w:rsidR="00BE11E9" w:rsidRPr="00A4318C">
              <w:rPr>
                <w:rFonts w:ascii="Times New Roman" w:hAnsi="Times New Roman" w:cs="Times New Roman"/>
                <w:sz w:val="28"/>
                <w:szCs w:val="28"/>
              </w:rPr>
              <w:t xml:space="preserve">ликанской власти - большинство </w:t>
            </w:r>
            <w:r w:rsidRPr="00A4318C">
              <w:rPr>
                <w:rFonts w:ascii="Times New Roman" w:hAnsi="Times New Roman" w:cs="Times New Roman"/>
                <w:sz w:val="28"/>
                <w:szCs w:val="28"/>
              </w:rPr>
              <w:t>проблемных вопросов   решаются ими совместно с Музеем-заповедником «Кижи»</w:t>
            </w:r>
            <w:r w:rsidR="00BE11E9" w:rsidRPr="00A4318C">
              <w:rPr>
                <w:rFonts w:ascii="Times New Roman" w:hAnsi="Times New Roman" w:cs="Times New Roman"/>
                <w:sz w:val="28"/>
                <w:szCs w:val="28"/>
              </w:rPr>
              <w:t>, его руководством</w:t>
            </w:r>
            <w:r w:rsidRPr="00A4318C">
              <w:rPr>
                <w:rFonts w:ascii="Times New Roman" w:hAnsi="Times New Roman" w:cs="Times New Roman"/>
                <w:sz w:val="28"/>
                <w:szCs w:val="28"/>
              </w:rPr>
              <w:t xml:space="preserve">. </w:t>
            </w:r>
            <w:r w:rsidR="00BE11E9" w:rsidRPr="00A4318C">
              <w:rPr>
                <w:rFonts w:ascii="Times New Roman" w:hAnsi="Times New Roman" w:cs="Times New Roman"/>
                <w:sz w:val="28"/>
                <w:szCs w:val="28"/>
              </w:rPr>
              <w:t xml:space="preserve">Деятельность сельских старост регламентирована Законом Республики Карелия </w:t>
            </w:r>
            <w:r w:rsidR="00354513" w:rsidRPr="00A4318C">
              <w:rPr>
                <w:rFonts w:ascii="Times New Roman" w:hAnsi="Times New Roman" w:cs="Times New Roman"/>
                <w:sz w:val="28"/>
                <w:szCs w:val="28"/>
              </w:rPr>
              <w:t>№ 2394-ЗРК от 22.07.2019 г. «О старостах сельских населенных пунктов в Республике Карелия».</w:t>
            </w:r>
          </w:p>
          <w:p w14:paraId="16D430D6" w14:textId="77777777" w:rsidR="00174558" w:rsidRPr="00A4318C" w:rsidRDefault="00174558" w:rsidP="00BE11E9">
            <w:pPr>
              <w:tabs>
                <w:tab w:val="left" w:pos="318"/>
                <w:tab w:val="left" w:pos="567"/>
                <w:tab w:val="left" w:pos="600"/>
                <w:tab w:val="left" w:pos="1276"/>
              </w:tabs>
              <w:jc w:val="both"/>
              <w:rPr>
                <w:rFonts w:ascii="Times New Roman" w:hAnsi="Times New Roman" w:cs="Times New Roman"/>
                <w:b/>
                <w:sz w:val="28"/>
                <w:szCs w:val="28"/>
              </w:rPr>
            </w:pPr>
          </w:p>
          <w:p w14:paraId="3AD20CB3" w14:textId="1ED8F503" w:rsidR="007E5CFD" w:rsidRPr="00A4318C" w:rsidRDefault="007E5CFD" w:rsidP="00BE11E9">
            <w:pPr>
              <w:tabs>
                <w:tab w:val="left" w:pos="318"/>
                <w:tab w:val="left" w:pos="567"/>
                <w:tab w:val="left" w:pos="600"/>
                <w:tab w:val="left" w:pos="1276"/>
              </w:tabs>
              <w:jc w:val="both"/>
              <w:rPr>
                <w:rFonts w:ascii="Times New Roman" w:hAnsi="Times New Roman" w:cs="Times New Roman"/>
                <w:b/>
                <w:sz w:val="28"/>
                <w:szCs w:val="28"/>
              </w:rPr>
            </w:pPr>
            <w:r w:rsidRPr="00A4318C">
              <w:rPr>
                <w:rFonts w:ascii="Times New Roman" w:hAnsi="Times New Roman" w:cs="Times New Roman"/>
                <w:b/>
                <w:sz w:val="28"/>
                <w:szCs w:val="28"/>
              </w:rPr>
              <w:t xml:space="preserve">Инициативное бюджетирование  </w:t>
            </w:r>
          </w:p>
          <w:p w14:paraId="029E7819" w14:textId="77777777" w:rsidR="00BE11E9" w:rsidRPr="00A4318C" w:rsidRDefault="007E5CFD" w:rsidP="00F92AE2">
            <w:pPr>
              <w:pStyle w:val="a3"/>
              <w:tabs>
                <w:tab w:val="left" w:pos="318"/>
                <w:tab w:val="left" w:pos="567"/>
                <w:tab w:val="left" w:pos="600"/>
                <w:tab w:val="left" w:pos="1276"/>
              </w:tabs>
              <w:spacing w:line="276" w:lineRule="auto"/>
              <w:ind w:left="0"/>
              <w:jc w:val="both"/>
              <w:rPr>
                <w:rFonts w:ascii="Times New Roman" w:hAnsi="Times New Roman" w:cs="Times New Roman"/>
                <w:sz w:val="28"/>
                <w:szCs w:val="28"/>
              </w:rPr>
            </w:pPr>
            <w:r w:rsidRPr="00A4318C">
              <w:rPr>
                <w:rFonts w:ascii="Times New Roman" w:hAnsi="Times New Roman" w:cs="Times New Roman"/>
                <w:sz w:val="28"/>
                <w:szCs w:val="28"/>
              </w:rPr>
              <w:t xml:space="preserve">В Республике Карелия реализация программ инициативного бюджетирования </w:t>
            </w:r>
          </w:p>
          <w:p w14:paraId="108E0DD8" w14:textId="675352DB" w:rsidR="007E5CFD" w:rsidRPr="00A4318C" w:rsidRDefault="007E5CFD" w:rsidP="00F92AE2">
            <w:pPr>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sz w:val="28"/>
                <w:szCs w:val="28"/>
              </w:rPr>
              <w:t xml:space="preserve">ведется с 2014 года. Инициативное бюджетирование осуществляется в следующих формах: </w:t>
            </w:r>
          </w:p>
          <w:p w14:paraId="34B5C64D" w14:textId="77777777" w:rsidR="007E5CFD" w:rsidRPr="00A4318C" w:rsidRDefault="007E5CFD" w:rsidP="00F92AE2">
            <w:pPr>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sz w:val="28"/>
                <w:szCs w:val="28"/>
              </w:rPr>
              <w:t xml:space="preserve">-   Программа поддержки местных инициатив (ППМИ), </w:t>
            </w:r>
          </w:p>
          <w:p w14:paraId="3C853F9B" w14:textId="77777777" w:rsidR="007E5CFD" w:rsidRPr="00A4318C" w:rsidRDefault="007E5CFD" w:rsidP="00F92AE2">
            <w:pPr>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sz w:val="28"/>
                <w:szCs w:val="28"/>
              </w:rPr>
              <w:t xml:space="preserve">- Программа поддержки развития территориального общественного самоуправления, </w:t>
            </w:r>
          </w:p>
          <w:p w14:paraId="5EE5E9A9" w14:textId="77777777" w:rsidR="007E5CFD" w:rsidRPr="00A4318C" w:rsidRDefault="007E5CFD" w:rsidP="00F92AE2">
            <w:pPr>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sz w:val="28"/>
                <w:szCs w:val="28"/>
              </w:rPr>
              <w:t xml:space="preserve">-  Программа «Народный бюджет», </w:t>
            </w:r>
          </w:p>
          <w:p w14:paraId="3541D5C2" w14:textId="77777777" w:rsidR="007E5CFD" w:rsidRPr="00A4318C" w:rsidRDefault="007E5CFD" w:rsidP="00F92AE2">
            <w:pPr>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sz w:val="28"/>
                <w:szCs w:val="28"/>
              </w:rPr>
              <w:t xml:space="preserve">-  мероприятия по формированию комфортной городской среды, </w:t>
            </w:r>
          </w:p>
          <w:p w14:paraId="15D14889" w14:textId="5FA8B19F" w:rsidR="00BE11E9" w:rsidRPr="00A4318C" w:rsidRDefault="00BE11E9" w:rsidP="00F92AE2">
            <w:pPr>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sz w:val="28"/>
                <w:szCs w:val="28"/>
              </w:rPr>
              <w:t xml:space="preserve">- Программа </w:t>
            </w:r>
            <w:r w:rsidR="007E5CFD" w:rsidRPr="00A4318C">
              <w:rPr>
                <w:rFonts w:ascii="Times New Roman" w:hAnsi="Times New Roman" w:cs="Times New Roman"/>
                <w:sz w:val="28"/>
                <w:szCs w:val="28"/>
              </w:rPr>
              <w:t>комплексного развития сельских территорий</w:t>
            </w:r>
            <w:r w:rsidRPr="00A4318C">
              <w:rPr>
                <w:rFonts w:ascii="Times New Roman" w:hAnsi="Times New Roman" w:cs="Times New Roman"/>
                <w:sz w:val="28"/>
                <w:szCs w:val="28"/>
              </w:rPr>
              <w:t>,</w:t>
            </w:r>
          </w:p>
          <w:p w14:paraId="39B23364" w14:textId="54F518E0" w:rsidR="007E5CFD" w:rsidRPr="00A4318C" w:rsidRDefault="00BE11E9" w:rsidP="00F92AE2">
            <w:pPr>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sz w:val="28"/>
                <w:szCs w:val="28"/>
              </w:rPr>
              <w:t>- программа «Активный гражданин»</w:t>
            </w:r>
            <w:r w:rsidR="007E5CFD" w:rsidRPr="00A4318C">
              <w:rPr>
                <w:rFonts w:ascii="Times New Roman" w:hAnsi="Times New Roman" w:cs="Times New Roman"/>
                <w:sz w:val="28"/>
                <w:szCs w:val="28"/>
              </w:rPr>
              <w:t xml:space="preserve">. </w:t>
            </w:r>
          </w:p>
          <w:p w14:paraId="439513C9" w14:textId="77777777" w:rsidR="00BE11E9" w:rsidRPr="00A4318C" w:rsidRDefault="007E5CFD" w:rsidP="00F92AE2">
            <w:pPr>
              <w:pStyle w:val="a3"/>
              <w:tabs>
                <w:tab w:val="left" w:pos="318"/>
                <w:tab w:val="left" w:pos="567"/>
                <w:tab w:val="left" w:pos="600"/>
                <w:tab w:val="left" w:pos="1276"/>
              </w:tabs>
              <w:spacing w:line="276" w:lineRule="auto"/>
              <w:ind w:left="0"/>
              <w:jc w:val="both"/>
              <w:rPr>
                <w:rFonts w:ascii="Times New Roman" w:hAnsi="Times New Roman" w:cs="Times New Roman"/>
                <w:sz w:val="28"/>
                <w:szCs w:val="28"/>
              </w:rPr>
            </w:pPr>
            <w:r w:rsidRPr="00A4318C">
              <w:rPr>
                <w:rFonts w:ascii="Times New Roman" w:hAnsi="Times New Roman" w:cs="Times New Roman"/>
                <w:sz w:val="28"/>
                <w:szCs w:val="28"/>
              </w:rPr>
              <w:t>Внедрение и реализация проект</w:t>
            </w:r>
            <w:r w:rsidR="00BE11E9" w:rsidRPr="00A4318C">
              <w:rPr>
                <w:rFonts w:ascii="Times New Roman" w:hAnsi="Times New Roman" w:cs="Times New Roman"/>
                <w:sz w:val="28"/>
                <w:szCs w:val="28"/>
              </w:rPr>
              <w:t>ов инициативного бюджетирования</w:t>
            </w:r>
          </w:p>
          <w:p w14:paraId="046A5AD9" w14:textId="2FDCC598" w:rsidR="007E5CFD" w:rsidRPr="00A4318C" w:rsidRDefault="007E5CFD" w:rsidP="00F92AE2">
            <w:pPr>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sz w:val="28"/>
                <w:szCs w:val="28"/>
              </w:rPr>
              <w:t xml:space="preserve">сопровождается информационной кампанией. Для популяризации практик инициативного бюджетирования и распространения информации о реализованных проектах работает портал «Инициативы Карелии» (инициативы-карелии.рф). Использование портала помогает обеспечить существенный охват населения за счет доступности информации. На портале публикуются новости о практиках </w:t>
            </w:r>
            <w:r w:rsidRPr="00A4318C">
              <w:rPr>
                <w:rFonts w:ascii="Times New Roman" w:hAnsi="Times New Roman" w:cs="Times New Roman"/>
                <w:sz w:val="28"/>
                <w:szCs w:val="28"/>
              </w:rPr>
              <w:lastRenderedPageBreak/>
              <w:t xml:space="preserve">инициативного бюджетирования, а также размещена интерактивная карта проектов. </w:t>
            </w:r>
          </w:p>
          <w:p w14:paraId="035D8DAC" w14:textId="457E5C35" w:rsidR="00BE11E9" w:rsidRPr="00A4318C" w:rsidRDefault="007E5CFD" w:rsidP="00F92AE2">
            <w:pPr>
              <w:pStyle w:val="a3"/>
              <w:tabs>
                <w:tab w:val="left" w:pos="318"/>
                <w:tab w:val="left" w:pos="567"/>
                <w:tab w:val="left" w:pos="600"/>
                <w:tab w:val="left" w:pos="1276"/>
              </w:tabs>
              <w:spacing w:line="276" w:lineRule="auto"/>
              <w:ind w:left="0"/>
              <w:jc w:val="both"/>
              <w:rPr>
                <w:rFonts w:ascii="Times New Roman" w:hAnsi="Times New Roman" w:cs="Times New Roman"/>
                <w:sz w:val="28"/>
                <w:szCs w:val="28"/>
              </w:rPr>
            </w:pPr>
            <w:r w:rsidRPr="00A4318C">
              <w:rPr>
                <w:rFonts w:ascii="Times New Roman" w:hAnsi="Times New Roman" w:cs="Times New Roman"/>
                <w:sz w:val="28"/>
                <w:szCs w:val="28"/>
              </w:rPr>
              <w:t>В</w:t>
            </w:r>
            <w:r w:rsidR="00BE11E9" w:rsidRPr="00A4318C">
              <w:rPr>
                <w:rFonts w:ascii="Times New Roman" w:hAnsi="Times New Roman" w:cs="Times New Roman"/>
                <w:sz w:val="28"/>
                <w:szCs w:val="28"/>
              </w:rPr>
              <w:t xml:space="preserve"> 2023 году </w:t>
            </w:r>
            <w:r w:rsidRPr="00A4318C">
              <w:rPr>
                <w:rFonts w:ascii="Times New Roman" w:hAnsi="Times New Roman" w:cs="Times New Roman"/>
                <w:sz w:val="28"/>
                <w:szCs w:val="28"/>
              </w:rPr>
              <w:t>Министерством финан</w:t>
            </w:r>
            <w:r w:rsidR="00BE11E9" w:rsidRPr="00A4318C">
              <w:rPr>
                <w:rFonts w:ascii="Times New Roman" w:hAnsi="Times New Roman" w:cs="Times New Roman"/>
                <w:sz w:val="28"/>
                <w:szCs w:val="28"/>
              </w:rPr>
              <w:t>сов Российской Федерации портал</w:t>
            </w:r>
          </w:p>
          <w:p w14:paraId="7F2BF04C" w14:textId="6FA957D8" w:rsidR="007E5CFD" w:rsidRPr="00A4318C" w:rsidRDefault="007E5CFD" w:rsidP="00F92AE2">
            <w:pPr>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sz w:val="28"/>
                <w:szCs w:val="28"/>
              </w:rPr>
              <w:t>«Инициативы Карелии» внесен в Доклад о лучших практиках развития инициативного бюджетирования в субъектах Российской Федерации и муниципал</w:t>
            </w:r>
            <w:r w:rsidR="00BE11E9" w:rsidRPr="00A4318C">
              <w:rPr>
                <w:rFonts w:ascii="Times New Roman" w:hAnsi="Times New Roman" w:cs="Times New Roman"/>
                <w:sz w:val="28"/>
                <w:szCs w:val="28"/>
              </w:rPr>
              <w:t xml:space="preserve">ьных образованиях. Кроме того, </w:t>
            </w:r>
            <w:r w:rsidRPr="00A4318C">
              <w:rPr>
                <w:rFonts w:ascii="Times New Roman" w:hAnsi="Times New Roman" w:cs="Times New Roman"/>
                <w:sz w:val="28"/>
                <w:szCs w:val="28"/>
              </w:rPr>
              <w:t>с целью обобщения и распространения опыта инициативного бюджетирования, а та</w:t>
            </w:r>
            <w:r w:rsidR="00BE11E9" w:rsidRPr="00A4318C">
              <w:rPr>
                <w:rFonts w:ascii="Times New Roman" w:hAnsi="Times New Roman" w:cs="Times New Roman"/>
                <w:sz w:val="28"/>
                <w:szCs w:val="28"/>
              </w:rPr>
              <w:t xml:space="preserve">кже информационной поддержки, в республике Карелия действует </w:t>
            </w:r>
            <w:r w:rsidRPr="00A4318C">
              <w:rPr>
                <w:rFonts w:ascii="Times New Roman" w:hAnsi="Times New Roman" w:cs="Times New Roman"/>
                <w:sz w:val="28"/>
                <w:szCs w:val="28"/>
              </w:rPr>
              <w:t>сайт Ассоциации «Совет муниципальных образований Республики Карелия»</w:t>
            </w:r>
            <w:r w:rsidR="00BE11E9" w:rsidRPr="00A4318C">
              <w:rPr>
                <w:rFonts w:ascii="Times New Roman" w:hAnsi="Times New Roman" w:cs="Times New Roman"/>
                <w:sz w:val="28"/>
                <w:szCs w:val="28"/>
              </w:rPr>
              <w:t xml:space="preserve"> (асмо-карелия.рф)</w:t>
            </w:r>
            <w:r w:rsidRPr="00A4318C">
              <w:rPr>
                <w:rFonts w:ascii="Times New Roman" w:hAnsi="Times New Roman" w:cs="Times New Roman"/>
                <w:sz w:val="28"/>
                <w:szCs w:val="28"/>
              </w:rPr>
              <w:t>.  В 2023 году создан Телеграмм-канал Ассоциации, где также размещаются материалы об инициативном бюджетировании. На постоянной основе ведутся страницы в социальной сети в В</w:t>
            </w:r>
            <w:r w:rsidR="00BE11E9" w:rsidRPr="00A4318C">
              <w:rPr>
                <w:rFonts w:ascii="Times New Roman" w:hAnsi="Times New Roman" w:cs="Times New Roman"/>
                <w:sz w:val="28"/>
                <w:szCs w:val="28"/>
              </w:rPr>
              <w:t xml:space="preserve">Контакте в группах «Ассоциация </w:t>
            </w:r>
            <w:r w:rsidRPr="00A4318C">
              <w:rPr>
                <w:rFonts w:ascii="Times New Roman" w:hAnsi="Times New Roman" w:cs="Times New Roman"/>
                <w:sz w:val="28"/>
                <w:szCs w:val="28"/>
              </w:rPr>
              <w:t>Совет муниципальных об</w:t>
            </w:r>
            <w:r w:rsidR="00BE11E9" w:rsidRPr="00A4318C">
              <w:rPr>
                <w:rFonts w:ascii="Times New Roman" w:hAnsi="Times New Roman" w:cs="Times New Roman"/>
                <w:sz w:val="28"/>
                <w:szCs w:val="28"/>
              </w:rPr>
              <w:t xml:space="preserve">разований республики Карелия», </w:t>
            </w:r>
            <w:r w:rsidRPr="00A4318C">
              <w:rPr>
                <w:rFonts w:ascii="Times New Roman" w:hAnsi="Times New Roman" w:cs="Times New Roman"/>
                <w:sz w:val="28"/>
                <w:szCs w:val="28"/>
              </w:rPr>
              <w:t xml:space="preserve">«Ассоциация «Развитие ТОС в Республике Карелия». </w:t>
            </w:r>
          </w:p>
          <w:p w14:paraId="53AEA006" w14:textId="77777777" w:rsidR="007E5CFD" w:rsidRPr="00A4318C" w:rsidRDefault="007E5CFD" w:rsidP="00F92AE2">
            <w:pPr>
              <w:pStyle w:val="a3"/>
              <w:tabs>
                <w:tab w:val="left" w:pos="318"/>
                <w:tab w:val="left" w:pos="567"/>
                <w:tab w:val="left" w:pos="600"/>
                <w:tab w:val="left" w:pos="1276"/>
              </w:tabs>
              <w:spacing w:line="276" w:lineRule="auto"/>
              <w:ind w:left="0" w:firstLine="317"/>
              <w:jc w:val="both"/>
              <w:rPr>
                <w:rFonts w:ascii="Times New Roman" w:hAnsi="Times New Roman" w:cs="Times New Roman"/>
                <w:sz w:val="28"/>
                <w:szCs w:val="28"/>
              </w:rPr>
            </w:pPr>
          </w:p>
          <w:p w14:paraId="5C0089AA" w14:textId="77777777" w:rsidR="00BE11E9" w:rsidRPr="00A4318C" w:rsidRDefault="007E5CFD" w:rsidP="004A53F5">
            <w:pPr>
              <w:pStyle w:val="a3"/>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sz w:val="28"/>
                <w:szCs w:val="28"/>
              </w:rPr>
              <w:t>Первой программой инициативного</w:t>
            </w:r>
            <w:r w:rsidR="00BE11E9" w:rsidRPr="00A4318C">
              <w:rPr>
                <w:rFonts w:ascii="Times New Roman" w:hAnsi="Times New Roman" w:cs="Times New Roman"/>
                <w:sz w:val="28"/>
                <w:szCs w:val="28"/>
              </w:rPr>
              <w:t xml:space="preserve"> бюджетирования в Карелии стала</w:t>
            </w:r>
          </w:p>
          <w:p w14:paraId="6D3DEF4D" w14:textId="2FBF68A6" w:rsidR="007E5CFD" w:rsidRPr="00A4318C" w:rsidRDefault="007E5CFD" w:rsidP="004A53F5">
            <w:pPr>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b/>
                <w:sz w:val="28"/>
                <w:szCs w:val="28"/>
              </w:rPr>
              <w:t>Программа поддержки местных инициатив (ППМИ)</w:t>
            </w:r>
            <w:r w:rsidRPr="00A4318C">
              <w:rPr>
                <w:rFonts w:ascii="Times New Roman" w:hAnsi="Times New Roman" w:cs="Times New Roman"/>
                <w:sz w:val="28"/>
                <w:szCs w:val="28"/>
              </w:rPr>
              <w:t xml:space="preserve">. Она действует на основании Постановления Правительства Республики Карелия № 86-П от 04.04.2014 года, приказа Министерства национальной и региональной политики Республики Карелия №256 от 17.11.2022.  </w:t>
            </w:r>
          </w:p>
          <w:p w14:paraId="2E8023F3" w14:textId="77777777" w:rsidR="00BE11E9" w:rsidRPr="00A4318C" w:rsidRDefault="007E5CFD" w:rsidP="004A53F5">
            <w:pPr>
              <w:pStyle w:val="a3"/>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sz w:val="28"/>
                <w:szCs w:val="28"/>
              </w:rPr>
              <w:t>ППМИ направлена на совершенство</w:t>
            </w:r>
            <w:r w:rsidR="00BE11E9" w:rsidRPr="00A4318C">
              <w:rPr>
                <w:rFonts w:ascii="Times New Roman" w:hAnsi="Times New Roman" w:cs="Times New Roman"/>
                <w:sz w:val="28"/>
                <w:szCs w:val="28"/>
              </w:rPr>
              <w:t>вание территории муниципального</w:t>
            </w:r>
          </w:p>
          <w:p w14:paraId="7C12571A" w14:textId="081F294D" w:rsidR="007E5CFD" w:rsidRPr="00A4318C" w:rsidRDefault="007E5CFD" w:rsidP="004A53F5">
            <w:pPr>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sz w:val="28"/>
                <w:szCs w:val="28"/>
              </w:rPr>
              <w:t>образования (муниципального/городского округа, муниципального района, городского/сельского поселения). Программа помогает решить задачи и пробле</w:t>
            </w:r>
            <w:r w:rsidR="00BE11E9" w:rsidRPr="00A4318C">
              <w:rPr>
                <w:rFonts w:ascii="Times New Roman" w:hAnsi="Times New Roman" w:cs="Times New Roman"/>
                <w:sz w:val="28"/>
                <w:szCs w:val="28"/>
              </w:rPr>
              <w:t>мы населенных пунктов</w:t>
            </w:r>
            <w:r w:rsidRPr="00A4318C">
              <w:rPr>
                <w:rFonts w:ascii="Times New Roman" w:hAnsi="Times New Roman" w:cs="Times New Roman"/>
                <w:sz w:val="28"/>
                <w:szCs w:val="28"/>
              </w:rPr>
              <w:t xml:space="preserve"> на основании инициатив населения.</w:t>
            </w:r>
          </w:p>
          <w:p w14:paraId="3A9A886F" w14:textId="77777777" w:rsidR="00BE11E9" w:rsidRPr="00A4318C" w:rsidRDefault="007E5CFD" w:rsidP="004A53F5">
            <w:pPr>
              <w:pStyle w:val="a3"/>
              <w:tabs>
                <w:tab w:val="left" w:pos="318"/>
                <w:tab w:val="left" w:pos="567"/>
                <w:tab w:val="left" w:pos="600"/>
                <w:tab w:val="left" w:pos="1276"/>
              </w:tabs>
              <w:spacing w:line="276" w:lineRule="auto"/>
              <w:jc w:val="both"/>
              <w:rPr>
                <w:rFonts w:ascii="Times New Roman" w:hAnsi="Times New Roman" w:cs="Times New Roman"/>
                <w:b/>
                <w:sz w:val="28"/>
                <w:szCs w:val="28"/>
              </w:rPr>
            </w:pPr>
            <w:r w:rsidRPr="00A4318C">
              <w:rPr>
                <w:rFonts w:ascii="Times New Roman" w:hAnsi="Times New Roman" w:cs="Times New Roman"/>
                <w:b/>
                <w:sz w:val="28"/>
                <w:szCs w:val="28"/>
              </w:rPr>
              <w:t>Поддержка территориального общ</w:t>
            </w:r>
            <w:r w:rsidR="00BE11E9" w:rsidRPr="00A4318C">
              <w:rPr>
                <w:rFonts w:ascii="Times New Roman" w:hAnsi="Times New Roman" w:cs="Times New Roman"/>
                <w:b/>
                <w:sz w:val="28"/>
                <w:szCs w:val="28"/>
              </w:rPr>
              <w:t>ественного самоуправления (ТОС)</w:t>
            </w:r>
          </w:p>
          <w:p w14:paraId="505B2CE1" w14:textId="2E3D97ED" w:rsidR="007E5CFD" w:rsidRPr="00A4318C" w:rsidRDefault="007E5CFD" w:rsidP="004A53F5">
            <w:pPr>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sz w:val="28"/>
                <w:szCs w:val="28"/>
              </w:rPr>
              <w:t>осуществляется в Карелии с 2018 года. Данная программа направлена на совершенствование конкретной территории и решение проблемных вопрос</w:t>
            </w:r>
            <w:r w:rsidR="00BE11E9" w:rsidRPr="00A4318C">
              <w:rPr>
                <w:rFonts w:ascii="Times New Roman" w:hAnsi="Times New Roman" w:cs="Times New Roman"/>
                <w:sz w:val="28"/>
                <w:szCs w:val="28"/>
              </w:rPr>
              <w:t xml:space="preserve">ов </w:t>
            </w:r>
            <w:r w:rsidRPr="00A4318C">
              <w:rPr>
                <w:rFonts w:ascii="Times New Roman" w:hAnsi="Times New Roman" w:cs="Times New Roman"/>
                <w:sz w:val="28"/>
                <w:szCs w:val="28"/>
              </w:rPr>
              <w:t>на локальном уровне (дом, двор, улица, микрорайон и т.п.). Программа действует на основан</w:t>
            </w:r>
            <w:r w:rsidR="00BE11E9" w:rsidRPr="00A4318C">
              <w:rPr>
                <w:rFonts w:ascii="Times New Roman" w:hAnsi="Times New Roman" w:cs="Times New Roman"/>
                <w:sz w:val="28"/>
                <w:szCs w:val="28"/>
              </w:rPr>
              <w:t xml:space="preserve">ии Постановления Правительства </w:t>
            </w:r>
            <w:r w:rsidRPr="00A4318C">
              <w:rPr>
                <w:rFonts w:ascii="Times New Roman" w:hAnsi="Times New Roman" w:cs="Times New Roman"/>
                <w:sz w:val="28"/>
                <w:szCs w:val="28"/>
              </w:rPr>
              <w:t xml:space="preserve">Республики Карелия N 190-П от 06.05.2020 (ред. от 20.12.2022), Приказа Министерства национальной и региональной политики Республики Карелия N 194 от 14 сентября 2021 г. </w:t>
            </w:r>
          </w:p>
          <w:p w14:paraId="6BA4F1E3" w14:textId="77777777" w:rsidR="00BE11E9" w:rsidRPr="00A4318C" w:rsidRDefault="007E5CFD" w:rsidP="004A53F5">
            <w:pPr>
              <w:pStyle w:val="a3"/>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b/>
                <w:sz w:val="28"/>
                <w:szCs w:val="28"/>
              </w:rPr>
              <w:t>Программа «Народный бюджет»</w:t>
            </w:r>
            <w:r w:rsidRPr="00A4318C">
              <w:rPr>
                <w:rFonts w:ascii="Times New Roman" w:hAnsi="Times New Roman" w:cs="Times New Roman"/>
                <w:sz w:val="28"/>
                <w:szCs w:val="28"/>
              </w:rPr>
              <w:t xml:space="preserve"> реализуется в Карелии </w:t>
            </w:r>
            <w:r w:rsidR="00BE11E9" w:rsidRPr="00A4318C">
              <w:rPr>
                <w:rFonts w:ascii="Times New Roman" w:hAnsi="Times New Roman" w:cs="Times New Roman"/>
                <w:sz w:val="28"/>
                <w:szCs w:val="28"/>
              </w:rPr>
              <w:t>с 2020 года. Она</w:t>
            </w:r>
          </w:p>
          <w:p w14:paraId="279C0734" w14:textId="452E5282" w:rsidR="00BE11E9" w:rsidRPr="00A4318C" w:rsidRDefault="007E5CFD" w:rsidP="004A53F5">
            <w:pPr>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sz w:val="28"/>
                <w:szCs w:val="28"/>
              </w:rPr>
              <w:t>направлена на реализацию наиболее крупных проектов.  Данная программа финансируется из регионального бюджета и включает в себя минимальное софинансирование со стороны муниципальных образований</w:t>
            </w:r>
            <w:r w:rsidR="00354513" w:rsidRPr="00A4318C">
              <w:rPr>
                <w:rFonts w:ascii="Times New Roman" w:hAnsi="Times New Roman" w:cs="Times New Roman"/>
                <w:sz w:val="28"/>
                <w:szCs w:val="28"/>
              </w:rPr>
              <w:t>,</w:t>
            </w:r>
            <w:r w:rsidRPr="00A4318C">
              <w:rPr>
                <w:rFonts w:ascii="Times New Roman" w:hAnsi="Times New Roman" w:cs="Times New Roman"/>
                <w:sz w:val="28"/>
                <w:szCs w:val="28"/>
              </w:rPr>
              <w:t xml:space="preserve"> </w:t>
            </w:r>
            <w:r w:rsidR="00354513" w:rsidRPr="00A4318C">
              <w:rPr>
                <w:rFonts w:ascii="Times New Roman" w:hAnsi="Times New Roman" w:cs="Times New Roman"/>
                <w:sz w:val="28"/>
                <w:szCs w:val="28"/>
              </w:rPr>
              <w:t xml:space="preserve">которое может быть направлено не только на мероприятия по реализации проекта, но и на информационное сопровождение о ходе его реализации. </w:t>
            </w:r>
            <w:r w:rsidRPr="00A4318C">
              <w:rPr>
                <w:rFonts w:ascii="Times New Roman" w:hAnsi="Times New Roman" w:cs="Times New Roman"/>
                <w:sz w:val="28"/>
                <w:szCs w:val="28"/>
              </w:rPr>
              <w:t>Программа действует на основан</w:t>
            </w:r>
            <w:r w:rsidR="00BE11E9" w:rsidRPr="00A4318C">
              <w:rPr>
                <w:rFonts w:ascii="Times New Roman" w:hAnsi="Times New Roman" w:cs="Times New Roman"/>
                <w:sz w:val="28"/>
                <w:szCs w:val="28"/>
              </w:rPr>
              <w:t xml:space="preserve">ии Постановления Правительства </w:t>
            </w:r>
            <w:r w:rsidRPr="00A4318C">
              <w:rPr>
                <w:rFonts w:ascii="Times New Roman" w:hAnsi="Times New Roman" w:cs="Times New Roman"/>
                <w:sz w:val="28"/>
                <w:szCs w:val="28"/>
              </w:rPr>
              <w:t xml:space="preserve">Республики Карелия </w:t>
            </w:r>
            <w:r w:rsidR="00BE11E9" w:rsidRPr="00A4318C">
              <w:rPr>
                <w:rFonts w:ascii="Times New Roman" w:hAnsi="Times New Roman" w:cs="Times New Roman"/>
                <w:sz w:val="28"/>
                <w:szCs w:val="28"/>
              </w:rPr>
              <w:t>№</w:t>
            </w:r>
            <w:r w:rsidRPr="00A4318C">
              <w:rPr>
                <w:rFonts w:ascii="Times New Roman" w:hAnsi="Times New Roman" w:cs="Times New Roman"/>
                <w:sz w:val="28"/>
                <w:szCs w:val="28"/>
              </w:rPr>
              <w:t xml:space="preserve"> 81-П от 05.03.2020, Приказа Министерства национальной и региональной политики Республики Карелия </w:t>
            </w:r>
            <w:r w:rsidR="00BE11E9" w:rsidRPr="00A4318C">
              <w:rPr>
                <w:rFonts w:ascii="Times New Roman" w:hAnsi="Times New Roman" w:cs="Times New Roman"/>
                <w:sz w:val="28"/>
                <w:szCs w:val="28"/>
              </w:rPr>
              <w:t>№</w:t>
            </w:r>
            <w:r w:rsidRPr="00A4318C">
              <w:rPr>
                <w:rFonts w:ascii="Times New Roman" w:hAnsi="Times New Roman" w:cs="Times New Roman"/>
                <w:sz w:val="28"/>
                <w:szCs w:val="28"/>
              </w:rPr>
              <w:t xml:space="preserve"> 65 от 16.03.2020.</w:t>
            </w:r>
          </w:p>
          <w:p w14:paraId="684EF7EA" w14:textId="1282F066" w:rsidR="00BE11E9" w:rsidRPr="00A4318C" w:rsidRDefault="00BE11E9" w:rsidP="00BE11E9">
            <w:pPr>
              <w:tabs>
                <w:tab w:val="left" w:pos="318"/>
                <w:tab w:val="left" w:pos="567"/>
                <w:tab w:val="left" w:pos="600"/>
                <w:tab w:val="left" w:pos="1276"/>
              </w:tabs>
              <w:jc w:val="both"/>
              <w:rPr>
                <w:rFonts w:ascii="Times New Roman" w:hAnsi="Times New Roman" w:cs="Times New Roman"/>
                <w:b/>
                <w:sz w:val="28"/>
                <w:szCs w:val="28"/>
              </w:rPr>
            </w:pPr>
            <w:r w:rsidRPr="00A4318C">
              <w:rPr>
                <w:rFonts w:ascii="Times New Roman" w:hAnsi="Times New Roman" w:cs="Times New Roman"/>
                <w:sz w:val="28"/>
                <w:szCs w:val="28"/>
              </w:rPr>
              <w:t xml:space="preserve">           </w:t>
            </w:r>
            <w:r w:rsidRPr="00A4318C">
              <w:rPr>
                <w:rFonts w:ascii="Times New Roman" w:hAnsi="Times New Roman" w:cs="Times New Roman"/>
                <w:b/>
                <w:sz w:val="28"/>
                <w:szCs w:val="28"/>
              </w:rPr>
              <w:t xml:space="preserve">Программа «Активный гражданин» </w:t>
            </w:r>
          </w:p>
          <w:p w14:paraId="028ACFE0" w14:textId="0AF4292C" w:rsidR="00BE11E9" w:rsidRPr="00A4318C" w:rsidRDefault="007D4CC9" w:rsidP="007D4CC9">
            <w:pPr>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sz w:val="28"/>
                <w:szCs w:val="28"/>
              </w:rPr>
              <w:lastRenderedPageBreak/>
              <w:t xml:space="preserve">    </w:t>
            </w:r>
            <w:r w:rsidR="00BE11E9" w:rsidRPr="00A4318C">
              <w:rPr>
                <w:rFonts w:ascii="Times New Roman" w:hAnsi="Times New Roman" w:cs="Times New Roman"/>
                <w:sz w:val="28"/>
                <w:szCs w:val="28"/>
              </w:rPr>
              <w:t xml:space="preserve">В Республике Карелия функционирует государственная информационная система «Активный гражданин Республики Карелия». Реализуется программа «Активный гражданин» </w:t>
            </w:r>
            <w:r w:rsidRPr="00A4318C">
              <w:rPr>
                <w:rFonts w:ascii="Times New Roman" w:hAnsi="Times New Roman" w:cs="Times New Roman"/>
                <w:sz w:val="28"/>
                <w:szCs w:val="28"/>
              </w:rPr>
              <w:t xml:space="preserve">с 2022 года </w:t>
            </w:r>
            <w:r w:rsidR="00BE11E9" w:rsidRPr="00A4318C">
              <w:rPr>
                <w:rFonts w:ascii="Times New Roman" w:hAnsi="Times New Roman" w:cs="Times New Roman"/>
                <w:sz w:val="28"/>
                <w:szCs w:val="28"/>
              </w:rPr>
              <w:t>в соответствии с приказом Министерства национальной и региональной политики Республики Карелия от 28 апреля 2020 года № 100.</w:t>
            </w:r>
          </w:p>
          <w:p w14:paraId="225584AA" w14:textId="5543D686" w:rsidR="00BE11E9" w:rsidRPr="00A4318C" w:rsidRDefault="007D4CC9" w:rsidP="007D4CC9">
            <w:pPr>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sz w:val="28"/>
                <w:szCs w:val="28"/>
              </w:rPr>
              <w:t xml:space="preserve">     </w:t>
            </w:r>
            <w:r w:rsidR="00BE11E9" w:rsidRPr="00A4318C">
              <w:rPr>
                <w:rFonts w:ascii="Times New Roman" w:hAnsi="Times New Roman" w:cs="Times New Roman"/>
                <w:sz w:val="28"/>
                <w:szCs w:val="28"/>
              </w:rPr>
              <w:t>Система предназначена для:</w:t>
            </w:r>
          </w:p>
          <w:p w14:paraId="45CF41C1" w14:textId="77777777" w:rsidR="00BE11E9" w:rsidRPr="00A4318C" w:rsidRDefault="00BE11E9" w:rsidP="007D4CC9">
            <w:pPr>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sz w:val="28"/>
                <w:szCs w:val="28"/>
              </w:rPr>
              <w:t>- изучения мнения жителей Республики Карелия о социально-экономическом и общественно-политическом развитии Республики Карелия;</w:t>
            </w:r>
          </w:p>
          <w:p w14:paraId="3B1A6B58" w14:textId="77777777" w:rsidR="00BE11E9" w:rsidRPr="00A4318C" w:rsidRDefault="00BE11E9" w:rsidP="007D4CC9">
            <w:pPr>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sz w:val="28"/>
                <w:szCs w:val="28"/>
              </w:rPr>
              <w:t>- выявления проблемных вопросов, требующих административно-управленческих решений со стороны органов исполнительной власти Республики Карелия, органов местного самоуправления муниципальных образований в Республике Карелия;</w:t>
            </w:r>
          </w:p>
          <w:p w14:paraId="7F94EDD3" w14:textId="77777777" w:rsidR="00BE11E9" w:rsidRPr="00A4318C" w:rsidRDefault="00BE11E9" w:rsidP="007D4CC9">
            <w:pPr>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sz w:val="28"/>
                <w:szCs w:val="28"/>
              </w:rPr>
              <w:t>- содействия добровольчеству (волонтерству) в рамках функционирования Системы;</w:t>
            </w:r>
          </w:p>
          <w:p w14:paraId="0F74B636" w14:textId="77777777" w:rsidR="00BE11E9" w:rsidRPr="00A4318C" w:rsidRDefault="00BE11E9" w:rsidP="007D4CC9">
            <w:pPr>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sz w:val="28"/>
                <w:szCs w:val="28"/>
              </w:rPr>
              <w:t>- поддержки гражданских инициатив, направленных на развитие инновационной, предпринимательской, добровольческой деятельности, а также на развитие гражданской активности и популяризацию здорового образа жизни, регионального туризма, краеведения, повышение туристической и культурной привлекательности Республики Карелия.</w:t>
            </w:r>
          </w:p>
          <w:p w14:paraId="44758FBB" w14:textId="0B153883" w:rsidR="007D4CC9" w:rsidRPr="00A4318C" w:rsidRDefault="007D4CC9" w:rsidP="007D4CC9">
            <w:pPr>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sz w:val="28"/>
                <w:szCs w:val="28"/>
              </w:rPr>
              <w:t xml:space="preserve">     По итогам работы выделены наиболее актуальные темы 2023 года в рамках системы «Активный гражданин»:</w:t>
            </w:r>
          </w:p>
          <w:p w14:paraId="6D17D28C" w14:textId="77777777" w:rsidR="007D4CC9" w:rsidRPr="00A4318C" w:rsidRDefault="007D4CC9" w:rsidP="007D4CC9">
            <w:pPr>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sz w:val="28"/>
                <w:szCs w:val="28"/>
              </w:rPr>
              <w:t>1 место – Неисправное освещение;</w:t>
            </w:r>
          </w:p>
          <w:p w14:paraId="45F527FD" w14:textId="77777777" w:rsidR="007D4CC9" w:rsidRPr="00A4318C" w:rsidRDefault="007D4CC9" w:rsidP="007D4CC9">
            <w:pPr>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sz w:val="28"/>
                <w:szCs w:val="28"/>
              </w:rPr>
              <w:t>2 место – Работа управляющих компаний;</w:t>
            </w:r>
          </w:p>
          <w:p w14:paraId="690BFABC" w14:textId="77777777" w:rsidR="007D4CC9" w:rsidRPr="00A4318C" w:rsidRDefault="007D4CC9" w:rsidP="007D4CC9">
            <w:pPr>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sz w:val="28"/>
                <w:szCs w:val="28"/>
              </w:rPr>
              <w:t>3 место – Состояние контейнерных площадок.</w:t>
            </w:r>
          </w:p>
          <w:p w14:paraId="0B9EF8BC" w14:textId="14957ACD" w:rsidR="007D4CC9" w:rsidRPr="00A4318C" w:rsidRDefault="007D4CC9" w:rsidP="007D4CC9">
            <w:pPr>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sz w:val="28"/>
                <w:szCs w:val="28"/>
              </w:rPr>
              <w:t xml:space="preserve">      За время действия системы </w:t>
            </w:r>
            <w:r w:rsidR="004A53F5" w:rsidRPr="00A4318C">
              <w:rPr>
                <w:rFonts w:ascii="Times New Roman" w:hAnsi="Times New Roman" w:cs="Times New Roman"/>
                <w:sz w:val="28"/>
                <w:szCs w:val="28"/>
              </w:rPr>
              <w:t xml:space="preserve">«Активный гражданин» в течение </w:t>
            </w:r>
            <w:r w:rsidRPr="00A4318C">
              <w:rPr>
                <w:rFonts w:ascii="Times New Roman" w:hAnsi="Times New Roman" w:cs="Times New Roman"/>
                <w:sz w:val="28"/>
                <w:szCs w:val="28"/>
              </w:rPr>
              <w:t xml:space="preserve">2022-2023 гг. удовлетворено более 500 обращений граждан на общую сумму 85 млн рублей, в том числе в 2023 году   - </w:t>
            </w:r>
            <w:r w:rsidR="004A53F5" w:rsidRPr="00A4318C">
              <w:rPr>
                <w:rFonts w:ascii="Times New Roman" w:hAnsi="Times New Roman" w:cs="Times New Roman"/>
                <w:sz w:val="28"/>
                <w:szCs w:val="28"/>
              </w:rPr>
              <w:t xml:space="preserve">решено 185 проблемных вопросов </w:t>
            </w:r>
            <w:r w:rsidRPr="00A4318C">
              <w:rPr>
                <w:rFonts w:ascii="Times New Roman" w:hAnsi="Times New Roman" w:cs="Times New Roman"/>
                <w:sz w:val="28"/>
                <w:szCs w:val="28"/>
              </w:rPr>
              <w:t>на общую сумму 35 млн рублей. Консультационная и методологическая поддержка органов местного самоуправления по вопросам расширения участия общественности в бюджетном процессе проводится на постоянной основе.</w:t>
            </w:r>
          </w:p>
          <w:p w14:paraId="6CB8F021" w14:textId="77777777" w:rsidR="007D4CC9" w:rsidRPr="00A4318C" w:rsidRDefault="007D4CC9" w:rsidP="007D4CC9">
            <w:pPr>
              <w:tabs>
                <w:tab w:val="left" w:pos="318"/>
                <w:tab w:val="left" w:pos="567"/>
                <w:tab w:val="left" w:pos="600"/>
                <w:tab w:val="left" w:pos="1276"/>
              </w:tabs>
              <w:spacing w:line="276" w:lineRule="auto"/>
              <w:jc w:val="both"/>
              <w:rPr>
                <w:rFonts w:ascii="Times New Roman" w:hAnsi="Times New Roman" w:cs="Times New Roman"/>
                <w:sz w:val="28"/>
                <w:szCs w:val="28"/>
              </w:rPr>
            </w:pPr>
            <w:r w:rsidRPr="00A4318C">
              <w:rPr>
                <w:rFonts w:ascii="Times New Roman" w:hAnsi="Times New Roman" w:cs="Times New Roman"/>
                <w:sz w:val="28"/>
                <w:szCs w:val="28"/>
              </w:rPr>
              <w:t xml:space="preserve">Всего за 2023 год поступило 3035 обращений граждан и зарегистрировано более 3900 пользователей портала «Народный контроль. Карелия». </w:t>
            </w:r>
          </w:p>
          <w:p w14:paraId="2CFA62AA" w14:textId="008117E7" w:rsidR="00D6160A" w:rsidRPr="00A4318C" w:rsidRDefault="007D4CC9" w:rsidP="007D4CC9">
            <w:pPr>
              <w:pStyle w:val="a3"/>
              <w:tabs>
                <w:tab w:val="left" w:pos="318"/>
                <w:tab w:val="left" w:pos="567"/>
                <w:tab w:val="left" w:pos="600"/>
                <w:tab w:val="left" w:pos="1276"/>
              </w:tabs>
              <w:spacing w:line="276" w:lineRule="auto"/>
              <w:ind w:left="0" w:firstLine="317"/>
              <w:contextualSpacing w:val="0"/>
              <w:jc w:val="both"/>
              <w:rPr>
                <w:rFonts w:ascii="Times New Roman" w:hAnsi="Times New Roman" w:cs="Times New Roman"/>
                <w:sz w:val="28"/>
                <w:szCs w:val="28"/>
              </w:rPr>
            </w:pPr>
            <w:r w:rsidRPr="00A4318C">
              <w:rPr>
                <w:rFonts w:ascii="Times New Roman" w:hAnsi="Times New Roman" w:cs="Times New Roman"/>
                <w:sz w:val="28"/>
                <w:szCs w:val="28"/>
              </w:rPr>
              <w:t>Основными вопросам, с которыми обращ</w:t>
            </w:r>
            <w:r w:rsidR="004A53F5" w:rsidRPr="00A4318C">
              <w:rPr>
                <w:rFonts w:ascii="Times New Roman" w:hAnsi="Times New Roman" w:cs="Times New Roman"/>
                <w:sz w:val="28"/>
                <w:szCs w:val="28"/>
              </w:rPr>
              <w:t xml:space="preserve">аются жители, являются вопросы </w:t>
            </w:r>
            <w:r w:rsidRPr="00A4318C">
              <w:rPr>
                <w:rFonts w:ascii="Times New Roman" w:hAnsi="Times New Roman" w:cs="Times New Roman"/>
                <w:sz w:val="28"/>
                <w:szCs w:val="28"/>
              </w:rPr>
              <w:t>по ва</w:t>
            </w:r>
            <w:r w:rsidR="004A53F5" w:rsidRPr="00A4318C">
              <w:rPr>
                <w:rFonts w:ascii="Times New Roman" w:hAnsi="Times New Roman" w:cs="Times New Roman"/>
                <w:sz w:val="28"/>
                <w:szCs w:val="28"/>
              </w:rPr>
              <w:t xml:space="preserve">лке аварийных деревьев, замены </w:t>
            </w:r>
            <w:r w:rsidRPr="00A4318C">
              <w:rPr>
                <w:rFonts w:ascii="Times New Roman" w:hAnsi="Times New Roman" w:cs="Times New Roman"/>
                <w:sz w:val="28"/>
                <w:szCs w:val="28"/>
              </w:rPr>
              <w:t>уличной атрибутики: скамейки, остановки и урны,  ремонтов дорожного покрытия тротуаров, проезжей части, установке новых контейнерных площадок, уборке несанкционированных свалок.</w:t>
            </w:r>
          </w:p>
          <w:p w14:paraId="4D4AB3DE" w14:textId="77777777" w:rsidR="0098353D" w:rsidRDefault="00A4318C" w:rsidP="001310ED">
            <w:pPr>
              <w:pStyle w:val="a3"/>
              <w:tabs>
                <w:tab w:val="left" w:pos="318"/>
                <w:tab w:val="left" w:pos="567"/>
                <w:tab w:val="left" w:pos="600"/>
                <w:tab w:val="left" w:pos="1276"/>
              </w:tabs>
              <w:spacing w:line="276" w:lineRule="auto"/>
              <w:ind w:left="0" w:firstLine="318"/>
              <w:contextualSpacing w:val="0"/>
              <w:jc w:val="both"/>
              <w:rPr>
                <w:rFonts w:ascii="Times New Roman" w:eastAsia="Calibri" w:hAnsi="Times New Roman" w:cs="Times New Roman"/>
                <w:sz w:val="28"/>
                <w:szCs w:val="28"/>
              </w:rPr>
            </w:pPr>
            <w:r>
              <w:rPr>
                <w:rFonts w:ascii="Times New Roman" w:hAnsi="Times New Roman" w:cs="Times New Roman"/>
                <w:sz w:val="28"/>
                <w:szCs w:val="28"/>
              </w:rPr>
              <w:t>Организатором всех программ в соответствии с нормативно-правовыми актами Правительства республики выступает Министерство национальной и региональной политики Республики Карелия. Ассоциация «Совет муниципальных образований</w:t>
            </w:r>
            <w:r w:rsidR="0098353D">
              <w:rPr>
                <w:rFonts w:ascii="Times New Roman" w:hAnsi="Times New Roman" w:cs="Times New Roman"/>
                <w:sz w:val="28"/>
                <w:szCs w:val="28"/>
              </w:rPr>
              <w:t xml:space="preserve"> оказывает активное содействие в их реализации: осуществляет </w:t>
            </w:r>
            <w:r w:rsidR="0098353D" w:rsidRPr="0098353D">
              <w:rPr>
                <w:rFonts w:ascii="Times New Roman" w:eastAsia="Calibri" w:hAnsi="Times New Roman" w:cs="Times New Roman"/>
                <w:sz w:val="28"/>
                <w:szCs w:val="28"/>
              </w:rPr>
              <w:t>проверк</w:t>
            </w:r>
            <w:r w:rsidR="0098353D">
              <w:rPr>
                <w:rFonts w:ascii="Times New Roman" w:eastAsia="Calibri" w:hAnsi="Times New Roman" w:cs="Times New Roman"/>
                <w:sz w:val="28"/>
                <w:szCs w:val="28"/>
              </w:rPr>
              <w:t>у</w:t>
            </w:r>
            <w:r w:rsidR="0098353D" w:rsidRPr="0098353D">
              <w:rPr>
                <w:rFonts w:ascii="Times New Roman" w:eastAsia="Calibri" w:hAnsi="Times New Roman" w:cs="Times New Roman"/>
                <w:sz w:val="28"/>
                <w:szCs w:val="28"/>
              </w:rPr>
              <w:t xml:space="preserve"> документов, представленных на конкурсный отбор проектов по программам ТОС и ППМИ</w:t>
            </w:r>
            <w:r w:rsidR="0098353D">
              <w:rPr>
                <w:rFonts w:ascii="Times New Roman" w:eastAsia="Calibri" w:hAnsi="Times New Roman" w:cs="Times New Roman"/>
                <w:sz w:val="28"/>
                <w:szCs w:val="28"/>
              </w:rPr>
              <w:t xml:space="preserve">, </w:t>
            </w:r>
            <w:r w:rsidR="0098353D" w:rsidRPr="0098353D">
              <w:rPr>
                <w:rFonts w:ascii="Times New Roman" w:eastAsia="Calibri" w:hAnsi="Times New Roman" w:cs="Times New Roman"/>
                <w:sz w:val="28"/>
                <w:szCs w:val="28"/>
              </w:rPr>
              <w:t>анализ</w:t>
            </w:r>
            <w:r w:rsidR="0098353D">
              <w:rPr>
                <w:rFonts w:ascii="Times New Roman" w:eastAsia="Calibri" w:hAnsi="Times New Roman" w:cs="Times New Roman"/>
                <w:sz w:val="28"/>
                <w:szCs w:val="28"/>
              </w:rPr>
              <w:t>ирует</w:t>
            </w:r>
            <w:r w:rsidR="0098353D" w:rsidRPr="0098353D">
              <w:rPr>
                <w:rFonts w:ascii="Times New Roman" w:eastAsia="Calibri" w:hAnsi="Times New Roman" w:cs="Times New Roman"/>
                <w:sz w:val="28"/>
                <w:szCs w:val="28"/>
              </w:rPr>
              <w:t xml:space="preserve"> конкурсны</w:t>
            </w:r>
            <w:r w:rsidR="0098353D">
              <w:rPr>
                <w:rFonts w:ascii="Times New Roman" w:eastAsia="Calibri" w:hAnsi="Times New Roman" w:cs="Times New Roman"/>
                <w:sz w:val="28"/>
                <w:szCs w:val="28"/>
              </w:rPr>
              <w:t>е</w:t>
            </w:r>
            <w:r w:rsidR="0098353D" w:rsidRPr="0098353D">
              <w:rPr>
                <w:rFonts w:ascii="Times New Roman" w:eastAsia="Calibri" w:hAnsi="Times New Roman" w:cs="Times New Roman"/>
                <w:sz w:val="28"/>
                <w:szCs w:val="28"/>
              </w:rPr>
              <w:t xml:space="preserve"> заявк</w:t>
            </w:r>
            <w:r w:rsidR="0098353D">
              <w:rPr>
                <w:rFonts w:ascii="Times New Roman" w:eastAsia="Calibri" w:hAnsi="Times New Roman" w:cs="Times New Roman"/>
                <w:sz w:val="28"/>
                <w:szCs w:val="28"/>
              </w:rPr>
              <w:t xml:space="preserve">и, </w:t>
            </w:r>
            <w:r w:rsidR="0098353D" w:rsidRPr="0098353D">
              <w:rPr>
                <w:rFonts w:ascii="Times New Roman" w:eastAsia="Calibri" w:hAnsi="Times New Roman" w:cs="Times New Roman"/>
                <w:sz w:val="28"/>
                <w:szCs w:val="28"/>
              </w:rPr>
              <w:t>готов</w:t>
            </w:r>
            <w:r w:rsidR="0098353D">
              <w:rPr>
                <w:rFonts w:ascii="Times New Roman" w:eastAsia="Calibri" w:hAnsi="Times New Roman" w:cs="Times New Roman"/>
                <w:sz w:val="28"/>
                <w:szCs w:val="28"/>
              </w:rPr>
              <w:t>ит</w:t>
            </w:r>
            <w:r w:rsidR="0098353D" w:rsidRPr="0098353D">
              <w:rPr>
                <w:rFonts w:ascii="Times New Roman" w:eastAsia="Calibri" w:hAnsi="Times New Roman" w:cs="Times New Roman"/>
                <w:sz w:val="28"/>
                <w:szCs w:val="28"/>
              </w:rPr>
              <w:t xml:space="preserve"> проект</w:t>
            </w:r>
            <w:r w:rsidR="0098353D">
              <w:rPr>
                <w:rFonts w:ascii="Times New Roman" w:eastAsia="Calibri" w:hAnsi="Times New Roman" w:cs="Times New Roman"/>
                <w:sz w:val="28"/>
                <w:szCs w:val="28"/>
              </w:rPr>
              <w:t>ы</w:t>
            </w:r>
            <w:r w:rsidR="0098353D" w:rsidRPr="0098353D">
              <w:rPr>
                <w:rFonts w:ascii="Times New Roman" w:eastAsia="Calibri" w:hAnsi="Times New Roman" w:cs="Times New Roman"/>
                <w:sz w:val="28"/>
                <w:szCs w:val="28"/>
              </w:rPr>
              <w:t xml:space="preserve"> решений и итоговых протоколов </w:t>
            </w:r>
            <w:r w:rsidR="0098353D" w:rsidRPr="0098353D">
              <w:rPr>
                <w:rFonts w:ascii="Times New Roman" w:eastAsia="Calibri" w:hAnsi="Times New Roman" w:cs="Times New Roman"/>
                <w:sz w:val="28"/>
                <w:szCs w:val="28"/>
              </w:rPr>
              <w:lastRenderedPageBreak/>
              <w:t>конкурсных комиссий</w:t>
            </w:r>
            <w:r w:rsidR="0098353D">
              <w:rPr>
                <w:rFonts w:ascii="Times New Roman" w:eastAsia="Calibri" w:hAnsi="Times New Roman" w:cs="Times New Roman"/>
                <w:sz w:val="28"/>
                <w:szCs w:val="28"/>
              </w:rPr>
              <w:t>, ведет мониторинг реализации проектов, осуществляет контроль за ходом реализации проектов, эксплуатации и сохранности объектов.</w:t>
            </w:r>
          </w:p>
          <w:p w14:paraId="722C9E90" w14:textId="52A2DED0" w:rsidR="00A4318C" w:rsidRPr="00A4318C" w:rsidRDefault="0098353D" w:rsidP="000D0083">
            <w:pPr>
              <w:pStyle w:val="a3"/>
              <w:tabs>
                <w:tab w:val="left" w:pos="318"/>
                <w:tab w:val="left" w:pos="567"/>
                <w:tab w:val="left" w:pos="600"/>
                <w:tab w:val="left" w:pos="1276"/>
              </w:tabs>
              <w:ind w:left="0" w:firstLine="317"/>
              <w:contextualSpacing w:val="0"/>
              <w:jc w:val="both"/>
              <w:rPr>
                <w:rFonts w:ascii="Times New Roman" w:hAnsi="Times New Roman" w:cs="Times New Roman"/>
                <w:sz w:val="28"/>
                <w:szCs w:val="28"/>
              </w:rPr>
            </w:pPr>
            <w:r>
              <w:rPr>
                <w:rFonts w:ascii="Times New Roman" w:eastAsia="Calibri" w:hAnsi="Times New Roman" w:cs="Times New Roman"/>
                <w:sz w:val="28"/>
                <w:szCs w:val="28"/>
              </w:rPr>
              <w:t xml:space="preserve">  </w:t>
            </w:r>
          </w:p>
          <w:p w14:paraId="0CBD1521" w14:textId="6BE8EDD9" w:rsidR="00BC15D1" w:rsidRPr="00A4318C" w:rsidRDefault="00BC15D1" w:rsidP="000D0083">
            <w:pPr>
              <w:pStyle w:val="a3"/>
              <w:tabs>
                <w:tab w:val="left" w:pos="318"/>
                <w:tab w:val="left" w:pos="567"/>
                <w:tab w:val="left" w:pos="600"/>
                <w:tab w:val="left" w:pos="1276"/>
              </w:tabs>
              <w:ind w:left="0" w:firstLine="317"/>
              <w:contextualSpacing w:val="0"/>
              <w:jc w:val="both"/>
              <w:rPr>
                <w:rFonts w:ascii="Times New Roman" w:hAnsi="Times New Roman" w:cs="Times New Roman"/>
                <w:b/>
                <w:i/>
                <w:sz w:val="28"/>
                <w:szCs w:val="28"/>
              </w:rPr>
            </w:pPr>
            <w:r w:rsidRPr="00A4318C">
              <w:rPr>
                <w:rFonts w:ascii="Times New Roman" w:hAnsi="Times New Roman" w:cs="Times New Roman"/>
                <w:b/>
                <w:i/>
                <w:sz w:val="28"/>
                <w:szCs w:val="28"/>
              </w:rPr>
              <w:t xml:space="preserve">г) </w:t>
            </w:r>
            <w:r w:rsidRPr="00A4318C">
              <w:rPr>
                <w:rFonts w:ascii="Times New Roman" w:hAnsi="Times New Roman" w:cs="Times New Roman"/>
                <w:b/>
                <w:i/>
                <w:sz w:val="28"/>
                <w:szCs w:val="28"/>
              </w:rPr>
              <w:tab/>
              <w:t>сведения о перераспределенных на региональный уровень полномочиях органов местного самоуправления по решению вопросов местного значения (тенденции в компетенции)</w:t>
            </w:r>
          </w:p>
          <w:p w14:paraId="40F3A79C" w14:textId="77777777" w:rsidR="00354513" w:rsidRPr="00A4318C" w:rsidRDefault="00354513" w:rsidP="00836BE1">
            <w:pPr>
              <w:widowControl w:val="0"/>
              <w:suppressAutoHyphens/>
              <w:spacing w:line="276" w:lineRule="auto"/>
              <w:ind w:firstLine="709"/>
              <w:jc w:val="both"/>
              <w:rPr>
                <w:rFonts w:ascii="Times New Roman" w:eastAsia="Calibri" w:hAnsi="Times New Roman" w:cs="Times New Roman"/>
                <w:sz w:val="28"/>
                <w:szCs w:val="28"/>
              </w:rPr>
            </w:pPr>
            <w:r w:rsidRPr="00A4318C">
              <w:rPr>
                <w:rFonts w:ascii="Times New Roman" w:eastAsia="Calibri" w:hAnsi="Times New Roman" w:cs="Times New Roman"/>
                <w:sz w:val="28"/>
                <w:szCs w:val="28"/>
              </w:rPr>
              <w:t>1. Организация электро-, тепло- и газоснабжения населения</w:t>
            </w:r>
          </w:p>
          <w:p w14:paraId="0555A647" w14:textId="14F8A34B" w:rsidR="00D6160A" w:rsidRPr="00A4318C" w:rsidRDefault="00D6160A" w:rsidP="00836BE1">
            <w:pPr>
              <w:widowControl w:val="0"/>
              <w:suppressAutoHyphens/>
              <w:spacing w:line="276" w:lineRule="auto"/>
              <w:ind w:firstLine="709"/>
              <w:jc w:val="both"/>
              <w:rPr>
                <w:sz w:val="28"/>
                <w:szCs w:val="28"/>
              </w:rPr>
            </w:pPr>
            <w:r w:rsidRPr="00A4318C">
              <w:rPr>
                <w:rFonts w:ascii="Times New Roman" w:eastAsia="Calibri" w:hAnsi="Times New Roman" w:cs="Times New Roman"/>
                <w:sz w:val="28"/>
                <w:szCs w:val="28"/>
              </w:rPr>
              <w:t xml:space="preserve">В соответствии с Законом Республики Карелия от 26.06.2015 № 1908-ЗРК </w:t>
            </w:r>
            <w:r w:rsidR="0033554C" w:rsidRPr="00A4318C">
              <w:rPr>
                <w:rFonts w:ascii="Times New Roman" w:eastAsia="Calibri" w:hAnsi="Times New Roman" w:cs="Times New Roman"/>
                <w:sz w:val="28"/>
                <w:szCs w:val="28"/>
              </w:rPr>
              <w:t xml:space="preserve">«О перераспределении полномочий между органами местного самоуправления муниципальных образований в Республике Карелия и органами государственной власти Республики Карелия» </w:t>
            </w:r>
            <w:r w:rsidRPr="00A4318C">
              <w:rPr>
                <w:rFonts w:ascii="Times New Roman" w:eastAsia="Calibri" w:hAnsi="Times New Roman" w:cs="Times New Roman"/>
                <w:sz w:val="28"/>
                <w:szCs w:val="28"/>
              </w:rPr>
              <w:t>уполномоченный орган власти Республики Карелия осуществляет полномочия муниципальных образований в Республике Карелия по решению следующих вопросов местного значения:</w:t>
            </w:r>
          </w:p>
          <w:p w14:paraId="41D8A99D" w14:textId="77777777" w:rsidR="00D6160A" w:rsidRPr="00A4318C" w:rsidRDefault="00D6160A" w:rsidP="00836BE1">
            <w:pPr>
              <w:widowControl w:val="0"/>
              <w:suppressAutoHyphens/>
              <w:spacing w:line="276" w:lineRule="auto"/>
              <w:ind w:firstLine="709"/>
              <w:jc w:val="both"/>
              <w:rPr>
                <w:sz w:val="28"/>
                <w:szCs w:val="28"/>
              </w:rPr>
            </w:pPr>
            <w:r w:rsidRPr="00A4318C">
              <w:rPr>
                <w:rFonts w:ascii="Times New Roman" w:eastAsia="Calibri" w:hAnsi="Times New Roman" w:cs="Times New Roman"/>
                <w:sz w:val="28"/>
                <w:szCs w:val="28"/>
              </w:rPr>
              <w:t>1) городских поселений по организации в границах поселения электро-, тепло- и газоснабжения населения;</w:t>
            </w:r>
          </w:p>
          <w:p w14:paraId="2FEFD23D" w14:textId="3263E30C" w:rsidR="00D6160A" w:rsidRPr="00A4318C" w:rsidRDefault="00D6160A" w:rsidP="00836BE1">
            <w:pPr>
              <w:widowControl w:val="0"/>
              <w:suppressAutoHyphens/>
              <w:spacing w:line="276" w:lineRule="auto"/>
              <w:ind w:firstLine="709"/>
              <w:jc w:val="both"/>
              <w:rPr>
                <w:sz w:val="28"/>
                <w:szCs w:val="28"/>
              </w:rPr>
            </w:pPr>
            <w:r w:rsidRPr="00A4318C">
              <w:rPr>
                <w:rFonts w:ascii="Times New Roman" w:eastAsia="Calibri" w:hAnsi="Times New Roman" w:cs="Times New Roman"/>
                <w:sz w:val="28"/>
                <w:szCs w:val="28"/>
              </w:rPr>
              <w:t xml:space="preserve">2) муниципальных районов </w:t>
            </w:r>
            <w:r w:rsidR="004A53F5" w:rsidRPr="00A4318C">
              <w:rPr>
                <w:rFonts w:ascii="Times New Roman" w:eastAsia="Calibri" w:hAnsi="Times New Roman" w:cs="Times New Roman"/>
                <w:sz w:val="28"/>
                <w:szCs w:val="28"/>
              </w:rPr>
              <w:t xml:space="preserve">(округов), </w:t>
            </w:r>
            <w:r w:rsidRPr="00A4318C">
              <w:rPr>
                <w:rFonts w:ascii="Times New Roman" w:eastAsia="Calibri" w:hAnsi="Times New Roman" w:cs="Times New Roman"/>
                <w:sz w:val="28"/>
                <w:szCs w:val="28"/>
              </w:rPr>
              <w:t>в Республике Карелия по организации:</w:t>
            </w:r>
          </w:p>
          <w:p w14:paraId="1E613EB6" w14:textId="77777777" w:rsidR="00D6160A" w:rsidRPr="00A4318C" w:rsidRDefault="00D6160A" w:rsidP="00836BE1">
            <w:pPr>
              <w:widowControl w:val="0"/>
              <w:suppressAutoHyphens/>
              <w:spacing w:line="276" w:lineRule="auto"/>
              <w:ind w:firstLine="709"/>
              <w:jc w:val="both"/>
              <w:rPr>
                <w:sz w:val="28"/>
                <w:szCs w:val="28"/>
              </w:rPr>
            </w:pPr>
            <w:r w:rsidRPr="00A4318C">
              <w:rPr>
                <w:rFonts w:ascii="Times New Roman" w:eastAsia="Calibri" w:hAnsi="Times New Roman" w:cs="Times New Roman"/>
                <w:sz w:val="28"/>
                <w:szCs w:val="28"/>
              </w:rPr>
              <w:t>а) в границах сельских поселений, входящих в состав соответствующего муниципального района, электро-, тепло- и газоснабжения населения;</w:t>
            </w:r>
          </w:p>
          <w:p w14:paraId="13AF89B6" w14:textId="77777777" w:rsidR="00D6160A" w:rsidRPr="00A4318C" w:rsidRDefault="00D6160A" w:rsidP="00836BE1">
            <w:pPr>
              <w:widowControl w:val="0"/>
              <w:suppressAutoHyphens/>
              <w:spacing w:line="276" w:lineRule="auto"/>
              <w:ind w:firstLine="709"/>
              <w:jc w:val="both"/>
              <w:rPr>
                <w:sz w:val="28"/>
                <w:szCs w:val="28"/>
              </w:rPr>
            </w:pPr>
            <w:r w:rsidRPr="00A4318C">
              <w:rPr>
                <w:rFonts w:ascii="Times New Roman" w:eastAsia="Calibri" w:hAnsi="Times New Roman" w:cs="Times New Roman"/>
                <w:sz w:val="28"/>
                <w:szCs w:val="28"/>
              </w:rPr>
              <w:t>б) в границах муниципального района электро- и газоснабжения поселений;</w:t>
            </w:r>
          </w:p>
          <w:p w14:paraId="5042CA6E" w14:textId="77777777" w:rsidR="00D6160A" w:rsidRPr="00A4318C" w:rsidRDefault="00D6160A" w:rsidP="00836BE1">
            <w:pPr>
              <w:widowControl w:val="0"/>
              <w:suppressAutoHyphens/>
              <w:spacing w:line="276" w:lineRule="auto"/>
              <w:ind w:firstLine="709"/>
              <w:jc w:val="both"/>
              <w:rPr>
                <w:sz w:val="28"/>
                <w:szCs w:val="28"/>
              </w:rPr>
            </w:pPr>
            <w:r w:rsidRPr="00A4318C">
              <w:rPr>
                <w:rFonts w:ascii="Times New Roman" w:eastAsia="Calibri" w:hAnsi="Times New Roman" w:cs="Times New Roman"/>
                <w:sz w:val="28"/>
                <w:szCs w:val="28"/>
              </w:rPr>
              <w:t>2.1) муниципальных округов в Республике Карелия по организации в границах муниципального округа электро-, тепло- и газоснабжения населения;</w:t>
            </w:r>
          </w:p>
          <w:p w14:paraId="2D5CCA75" w14:textId="77777777" w:rsidR="00D6160A" w:rsidRPr="00A4318C" w:rsidRDefault="00D6160A" w:rsidP="00836BE1">
            <w:pPr>
              <w:widowControl w:val="0"/>
              <w:suppressAutoHyphens/>
              <w:spacing w:line="276" w:lineRule="auto"/>
              <w:ind w:firstLine="709"/>
              <w:jc w:val="both"/>
              <w:rPr>
                <w:sz w:val="28"/>
                <w:szCs w:val="28"/>
              </w:rPr>
            </w:pPr>
            <w:r w:rsidRPr="00A4318C">
              <w:rPr>
                <w:rFonts w:ascii="Times New Roman" w:eastAsia="Calibri" w:hAnsi="Times New Roman" w:cs="Times New Roman"/>
                <w:sz w:val="28"/>
                <w:szCs w:val="28"/>
              </w:rPr>
              <w:t xml:space="preserve">3) городских округов в Республике Карелия по организации в границах городского округа электро-, тепло- и газоснабжения населения. </w:t>
            </w:r>
          </w:p>
          <w:p w14:paraId="4CC3349B" w14:textId="77777777" w:rsidR="00D6160A" w:rsidRPr="00A4318C" w:rsidRDefault="00D6160A" w:rsidP="00836BE1">
            <w:pPr>
              <w:widowControl w:val="0"/>
              <w:suppressAutoHyphens/>
              <w:spacing w:line="276" w:lineRule="auto"/>
              <w:ind w:firstLine="709"/>
              <w:jc w:val="both"/>
              <w:rPr>
                <w:sz w:val="28"/>
                <w:szCs w:val="28"/>
              </w:rPr>
            </w:pPr>
            <w:r w:rsidRPr="00A4318C">
              <w:rPr>
                <w:rFonts w:ascii="Times New Roman" w:eastAsia="Calibri" w:hAnsi="Times New Roman" w:cs="Times New Roman"/>
                <w:sz w:val="28"/>
                <w:szCs w:val="28"/>
              </w:rPr>
              <w:t>Полномочия перераспределены на неопределенный срок.</w:t>
            </w:r>
          </w:p>
          <w:p w14:paraId="3B12CD72" w14:textId="77777777" w:rsidR="00354513" w:rsidRPr="00A4318C" w:rsidRDefault="00354513" w:rsidP="00354513">
            <w:pPr>
              <w:pStyle w:val="a3"/>
              <w:tabs>
                <w:tab w:val="left" w:pos="318"/>
                <w:tab w:val="left" w:pos="1167"/>
                <w:tab w:val="left" w:pos="1276"/>
                <w:tab w:val="left" w:pos="1309"/>
              </w:tabs>
              <w:ind w:left="33" w:firstLine="1004"/>
              <w:jc w:val="both"/>
              <w:rPr>
                <w:rFonts w:ascii="Times New Roman" w:hAnsi="Times New Roman" w:cs="Times New Roman"/>
                <w:sz w:val="28"/>
                <w:szCs w:val="28"/>
              </w:rPr>
            </w:pPr>
          </w:p>
          <w:p w14:paraId="5F4BE68C" w14:textId="6736C43A" w:rsidR="00354513" w:rsidRPr="00A4318C" w:rsidRDefault="00354513" w:rsidP="00354513">
            <w:pPr>
              <w:pStyle w:val="a3"/>
              <w:tabs>
                <w:tab w:val="left" w:pos="318"/>
                <w:tab w:val="left" w:pos="1167"/>
                <w:tab w:val="left" w:pos="1276"/>
                <w:tab w:val="left" w:pos="1309"/>
              </w:tabs>
              <w:spacing w:line="276" w:lineRule="auto"/>
              <w:ind w:left="34" w:firstLine="1004"/>
              <w:jc w:val="both"/>
              <w:rPr>
                <w:rFonts w:ascii="Times New Roman" w:hAnsi="Times New Roman" w:cs="Times New Roman"/>
                <w:sz w:val="28"/>
                <w:szCs w:val="28"/>
              </w:rPr>
            </w:pPr>
            <w:r w:rsidRPr="00A4318C">
              <w:rPr>
                <w:rFonts w:ascii="Times New Roman" w:hAnsi="Times New Roman" w:cs="Times New Roman"/>
                <w:sz w:val="28"/>
                <w:szCs w:val="28"/>
              </w:rPr>
              <w:t>2. Предоставление земельных участков, государственная собственность на которые не разграничена</w:t>
            </w:r>
          </w:p>
          <w:p w14:paraId="75938D8D" w14:textId="77777777" w:rsidR="00354513" w:rsidRPr="00A4318C" w:rsidRDefault="00354513" w:rsidP="00354513">
            <w:pPr>
              <w:pStyle w:val="a3"/>
              <w:tabs>
                <w:tab w:val="left" w:pos="318"/>
                <w:tab w:val="left" w:pos="567"/>
                <w:tab w:val="left" w:pos="600"/>
                <w:tab w:val="left" w:pos="1276"/>
              </w:tabs>
              <w:spacing w:line="276" w:lineRule="auto"/>
              <w:ind w:left="34" w:firstLine="1004"/>
              <w:jc w:val="both"/>
              <w:rPr>
                <w:rFonts w:ascii="Times New Roman" w:hAnsi="Times New Roman" w:cs="Times New Roman"/>
                <w:sz w:val="28"/>
                <w:szCs w:val="28"/>
              </w:rPr>
            </w:pPr>
            <w:r w:rsidRPr="00A4318C">
              <w:rPr>
                <w:rFonts w:ascii="Times New Roman" w:hAnsi="Times New Roman" w:cs="Times New Roman"/>
                <w:sz w:val="28"/>
                <w:szCs w:val="28"/>
              </w:rPr>
              <w:t>В соответствии с Законом Республики Карелия от 29.12.2015 № 1980-ЗРК  «О перераспределении полномочий по распоряжению земельными участками, государственная собственность на которые не разграничена, между органами местного самоуправления муниципальных образований в Республике Карелия и органами государственной власти Республики Карелия»  уполномоченный орган власти Республики Карелия (Министерство имущественных и земельных отношений Республики Карелия) осуществляют полномочия органов местного самоуправления муниципальных образований в Республике Карелия по предоставлению земельных участков, государственная собственность на которые не разграничена. Полномочия перераспределены на неопределенный срок.</w:t>
            </w:r>
          </w:p>
          <w:p w14:paraId="38AA6105" w14:textId="77777777" w:rsidR="00354513" w:rsidRPr="00A4318C" w:rsidRDefault="00354513" w:rsidP="00354513">
            <w:pPr>
              <w:pStyle w:val="a3"/>
              <w:tabs>
                <w:tab w:val="left" w:pos="318"/>
                <w:tab w:val="left" w:pos="567"/>
                <w:tab w:val="left" w:pos="600"/>
                <w:tab w:val="left" w:pos="1276"/>
              </w:tabs>
              <w:ind w:firstLine="317"/>
              <w:jc w:val="both"/>
              <w:rPr>
                <w:rFonts w:ascii="Times New Roman" w:hAnsi="Times New Roman" w:cs="Times New Roman"/>
                <w:sz w:val="28"/>
                <w:szCs w:val="28"/>
              </w:rPr>
            </w:pPr>
          </w:p>
          <w:p w14:paraId="4CE0590C" w14:textId="5233BB82" w:rsidR="00BC15D1" w:rsidRPr="00A4318C" w:rsidRDefault="00BC15D1" w:rsidP="000D0083">
            <w:pPr>
              <w:pStyle w:val="a3"/>
              <w:tabs>
                <w:tab w:val="left" w:pos="318"/>
                <w:tab w:val="left" w:pos="567"/>
                <w:tab w:val="left" w:pos="600"/>
                <w:tab w:val="left" w:pos="1276"/>
              </w:tabs>
              <w:ind w:left="0" w:firstLine="317"/>
              <w:contextualSpacing w:val="0"/>
              <w:jc w:val="both"/>
              <w:rPr>
                <w:rFonts w:ascii="Times New Roman" w:hAnsi="Times New Roman" w:cs="Times New Roman"/>
                <w:b/>
                <w:i/>
                <w:sz w:val="28"/>
                <w:szCs w:val="28"/>
              </w:rPr>
            </w:pPr>
            <w:r w:rsidRPr="00A4318C">
              <w:rPr>
                <w:rFonts w:ascii="Times New Roman" w:hAnsi="Times New Roman" w:cs="Times New Roman"/>
                <w:b/>
                <w:i/>
                <w:sz w:val="28"/>
                <w:szCs w:val="28"/>
              </w:rPr>
              <w:t>д)</w:t>
            </w:r>
            <w:r w:rsidRPr="00A4318C">
              <w:rPr>
                <w:rFonts w:ascii="Times New Roman" w:hAnsi="Times New Roman" w:cs="Times New Roman"/>
                <w:b/>
                <w:i/>
                <w:sz w:val="28"/>
                <w:szCs w:val="28"/>
              </w:rPr>
              <w:tab/>
              <w:t>сведения о переданных органам местного самоуправления отдельных государственных полном</w:t>
            </w:r>
            <w:r w:rsidR="001310ED">
              <w:rPr>
                <w:rFonts w:ascii="Times New Roman" w:hAnsi="Times New Roman" w:cs="Times New Roman"/>
                <w:b/>
                <w:i/>
                <w:sz w:val="28"/>
                <w:szCs w:val="28"/>
              </w:rPr>
              <w:t>очиях (тенденции в компетенции)</w:t>
            </w:r>
          </w:p>
          <w:p w14:paraId="59AA3A97" w14:textId="77777777" w:rsidR="00354513" w:rsidRPr="00A4318C" w:rsidRDefault="00354513" w:rsidP="00836BE1">
            <w:pPr>
              <w:widowControl w:val="0"/>
              <w:suppressAutoHyphens/>
              <w:spacing w:line="276" w:lineRule="auto"/>
              <w:ind w:firstLine="709"/>
              <w:jc w:val="both"/>
              <w:rPr>
                <w:rFonts w:ascii="Times New Roman" w:eastAsia="Calibri" w:hAnsi="Times New Roman" w:cs="Times New Roman"/>
                <w:b/>
                <w:sz w:val="28"/>
                <w:szCs w:val="28"/>
              </w:rPr>
            </w:pPr>
            <w:r w:rsidRPr="00A4318C">
              <w:rPr>
                <w:rFonts w:ascii="Times New Roman" w:eastAsia="Calibri" w:hAnsi="Times New Roman" w:cs="Times New Roman"/>
                <w:sz w:val="28"/>
                <w:szCs w:val="28"/>
              </w:rPr>
              <w:lastRenderedPageBreak/>
              <w:t xml:space="preserve">Закон Республики Карелия от 20.09.2019 № 2400-ЗРК «О порядке заключения соглашения о передаче полномочий по осуществлению внешнего муниципального финансового контроля и о внесении изменений в статью 10 Закона Республики Карелия «О Контрольно-счетной палате Республики Карелия»» определяет порядок заключения представительным органом муниципального образования в Республике Карелия соглашения с Контрольно-счетной палатой Республики Карелия </w:t>
            </w:r>
            <w:r w:rsidRPr="00A4318C">
              <w:rPr>
                <w:rFonts w:ascii="Times New Roman" w:eastAsia="Calibri" w:hAnsi="Times New Roman" w:cs="Times New Roman"/>
                <w:b/>
                <w:sz w:val="28"/>
                <w:szCs w:val="28"/>
              </w:rPr>
              <w:t>о передаче полномочий по осуществлению внешнего муниципального финансового контроля.</w:t>
            </w:r>
          </w:p>
          <w:p w14:paraId="7296A4F8" w14:textId="524DB302" w:rsidR="00354513" w:rsidRPr="00A4318C" w:rsidRDefault="00354513" w:rsidP="00836BE1">
            <w:pPr>
              <w:widowControl w:val="0"/>
              <w:suppressAutoHyphens/>
              <w:spacing w:line="276" w:lineRule="auto"/>
              <w:ind w:firstLine="709"/>
              <w:jc w:val="both"/>
              <w:rPr>
                <w:rFonts w:ascii="Times New Roman" w:eastAsia="Calibri" w:hAnsi="Times New Roman" w:cs="Times New Roman"/>
                <w:sz w:val="28"/>
                <w:szCs w:val="28"/>
              </w:rPr>
            </w:pPr>
            <w:r w:rsidRPr="00A4318C">
              <w:rPr>
                <w:rFonts w:ascii="Times New Roman" w:eastAsia="Calibri" w:hAnsi="Times New Roman" w:cs="Times New Roman"/>
                <w:sz w:val="28"/>
                <w:szCs w:val="28"/>
              </w:rPr>
              <w:t xml:space="preserve">В соответствии с Законом Республики Карелия от 19.12.2019 № 2424-ЗРК «О наделении органов местного самоуправления муниципальных районов и городских округов отдельными государственными полномочиями Республики Карелия в области обращения с животными» органы местного самоуправления муниципальных районов, муниципальных округов и городских округов наделены государственными полномочиями Республики Карелия по организации мероприятий при </w:t>
            </w:r>
            <w:r w:rsidRPr="00A4318C">
              <w:rPr>
                <w:rFonts w:ascii="Times New Roman" w:eastAsia="Calibri" w:hAnsi="Times New Roman" w:cs="Times New Roman"/>
                <w:b/>
                <w:sz w:val="28"/>
                <w:szCs w:val="28"/>
              </w:rPr>
              <w:t>осуществлении деятельности по обращению с животными без владельцев.</w:t>
            </w:r>
            <w:r w:rsidRPr="00A4318C">
              <w:rPr>
                <w:rFonts w:ascii="Times New Roman" w:eastAsia="Calibri" w:hAnsi="Times New Roman" w:cs="Times New Roman"/>
                <w:sz w:val="28"/>
                <w:szCs w:val="28"/>
              </w:rPr>
              <w:t xml:space="preserve"> </w:t>
            </w:r>
          </w:p>
          <w:p w14:paraId="1843B070" w14:textId="77777777" w:rsidR="00354513" w:rsidRPr="00A4318C" w:rsidRDefault="00354513" w:rsidP="00836BE1">
            <w:pPr>
              <w:widowControl w:val="0"/>
              <w:suppressAutoHyphens/>
              <w:spacing w:line="276" w:lineRule="auto"/>
              <w:ind w:firstLine="709"/>
              <w:jc w:val="both"/>
              <w:rPr>
                <w:rFonts w:ascii="Times New Roman" w:eastAsia="Calibri" w:hAnsi="Times New Roman" w:cs="Times New Roman"/>
                <w:sz w:val="28"/>
                <w:szCs w:val="28"/>
              </w:rPr>
            </w:pPr>
            <w:r w:rsidRPr="00A4318C">
              <w:rPr>
                <w:rFonts w:ascii="Times New Roman" w:eastAsia="Calibri" w:hAnsi="Times New Roman" w:cs="Times New Roman"/>
                <w:sz w:val="28"/>
                <w:szCs w:val="28"/>
              </w:rPr>
              <w:t xml:space="preserve">В соответствии в Законом Республики Карелия от 26.12.2005 N 950-ЗРК «О наделении органов местного самоуправления муниципальных районов, муниципальных округов и городских округов государственными полномочиями Республики Карелия по регулированию цен (тарифов) на отдельные виды продукции, товаров и услуг» органы местного самоуправления муниципальных районов, муниципальных округов и городских округов наделены государственными полномочиями Республики Карелия </w:t>
            </w:r>
            <w:r w:rsidRPr="00A4318C">
              <w:rPr>
                <w:rFonts w:ascii="Times New Roman" w:eastAsia="Calibri" w:hAnsi="Times New Roman" w:cs="Times New Roman"/>
                <w:b/>
                <w:sz w:val="28"/>
                <w:szCs w:val="28"/>
              </w:rPr>
              <w:t xml:space="preserve">по регулированию цен (тарифов) </w:t>
            </w:r>
            <w:r w:rsidRPr="00A4318C">
              <w:rPr>
                <w:rFonts w:ascii="Times New Roman" w:eastAsia="Calibri" w:hAnsi="Times New Roman" w:cs="Times New Roman"/>
                <w:sz w:val="28"/>
                <w:szCs w:val="28"/>
              </w:rPr>
              <w:t>на следующие продукцию производственно-технического назначения, товары народного потребления и услуги:</w:t>
            </w:r>
          </w:p>
          <w:p w14:paraId="77D4735A" w14:textId="77777777" w:rsidR="00354513" w:rsidRPr="00A4318C" w:rsidRDefault="00354513" w:rsidP="00836BE1">
            <w:pPr>
              <w:widowControl w:val="0"/>
              <w:suppressAutoHyphens/>
              <w:spacing w:line="276" w:lineRule="auto"/>
              <w:ind w:firstLine="708"/>
              <w:jc w:val="both"/>
              <w:rPr>
                <w:rFonts w:ascii="Times New Roman" w:eastAsia="Calibri" w:hAnsi="Times New Roman" w:cs="Times New Roman"/>
                <w:sz w:val="28"/>
                <w:szCs w:val="28"/>
              </w:rPr>
            </w:pPr>
            <w:r w:rsidRPr="00A4318C">
              <w:rPr>
                <w:rFonts w:ascii="Times New Roman" w:eastAsia="Calibri" w:hAnsi="Times New Roman" w:cs="Times New Roman"/>
                <w:sz w:val="28"/>
                <w:szCs w:val="28"/>
              </w:rPr>
              <w:t>1) регулярные перевозки пассажиров и багажа автомобильным транспортом и городским наземным электрическим транспортом (далее - регулярные перевозки) по муниципальным маршрутам регулярных перевозок;</w:t>
            </w:r>
          </w:p>
          <w:p w14:paraId="2C5A4C84" w14:textId="77777777" w:rsidR="00354513" w:rsidRPr="00A4318C" w:rsidRDefault="00354513" w:rsidP="00836BE1">
            <w:pPr>
              <w:widowControl w:val="0"/>
              <w:suppressAutoHyphens/>
              <w:spacing w:line="276" w:lineRule="auto"/>
              <w:ind w:firstLine="708"/>
              <w:jc w:val="both"/>
              <w:rPr>
                <w:rFonts w:ascii="Times New Roman" w:eastAsia="Calibri" w:hAnsi="Times New Roman" w:cs="Times New Roman"/>
                <w:sz w:val="28"/>
                <w:szCs w:val="28"/>
              </w:rPr>
            </w:pPr>
            <w:r w:rsidRPr="00A4318C">
              <w:rPr>
                <w:rFonts w:ascii="Times New Roman" w:eastAsia="Calibri" w:hAnsi="Times New Roman" w:cs="Times New Roman"/>
                <w:sz w:val="28"/>
                <w:szCs w:val="28"/>
              </w:rPr>
              <w:t>2)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p>
          <w:p w14:paraId="1F363182" w14:textId="77777777" w:rsidR="00354513" w:rsidRPr="00A4318C" w:rsidRDefault="00354513" w:rsidP="00836BE1">
            <w:pPr>
              <w:widowControl w:val="0"/>
              <w:suppressAutoHyphens/>
              <w:spacing w:line="276" w:lineRule="auto"/>
              <w:ind w:firstLine="708"/>
              <w:jc w:val="both"/>
              <w:rPr>
                <w:rFonts w:ascii="Times New Roman" w:eastAsia="Calibri" w:hAnsi="Times New Roman" w:cs="Times New Roman"/>
                <w:sz w:val="28"/>
                <w:szCs w:val="28"/>
              </w:rPr>
            </w:pPr>
            <w:r w:rsidRPr="00A4318C">
              <w:rPr>
                <w:rFonts w:ascii="Times New Roman" w:eastAsia="Calibri" w:hAnsi="Times New Roman" w:cs="Times New Roman"/>
                <w:sz w:val="28"/>
                <w:szCs w:val="28"/>
              </w:rPr>
              <w:t>3) продукцию (товары), реализуемую на предприятиях общественного питания при общеобразовательных школах, профтехучилищах, средних специальных и высших учебных заведениях.</w:t>
            </w:r>
          </w:p>
          <w:p w14:paraId="7D15FBA0" w14:textId="77777777" w:rsidR="00354513" w:rsidRPr="00A4318C" w:rsidRDefault="00354513" w:rsidP="00836BE1">
            <w:pPr>
              <w:widowControl w:val="0"/>
              <w:suppressAutoHyphens/>
              <w:spacing w:line="276" w:lineRule="auto"/>
              <w:ind w:firstLine="708"/>
              <w:jc w:val="both"/>
              <w:rPr>
                <w:rFonts w:ascii="Times New Roman" w:eastAsia="Calibri" w:hAnsi="Times New Roman" w:cs="Times New Roman"/>
                <w:sz w:val="28"/>
                <w:szCs w:val="28"/>
              </w:rPr>
            </w:pPr>
            <w:r w:rsidRPr="00A4318C">
              <w:rPr>
                <w:rFonts w:ascii="Times New Roman" w:eastAsia="Calibri" w:hAnsi="Times New Roman" w:cs="Times New Roman"/>
                <w:sz w:val="28"/>
                <w:szCs w:val="28"/>
              </w:rPr>
              <w:t xml:space="preserve">В соответствии с Законом Республики Карелия от 18.12.2012 № 1659-ЗРК «Об административных комиссиях в Республике Карелия и наделении органов местного самоуправления отдельными государственными полномочиями Республики Карелия» органы местного самоуправления муниципальных районов, муниципальных округов и </w:t>
            </w:r>
            <w:r w:rsidRPr="00A4318C">
              <w:rPr>
                <w:rFonts w:ascii="Times New Roman" w:eastAsia="Calibri" w:hAnsi="Times New Roman" w:cs="Times New Roman"/>
                <w:sz w:val="28"/>
                <w:szCs w:val="28"/>
              </w:rPr>
              <w:lastRenderedPageBreak/>
              <w:t xml:space="preserve">городских округов наделены государственными полномочиями Республики Карелия </w:t>
            </w:r>
            <w:r w:rsidRPr="00A4318C">
              <w:rPr>
                <w:rFonts w:ascii="Times New Roman" w:eastAsia="Calibri" w:hAnsi="Times New Roman" w:cs="Times New Roman"/>
                <w:b/>
                <w:sz w:val="28"/>
                <w:szCs w:val="28"/>
              </w:rPr>
              <w:t>по созданию административных комиссий</w:t>
            </w:r>
            <w:r w:rsidRPr="00A4318C">
              <w:rPr>
                <w:rFonts w:ascii="Times New Roman" w:eastAsia="Calibri" w:hAnsi="Times New Roman" w:cs="Times New Roman"/>
                <w:sz w:val="28"/>
                <w:szCs w:val="28"/>
              </w:rPr>
              <w:t>.</w:t>
            </w:r>
          </w:p>
          <w:p w14:paraId="4F631A31" w14:textId="385E9240" w:rsidR="00354513" w:rsidRPr="00A4318C" w:rsidRDefault="00354513" w:rsidP="00836BE1">
            <w:pPr>
              <w:widowControl w:val="0"/>
              <w:suppressAutoHyphens/>
              <w:spacing w:line="276" w:lineRule="auto"/>
              <w:ind w:firstLine="708"/>
              <w:jc w:val="both"/>
              <w:rPr>
                <w:rFonts w:ascii="Times New Roman" w:eastAsia="Calibri" w:hAnsi="Times New Roman" w:cs="Times New Roman"/>
                <w:sz w:val="28"/>
                <w:szCs w:val="28"/>
              </w:rPr>
            </w:pPr>
            <w:r w:rsidRPr="00A4318C">
              <w:rPr>
                <w:rFonts w:ascii="Times New Roman" w:eastAsia="Calibri" w:hAnsi="Times New Roman" w:cs="Times New Roman"/>
                <w:sz w:val="28"/>
                <w:szCs w:val="28"/>
              </w:rPr>
              <w:t>В соответствии с Законом Республики Карелия от 01.11.2005 № 915</w:t>
            </w:r>
            <w:r w:rsidRPr="00A4318C">
              <w:rPr>
                <w:rFonts w:ascii="Times New Roman" w:eastAsia="Calibri" w:hAnsi="Times New Roman" w:cs="Times New Roman"/>
                <w:b/>
                <w:sz w:val="28"/>
                <w:szCs w:val="28"/>
              </w:rPr>
              <w:t xml:space="preserve">-ЗРК «О межбюджетных отношениях в Республике Карелия» </w:t>
            </w:r>
            <w:r w:rsidRPr="00A4318C">
              <w:rPr>
                <w:rFonts w:ascii="Times New Roman" w:eastAsia="Calibri" w:hAnsi="Times New Roman" w:cs="Times New Roman"/>
                <w:sz w:val="28"/>
                <w:szCs w:val="28"/>
              </w:rPr>
              <w:t>органы местного самоуправления муниципальных районов, муниципальных округов и городских округов наделены государственными полномочиями Республики Карелия</w:t>
            </w:r>
            <w:r w:rsidRPr="00A4318C">
              <w:rPr>
                <w:rFonts w:ascii="Times New Roman" w:eastAsia="Calibri" w:hAnsi="Times New Roman" w:cs="Times New Roman"/>
                <w:b/>
                <w:sz w:val="28"/>
                <w:szCs w:val="28"/>
              </w:rPr>
              <w:t xml:space="preserve"> на осуществление государственных полномочий по расчету и предоставлению дотаций бюджетам городских и сельских поселений. </w:t>
            </w:r>
            <w:r w:rsidRPr="00A4318C">
              <w:rPr>
                <w:rFonts w:ascii="Times New Roman" w:eastAsia="Calibri" w:hAnsi="Times New Roman" w:cs="Times New Roman"/>
                <w:sz w:val="28"/>
                <w:szCs w:val="28"/>
              </w:rPr>
              <w:t xml:space="preserve"> </w:t>
            </w:r>
          </w:p>
          <w:p w14:paraId="27F0A763" w14:textId="6A83BFBF" w:rsidR="00354513" w:rsidRPr="00A4318C" w:rsidRDefault="00354513" w:rsidP="00836BE1">
            <w:pPr>
              <w:widowControl w:val="0"/>
              <w:suppressAutoHyphens/>
              <w:spacing w:line="276" w:lineRule="auto"/>
              <w:ind w:firstLine="708"/>
              <w:jc w:val="both"/>
              <w:rPr>
                <w:rFonts w:ascii="Times New Roman" w:eastAsia="Calibri" w:hAnsi="Times New Roman" w:cs="Times New Roman"/>
                <w:b/>
                <w:sz w:val="28"/>
                <w:szCs w:val="28"/>
              </w:rPr>
            </w:pPr>
            <w:r w:rsidRPr="00A4318C">
              <w:rPr>
                <w:rFonts w:ascii="Times New Roman" w:eastAsia="Calibri" w:hAnsi="Times New Roman" w:cs="Times New Roman"/>
                <w:sz w:val="28"/>
                <w:szCs w:val="28"/>
              </w:rPr>
              <w:t>В соответствии с Законом Республики Карелия от 16.17.2019 № 1323</w:t>
            </w:r>
            <w:r w:rsidRPr="00A4318C">
              <w:rPr>
                <w:rFonts w:ascii="Times New Roman" w:eastAsia="Calibri" w:hAnsi="Times New Roman" w:cs="Times New Roman"/>
                <w:b/>
                <w:sz w:val="28"/>
                <w:szCs w:val="28"/>
              </w:rPr>
              <w:t>-ЗРК «</w:t>
            </w:r>
            <w:r w:rsidRPr="00A4318C">
              <w:rPr>
                <w:rFonts w:ascii="Times New Roman" w:eastAsia="Calibri" w:hAnsi="Times New Roman" w:cs="Times New Roman"/>
                <w:sz w:val="28"/>
                <w:szCs w:val="28"/>
              </w:rPr>
              <w:t>Об организации деятельности несове</w:t>
            </w:r>
            <w:r w:rsidR="00836BE1" w:rsidRPr="00A4318C">
              <w:rPr>
                <w:rFonts w:ascii="Times New Roman" w:eastAsia="Calibri" w:hAnsi="Times New Roman" w:cs="Times New Roman"/>
                <w:sz w:val="28"/>
                <w:szCs w:val="28"/>
              </w:rPr>
              <w:t xml:space="preserve">ршеннолетних и защите их прав» </w:t>
            </w:r>
            <w:r w:rsidRPr="00A4318C">
              <w:rPr>
                <w:rFonts w:ascii="Times New Roman" w:eastAsia="Calibri" w:hAnsi="Times New Roman" w:cs="Times New Roman"/>
                <w:sz w:val="28"/>
                <w:szCs w:val="28"/>
              </w:rPr>
              <w:t xml:space="preserve">органы местного самоуправления муниципальных районов, муниципальных округов и городских округов наделены государственными полномочиями Республики Карелия </w:t>
            </w:r>
            <w:r w:rsidRPr="00A4318C">
              <w:rPr>
                <w:rFonts w:ascii="Times New Roman" w:eastAsia="Calibri" w:hAnsi="Times New Roman" w:cs="Times New Roman"/>
                <w:b/>
                <w:sz w:val="28"/>
                <w:szCs w:val="28"/>
              </w:rPr>
              <w:t xml:space="preserve">на осуществление государственных полномочий по созданию комиссий по делам несовершеннолетних и защите их прав и организации деятельности таких комиссий  </w:t>
            </w:r>
          </w:p>
          <w:p w14:paraId="565255C8" w14:textId="77777777" w:rsidR="00354513" w:rsidRPr="00A4318C" w:rsidRDefault="00354513" w:rsidP="00836BE1">
            <w:pPr>
              <w:widowControl w:val="0"/>
              <w:suppressAutoHyphens/>
              <w:spacing w:line="276" w:lineRule="auto"/>
              <w:ind w:firstLine="708"/>
              <w:jc w:val="both"/>
              <w:rPr>
                <w:rFonts w:ascii="Times New Roman" w:eastAsia="Calibri" w:hAnsi="Times New Roman" w:cs="Times New Roman"/>
                <w:b/>
                <w:sz w:val="28"/>
                <w:szCs w:val="28"/>
              </w:rPr>
            </w:pPr>
            <w:r w:rsidRPr="00A4318C">
              <w:rPr>
                <w:rFonts w:ascii="Times New Roman" w:eastAsia="Calibri" w:hAnsi="Times New Roman" w:cs="Times New Roman"/>
                <w:sz w:val="28"/>
                <w:szCs w:val="28"/>
              </w:rPr>
              <w:t>В соответствии с Законом Республики Карелия от 01.11.2005 № 915</w:t>
            </w:r>
            <w:r w:rsidRPr="00A4318C">
              <w:rPr>
                <w:rFonts w:ascii="Times New Roman" w:eastAsia="Calibri" w:hAnsi="Times New Roman" w:cs="Times New Roman"/>
                <w:b/>
                <w:sz w:val="28"/>
                <w:szCs w:val="28"/>
              </w:rPr>
              <w:t xml:space="preserve">-ЗРК «О </w:t>
            </w:r>
            <w:r w:rsidRPr="00A4318C">
              <w:rPr>
                <w:rFonts w:ascii="Times New Roman" w:eastAsia="Calibri" w:hAnsi="Times New Roman" w:cs="Times New Roman"/>
                <w:sz w:val="28"/>
                <w:szCs w:val="28"/>
              </w:rPr>
              <w:t>межбюджетных отношениях в Республике Карелия</w:t>
            </w:r>
            <w:r w:rsidRPr="00A4318C">
              <w:rPr>
                <w:rFonts w:ascii="Times New Roman" w:eastAsia="Calibri" w:hAnsi="Times New Roman" w:cs="Times New Roman"/>
                <w:b/>
                <w:sz w:val="28"/>
                <w:szCs w:val="28"/>
              </w:rPr>
              <w:t xml:space="preserve">» </w:t>
            </w:r>
            <w:r w:rsidRPr="00A4318C">
              <w:rPr>
                <w:rFonts w:ascii="Times New Roman" w:eastAsia="Calibri" w:hAnsi="Times New Roman" w:cs="Times New Roman"/>
                <w:sz w:val="28"/>
                <w:szCs w:val="28"/>
              </w:rPr>
              <w:t>органы местного самоуправления муниципальных районов, муниципальных округов и городских округов наделены государственными полномочиями Республики Карелия</w:t>
            </w:r>
            <w:r w:rsidRPr="00A4318C">
              <w:rPr>
                <w:rFonts w:ascii="Times New Roman" w:eastAsia="Calibri" w:hAnsi="Times New Roman" w:cs="Times New Roman"/>
                <w:b/>
                <w:sz w:val="28"/>
                <w:szCs w:val="28"/>
              </w:rPr>
              <w:t xml:space="preserve"> </w:t>
            </w:r>
            <w:r w:rsidRPr="00A4318C">
              <w:rPr>
                <w:rFonts w:ascii="Times New Roman" w:eastAsia="Calibri" w:hAnsi="Times New Roman" w:cs="Times New Roman"/>
                <w:sz w:val="28"/>
                <w:szCs w:val="28"/>
              </w:rPr>
              <w:t xml:space="preserve">на осуществление государственных полномочий по </w:t>
            </w:r>
            <w:r w:rsidRPr="00A4318C">
              <w:rPr>
                <w:rFonts w:ascii="Times New Roman" w:eastAsia="Calibri" w:hAnsi="Times New Roman" w:cs="Times New Roman"/>
                <w:b/>
                <w:sz w:val="28"/>
                <w:szCs w:val="28"/>
              </w:rPr>
              <w:t xml:space="preserve">предоставлению мер социальной поддержки и социального обслуживания обучающимся с ограниченными возможностями здоровья, за исключением обучающихся (воспитываемых) в государственных образовательных организациях Республики Карелия.  </w:t>
            </w:r>
          </w:p>
          <w:p w14:paraId="2FB1CB2D" w14:textId="77777777" w:rsidR="00354513" w:rsidRPr="00A4318C" w:rsidRDefault="00354513" w:rsidP="00836BE1">
            <w:pPr>
              <w:widowControl w:val="0"/>
              <w:suppressAutoHyphens/>
              <w:spacing w:line="276" w:lineRule="auto"/>
              <w:ind w:firstLine="708"/>
              <w:jc w:val="both"/>
              <w:rPr>
                <w:rFonts w:ascii="Times New Roman" w:eastAsia="Calibri" w:hAnsi="Times New Roman" w:cs="Times New Roman"/>
                <w:b/>
                <w:sz w:val="28"/>
                <w:szCs w:val="28"/>
              </w:rPr>
            </w:pPr>
            <w:r w:rsidRPr="00A4318C">
              <w:rPr>
                <w:rFonts w:ascii="Times New Roman" w:eastAsia="Calibri" w:hAnsi="Times New Roman" w:cs="Times New Roman"/>
                <w:sz w:val="28"/>
                <w:szCs w:val="28"/>
              </w:rPr>
              <w:t>В соответствии с Законом Республики Карелия от 01.11.2005 № 915</w:t>
            </w:r>
            <w:r w:rsidRPr="00A4318C">
              <w:rPr>
                <w:rFonts w:ascii="Times New Roman" w:eastAsia="Calibri" w:hAnsi="Times New Roman" w:cs="Times New Roman"/>
                <w:b/>
                <w:sz w:val="28"/>
                <w:szCs w:val="28"/>
              </w:rPr>
              <w:t xml:space="preserve">-ЗРК «О </w:t>
            </w:r>
            <w:r w:rsidRPr="00A4318C">
              <w:rPr>
                <w:rFonts w:ascii="Times New Roman" w:eastAsia="Calibri" w:hAnsi="Times New Roman" w:cs="Times New Roman"/>
                <w:sz w:val="28"/>
                <w:szCs w:val="28"/>
              </w:rPr>
              <w:t>межбюджетных отношениях в Республике Карелия</w:t>
            </w:r>
            <w:r w:rsidRPr="00A4318C">
              <w:rPr>
                <w:rFonts w:ascii="Times New Roman" w:eastAsia="Calibri" w:hAnsi="Times New Roman" w:cs="Times New Roman"/>
                <w:b/>
                <w:sz w:val="28"/>
                <w:szCs w:val="28"/>
              </w:rPr>
              <w:t xml:space="preserve">» </w:t>
            </w:r>
            <w:r w:rsidRPr="00A4318C">
              <w:rPr>
                <w:rFonts w:ascii="Times New Roman" w:eastAsia="Calibri" w:hAnsi="Times New Roman" w:cs="Times New Roman"/>
                <w:sz w:val="28"/>
                <w:szCs w:val="28"/>
              </w:rPr>
              <w:t>органы местного самоуправления муниципальных районов, муниципальных округов и городских округов наделены государственными полномочиями Республики Карелия</w:t>
            </w:r>
            <w:r w:rsidRPr="00A4318C">
              <w:rPr>
                <w:rFonts w:ascii="Times New Roman" w:eastAsia="Calibri" w:hAnsi="Times New Roman" w:cs="Times New Roman"/>
                <w:b/>
                <w:sz w:val="28"/>
                <w:szCs w:val="28"/>
              </w:rPr>
              <w:t xml:space="preserve"> </w:t>
            </w:r>
            <w:r w:rsidRPr="00A4318C">
              <w:rPr>
                <w:rFonts w:ascii="Times New Roman" w:eastAsia="Calibri" w:hAnsi="Times New Roman" w:cs="Times New Roman"/>
                <w:sz w:val="28"/>
                <w:szCs w:val="28"/>
              </w:rPr>
              <w:t xml:space="preserve">на осуществление государственных полномочий </w:t>
            </w:r>
            <w:r w:rsidRPr="00A4318C">
              <w:rPr>
                <w:rFonts w:ascii="Times New Roman" w:eastAsia="Calibri" w:hAnsi="Times New Roman" w:cs="Times New Roman"/>
                <w:b/>
                <w:sz w:val="28"/>
                <w:szCs w:val="28"/>
              </w:rPr>
              <w:t xml:space="preserve">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w:t>
            </w:r>
          </w:p>
          <w:p w14:paraId="52CC37F1" w14:textId="1595798A" w:rsidR="00354513" w:rsidRPr="00A4318C" w:rsidRDefault="00354513" w:rsidP="00836BE1">
            <w:pPr>
              <w:widowControl w:val="0"/>
              <w:suppressAutoHyphens/>
              <w:spacing w:line="276" w:lineRule="auto"/>
              <w:ind w:firstLine="708"/>
              <w:jc w:val="both"/>
              <w:rPr>
                <w:rFonts w:ascii="Times New Roman" w:eastAsia="Calibri" w:hAnsi="Times New Roman" w:cs="Times New Roman"/>
                <w:b/>
                <w:sz w:val="28"/>
                <w:szCs w:val="28"/>
              </w:rPr>
            </w:pPr>
            <w:r w:rsidRPr="00A4318C">
              <w:rPr>
                <w:rFonts w:ascii="Times New Roman" w:eastAsia="Calibri" w:hAnsi="Times New Roman" w:cs="Times New Roman"/>
                <w:sz w:val="28"/>
                <w:szCs w:val="28"/>
              </w:rPr>
              <w:t xml:space="preserve">В соответствии с Законом Республики Карелия от 21.10.201 № </w:t>
            </w:r>
            <w:r w:rsidR="00836BE1" w:rsidRPr="00A4318C">
              <w:rPr>
                <w:rFonts w:ascii="Times New Roman" w:eastAsia="Calibri" w:hAnsi="Times New Roman" w:cs="Times New Roman"/>
                <w:sz w:val="28"/>
                <w:szCs w:val="28"/>
              </w:rPr>
              <w:t xml:space="preserve">1537-ЗРК «О некоторых вопросах </w:t>
            </w:r>
            <w:r w:rsidRPr="00A4318C">
              <w:rPr>
                <w:rFonts w:ascii="Times New Roman" w:eastAsia="Calibri" w:hAnsi="Times New Roman" w:cs="Times New Roman"/>
                <w:sz w:val="28"/>
                <w:szCs w:val="28"/>
              </w:rPr>
              <w:t xml:space="preserve">деятельности органов опеки и попечительства в Республике Карелия» органы местного самоуправления муниципальных районов, муниципальных округов и городских округов наделены государственными полномочиями Республики Карелия на осуществление государственных полномочий </w:t>
            </w:r>
            <w:r w:rsidRPr="00A4318C">
              <w:rPr>
                <w:rFonts w:ascii="Times New Roman" w:eastAsia="Calibri" w:hAnsi="Times New Roman" w:cs="Times New Roman"/>
                <w:b/>
                <w:sz w:val="28"/>
                <w:szCs w:val="28"/>
              </w:rPr>
              <w:t xml:space="preserve">по организации и осуществлению деятельности органов опеки и попечительства.  </w:t>
            </w:r>
          </w:p>
          <w:p w14:paraId="7F8AF409" w14:textId="77777777" w:rsidR="00354513" w:rsidRPr="00A4318C" w:rsidRDefault="00354513" w:rsidP="00836BE1">
            <w:pPr>
              <w:widowControl w:val="0"/>
              <w:suppressAutoHyphens/>
              <w:spacing w:line="276" w:lineRule="auto"/>
              <w:ind w:firstLine="708"/>
              <w:jc w:val="both"/>
              <w:rPr>
                <w:rFonts w:ascii="Times New Roman" w:eastAsia="Calibri" w:hAnsi="Times New Roman" w:cs="Times New Roman"/>
                <w:b/>
                <w:sz w:val="28"/>
                <w:szCs w:val="28"/>
              </w:rPr>
            </w:pPr>
            <w:r w:rsidRPr="00A4318C">
              <w:rPr>
                <w:rFonts w:ascii="Times New Roman" w:eastAsia="Calibri" w:hAnsi="Times New Roman" w:cs="Times New Roman"/>
                <w:sz w:val="28"/>
                <w:szCs w:val="28"/>
              </w:rPr>
              <w:t>В соответствии с Законом Республики Карелия от 01.11.2005 № 915</w:t>
            </w:r>
            <w:r w:rsidRPr="00A4318C">
              <w:rPr>
                <w:rFonts w:ascii="Times New Roman" w:eastAsia="Calibri" w:hAnsi="Times New Roman" w:cs="Times New Roman"/>
                <w:b/>
                <w:sz w:val="28"/>
                <w:szCs w:val="28"/>
              </w:rPr>
              <w:t xml:space="preserve">-ЗРК «О </w:t>
            </w:r>
            <w:r w:rsidRPr="00A4318C">
              <w:rPr>
                <w:rFonts w:ascii="Times New Roman" w:eastAsia="Calibri" w:hAnsi="Times New Roman" w:cs="Times New Roman"/>
                <w:sz w:val="28"/>
                <w:szCs w:val="28"/>
              </w:rPr>
              <w:t>межбюджетных отношениях в Республике Карелия</w:t>
            </w:r>
            <w:r w:rsidRPr="00A4318C">
              <w:rPr>
                <w:rFonts w:ascii="Times New Roman" w:eastAsia="Calibri" w:hAnsi="Times New Roman" w:cs="Times New Roman"/>
                <w:b/>
                <w:sz w:val="28"/>
                <w:szCs w:val="28"/>
              </w:rPr>
              <w:t xml:space="preserve">» </w:t>
            </w:r>
            <w:r w:rsidRPr="00A4318C">
              <w:rPr>
                <w:rFonts w:ascii="Times New Roman" w:eastAsia="Calibri" w:hAnsi="Times New Roman" w:cs="Times New Roman"/>
                <w:sz w:val="28"/>
                <w:szCs w:val="28"/>
              </w:rPr>
              <w:t xml:space="preserve">органы местного самоуправления муниципальных районов, муниципальных округов и городских округов наделены </w:t>
            </w:r>
            <w:r w:rsidRPr="00A4318C">
              <w:rPr>
                <w:rFonts w:ascii="Times New Roman" w:eastAsia="Calibri" w:hAnsi="Times New Roman" w:cs="Times New Roman"/>
                <w:sz w:val="28"/>
                <w:szCs w:val="28"/>
              </w:rPr>
              <w:lastRenderedPageBreak/>
              <w:t>государственными полномочиями Республики Карелия</w:t>
            </w:r>
            <w:r w:rsidRPr="00A4318C">
              <w:rPr>
                <w:rFonts w:ascii="Times New Roman" w:eastAsia="Calibri" w:hAnsi="Times New Roman" w:cs="Times New Roman"/>
                <w:b/>
                <w:sz w:val="28"/>
                <w:szCs w:val="28"/>
              </w:rPr>
              <w:t xml:space="preserve"> </w:t>
            </w:r>
            <w:r w:rsidRPr="00A4318C">
              <w:rPr>
                <w:rFonts w:ascii="Times New Roman" w:eastAsia="Calibri" w:hAnsi="Times New Roman" w:cs="Times New Roman"/>
                <w:sz w:val="28"/>
                <w:szCs w:val="28"/>
              </w:rPr>
              <w:t xml:space="preserve">на осуществление государственных полномочий </w:t>
            </w:r>
            <w:r w:rsidRPr="00A4318C">
              <w:rPr>
                <w:rFonts w:ascii="Times New Roman" w:eastAsia="Calibri" w:hAnsi="Times New Roman" w:cs="Times New Roman"/>
                <w:b/>
                <w:sz w:val="28"/>
                <w:szCs w:val="28"/>
              </w:rPr>
              <w:t xml:space="preserve">по выплате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исключением государственных образовательных организаций Республики Карелия. </w:t>
            </w:r>
          </w:p>
          <w:p w14:paraId="10C0F528" w14:textId="70CD3D08" w:rsidR="00354513" w:rsidRPr="00A4318C" w:rsidRDefault="00354513" w:rsidP="00836BE1">
            <w:pPr>
              <w:widowControl w:val="0"/>
              <w:suppressAutoHyphens/>
              <w:spacing w:line="276" w:lineRule="auto"/>
              <w:ind w:firstLine="708"/>
              <w:jc w:val="both"/>
              <w:rPr>
                <w:rFonts w:ascii="Times New Roman" w:eastAsia="Calibri" w:hAnsi="Times New Roman" w:cs="Times New Roman"/>
                <w:b/>
                <w:sz w:val="28"/>
                <w:szCs w:val="28"/>
              </w:rPr>
            </w:pPr>
            <w:r w:rsidRPr="00A4318C">
              <w:rPr>
                <w:rFonts w:ascii="Times New Roman" w:eastAsia="Calibri" w:hAnsi="Times New Roman" w:cs="Times New Roman"/>
                <w:sz w:val="28"/>
                <w:szCs w:val="28"/>
              </w:rPr>
              <w:t>В соответствии с Законом Республики Карелия от 20.12.2013 № 1755</w:t>
            </w:r>
            <w:r w:rsidRPr="00A4318C">
              <w:rPr>
                <w:rFonts w:ascii="Times New Roman" w:eastAsia="Calibri" w:hAnsi="Times New Roman" w:cs="Times New Roman"/>
                <w:b/>
                <w:sz w:val="28"/>
                <w:szCs w:val="28"/>
              </w:rPr>
              <w:t>-ЗРК «</w:t>
            </w:r>
            <w:r w:rsidRPr="00A4318C">
              <w:rPr>
                <w:rFonts w:ascii="Times New Roman" w:eastAsia="Calibri" w:hAnsi="Times New Roman" w:cs="Times New Roman"/>
                <w:sz w:val="28"/>
                <w:szCs w:val="28"/>
              </w:rPr>
              <w:t>Об образовании</w:t>
            </w:r>
            <w:r w:rsidRPr="00A4318C">
              <w:rPr>
                <w:rFonts w:ascii="Times New Roman" w:eastAsia="Calibri" w:hAnsi="Times New Roman" w:cs="Times New Roman"/>
                <w:b/>
                <w:sz w:val="28"/>
                <w:szCs w:val="28"/>
              </w:rPr>
              <w:t xml:space="preserve">» </w:t>
            </w:r>
            <w:r w:rsidRPr="00A4318C">
              <w:rPr>
                <w:rFonts w:ascii="Times New Roman" w:eastAsia="Calibri" w:hAnsi="Times New Roman" w:cs="Times New Roman"/>
                <w:sz w:val="28"/>
                <w:szCs w:val="28"/>
              </w:rPr>
              <w:t xml:space="preserve">органы местного самоуправления муниципальных районов, муниципальных округов и городских округов наделены государственными полномочиями на осуществление государственных полномочий по </w:t>
            </w:r>
            <w:r w:rsidRPr="00A4318C">
              <w:rPr>
                <w:rFonts w:ascii="Times New Roman" w:eastAsia="Calibri" w:hAnsi="Times New Roman" w:cs="Times New Roman"/>
                <w:b/>
                <w:sz w:val="28"/>
                <w:szCs w:val="28"/>
              </w:rPr>
              <w:t>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муниципальных общеобразовательных организациях.</w:t>
            </w:r>
          </w:p>
          <w:p w14:paraId="1F8E10DC" w14:textId="77777777" w:rsidR="00354513" w:rsidRPr="00A4318C" w:rsidRDefault="00354513" w:rsidP="00836BE1">
            <w:pPr>
              <w:widowControl w:val="0"/>
              <w:suppressAutoHyphens/>
              <w:spacing w:line="276" w:lineRule="auto"/>
              <w:ind w:firstLine="708"/>
              <w:jc w:val="both"/>
              <w:rPr>
                <w:sz w:val="28"/>
                <w:szCs w:val="28"/>
              </w:rPr>
            </w:pPr>
            <w:r w:rsidRPr="00A4318C">
              <w:rPr>
                <w:rFonts w:ascii="Times New Roman" w:eastAsia="Calibri" w:hAnsi="Times New Roman" w:cs="Times New Roman"/>
                <w:sz w:val="28"/>
                <w:szCs w:val="28"/>
              </w:rPr>
              <w:t xml:space="preserve">В соответствии с Законом Республики Карелия от 17.11.2023 № 2900-ЗРК «О наделении органов местного самоуправления муниципального образования «Калевальский национальный район», Лоухского муниципального района Республики Карелия, муниципального образования «Муезерский муниципальный район» государственными полномочиями на государственную регистрацию актов гражданского состояния» органы местного самоуправления наделены государственными полномочиями </w:t>
            </w:r>
            <w:r w:rsidRPr="00A4318C">
              <w:rPr>
                <w:rFonts w:ascii="Times New Roman" w:eastAsia="Calibri" w:hAnsi="Times New Roman" w:cs="Times New Roman"/>
                <w:b/>
                <w:sz w:val="28"/>
                <w:szCs w:val="28"/>
              </w:rPr>
              <w:t>на государственную регистрацию актов гражданского состояния.</w:t>
            </w:r>
            <w:r w:rsidRPr="00A4318C">
              <w:rPr>
                <w:rFonts w:ascii="Times New Roman" w:eastAsia="Calibri" w:hAnsi="Times New Roman" w:cs="Times New Roman"/>
                <w:sz w:val="28"/>
                <w:szCs w:val="28"/>
              </w:rPr>
              <w:t xml:space="preserve"> Полномочия перераспределены на неопределенный срок.</w:t>
            </w:r>
          </w:p>
          <w:p w14:paraId="0CAB3DC4" w14:textId="77777777" w:rsidR="00354513" w:rsidRPr="00A4318C" w:rsidRDefault="00354513" w:rsidP="00354513">
            <w:pPr>
              <w:widowControl w:val="0"/>
              <w:suppressAutoHyphens/>
              <w:ind w:firstLine="708"/>
              <w:jc w:val="both"/>
              <w:rPr>
                <w:rFonts w:ascii="Times New Roman" w:eastAsia="Calibri" w:hAnsi="Times New Roman" w:cs="Times New Roman"/>
                <w:b/>
                <w:sz w:val="28"/>
                <w:szCs w:val="28"/>
              </w:rPr>
            </w:pPr>
          </w:p>
          <w:p w14:paraId="55C4F4D4" w14:textId="4AA43593" w:rsidR="00BC15D1" w:rsidRPr="00A4318C" w:rsidRDefault="00BC15D1" w:rsidP="000D0083">
            <w:pPr>
              <w:pStyle w:val="a3"/>
              <w:tabs>
                <w:tab w:val="left" w:pos="318"/>
                <w:tab w:val="left" w:pos="567"/>
                <w:tab w:val="left" w:pos="600"/>
                <w:tab w:val="left" w:pos="1276"/>
              </w:tabs>
              <w:ind w:left="0" w:firstLine="317"/>
              <w:contextualSpacing w:val="0"/>
              <w:jc w:val="both"/>
              <w:rPr>
                <w:rFonts w:ascii="Times New Roman" w:hAnsi="Times New Roman" w:cs="Times New Roman"/>
                <w:b/>
                <w:i/>
                <w:sz w:val="28"/>
                <w:szCs w:val="28"/>
              </w:rPr>
            </w:pPr>
            <w:r w:rsidRPr="00A4318C">
              <w:rPr>
                <w:rFonts w:ascii="Times New Roman" w:hAnsi="Times New Roman" w:cs="Times New Roman"/>
                <w:b/>
                <w:i/>
                <w:sz w:val="28"/>
                <w:szCs w:val="28"/>
              </w:rPr>
              <w:t>е)</w:t>
            </w:r>
            <w:r w:rsidRPr="00A4318C">
              <w:rPr>
                <w:rFonts w:ascii="Times New Roman" w:hAnsi="Times New Roman" w:cs="Times New Roman"/>
                <w:b/>
                <w:i/>
                <w:sz w:val="28"/>
                <w:szCs w:val="28"/>
              </w:rPr>
              <w:tab/>
              <w:t>сведения о количестве проведенных в отношении ОМСУ проверок органами государственного контроля и органами прокуратуры (тенденции административной нагрузки)</w:t>
            </w:r>
          </w:p>
          <w:p w14:paraId="4338DE79" w14:textId="3E1EACAD" w:rsidR="00354513" w:rsidRPr="00A4318C" w:rsidRDefault="00D71D88" w:rsidP="00D71D88">
            <w:pPr>
              <w:tabs>
                <w:tab w:val="left" w:pos="284"/>
              </w:tabs>
              <w:spacing w:line="276" w:lineRule="auto"/>
              <w:ind w:firstLine="360"/>
              <w:contextualSpacing/>
              <w:jc w:val="both"/>
              <w:rPr>
                <w:rFonts w:ascii="Times New Roman" w:eastAsia="Calibri" w:hAnsi="Times New Roman" w:cs="Times New Roman"/>
                <w:sz w:val="28"/>
                <w:szCs w:val="28"/>
              </w:rPr>
            </w:pPr>
            <w:r w:rsidRPr="00A4318C">
              <w:rPr>
                <w:rFonts w:ascii="Times New Roman" w:eastAsia="Calibri" w:hAnsi="Times New Roman" w:cs="Times New Roman"/>
                <w:sz w:val="28"/>
                <w:szCs w:val="28"/>
              </w:rPr>
              <w:t xml:space="preserve">В течение 2023 года проверки в отношении ОМСУ проводились во всех муниципальных образованиях Республики Карелия. В отдельных районах их количество увеличилось по отношению к предыдущему году. Например, органами прокуратуры были вынесены решения по проведению проверок в администрации Муезерского муниципального района в сфере противодействия коррупции, опеки, обращения граждан, состояния автомобильных дорог, жилищного, лесного и бюджетного законодательства в количестве 19 решений (в 2022 году-12). </w:t>
            </w:r>
            <w:r w:rsidR="00354513" w:rsidRPr="00A4318C">
              <w:rPr>
                <w:rFonts w:ascii="Times New Roman" w:eastAsia="Calibri" w:hAnsi="Times New Roman" w:cs="Times New Roman"/>
                <w:sz w:val="28"/>
                <w:szCs w:val="28"/>
              </w:rPr>
              <w:t>В Кондопожском районе общее количество проведенных проверок органов местного самоуправления органами прокуратуры в 2023 году составило 39 (2022г. – 21).</w:t>
            </w:r>
          </w:p>
          <w:p w14:paraId="742B584A" w14:textId="77777777" w:rsidR="00354513" w:rsidRPr="00A4318C" w:rsidRDefault="00D71D88" w:rsidP="00354513">
            <w:pPr>
              <w:tabs>
                <w:tab w:val="left" w:pos="284"/>
              </w:tabs>
              <w:spacing w:line="276" w:lineRule="auto"/>
              <w:ind w:firstLine="360"/>
              <w:contextualSpacing/>
              <w:jc w:val="both"/>
              <w:rPr>
                <w:rFonts w:ascii="Times New Roman" w:eastAsia="Calibri" w:hAnsi="Times New Roman" w:cs="Times New Roman"/>
                <w:sz w:val="28"/>
                <w:szCs w:val="28"/>
              </w:rPr>
            </w:pPr>
            <w:r w:rsidRPr="00A4318C">
              <w:rPr>
                <w:rFonts w:ascii="Times New Roman" w:eastAsia="Calibri" w:hAnsi="Times New Roman" w:cs="Times New Roman"/>
                <w:sz w:val="28"/>
                <w:szCs w:val="28"/>
              </w:rPr>
              <w:t xml:space="preserve">В настоящее время у учреждений образования Муезерского муниципального района на исполнении 10 предписаний Роспотребнадзора, на основании которых необходимо устранить 268 выявленных нарушений. Для устранения всех выданных предписаний </w:t>
            </w:r>
            <w:r w:rsidR="00354513" w:rsidRPr="00A4318C">
              <w:rPr>
                <w:rFonts w:ascii="Times New Roman" w:eastAsia="Calibri" w:hAnsi="Times New Roman" w:cs="Times New Roman"/>
                <w:sz w:val="28"/>
                <w:szCs w:val="28"/>
              </w:rPr>
              <w:t>требуются:</w:t>
            </w:r>
          </w:p>
          <w:p w14:paraId="3DE7075E" w14:textId="77777777" w:rsidR="00354513" w:rsidRPr="00A4318C" w:rsidRDefault="00354513" w:rsidP="00354513">
            <w:pPr>
              <w:tabs>
                <w:tab w:val="left" w:pos="284"/>
              </w:tabs>
              <w:spacing w:line="276" w:lineRule="auto"/>
              <w:ind w:firstLine="360"/>
              <w:contextualSpacing/>
              <w:jc w:val="both"/>
              <w:rPr>
                <w:rFonts w:ascii="Times New Roman" w:eastAsia="Calibri" w:hAnsi="Times New Roman" w:cs="Times New Roman"/>
                <w:sz w:val="28"/>
                <w:szCs w:val="28"/>
              </w:rPr>
            </w:pPr>
            <w:r w:rsidRPr="00A4318C">
              <w:rPr>
                <w:rFonts w:ascii="Times New Roman" w:eastAsia="Calibri" w:hAnsi="Times New Roman" w:cs="Times New Roman"/>
                <w:sz w:val="28"/>
                <w:szCs w:val="28"/>
              </w:rPr>
              <w:lastRenderedPageBreak/>
              <w:t xml:space="preserve">-   значительные денежные средства, </w:t>
            </w:r>
          </w:p>
          <w:p w14:paraId="63127DFC" w14:textId="595A0A28" w:rsidR="00354513" w:rsidRPr="00A4318C" w:rsidRDefault="00354513" w:rsidP="00354513">
            <w:pPr>
              <w:tabs>
                <w:tab w:val="left" w:pos="284"/>
              </w:tabs>
              <w:spacing w:line="276" w:lineRule="auto"/>
              <w:ind w:firstLine="360"/>
              <w:contextualSpacing/>
              <w:jc w:val="both"/>
              <w:rPr>
                <w:rFonts w:ascii="Times New Roman" w:eastAsia="Calibri" w:hAnsi="Times New Roman" w:cs="Times New Roman"/>
                <w:sz w:val="28"/>
                <w:szCs w:val="28"/>
              </w:rPr>
            </w:pPr>
            <w:r w:rsidRPr="00A4318C">
              <w:rPr>
                <w:rFonts w:ascii="Times New Roman" w:eastAsia="Calibri" w:hAnsi="Times New Roman" w:cs="Times New Roman"/>
                <w:sz w:val="28"/>
                <w:szCs w:val="28"/>
              </w:rPr>
              <w:t xml:space="preserve"> -  наличие свободных пом</w:t>
            </w:r>
            <w:r w:rsidR="001E0C05" w:rsidRPr="00A4318C">
              <w:rPr>
                <w:rFonts w:ascii="Times New Roman" w:eastAsia="Calibri" w:hAnsi="Times New Roman" w:cs="Times New Roman"/>
                <w:sz w:val="28"/>
                <w:szCs w:val="28"/>
              </w:rPr>
              <w:t>ещений в существующих зданиях (</w:t>
            </w:r>
            <w:r w:rsidRPr="00A4318C">
              <w:rPr>
                <w:rFonts w:ascii="Times New Roman" w:eastAsia="Calibri" w:hAnsi="Times New Roman" w:cs="Times New Roman"/>
                <w:sz w:val="28"/>
                <w:szCs w:val="28"/>
              </w:rPr>
              <w:t>свободных помещений не имеется)</w:t>
            </w:r>
          </w:p>
          <w:p w14:paraId="2F7FEB2F" w14:textId="54123F4D" w:rsidR="00D71D88" w:rsidRPr="00A4318C" w:rsidRDefault="00CE3600" w:rsidP="00D71D88">
            <w:pPr>
              <w:pStyle w:val="a3"/>
              <w:tabs>
                <w:tab w:val="left" w:pos="318"/>
                <w:tab w:val="left" w:pos="567"/>
                <w:tab w:val="left" w:pos="600"/>
                <w:tab w:val="left" w:pos="1276"/>
              </w:tabs>
              <w:spacing w:line="276" w:lineRule="auto"/>
              <w:ind w:left="0" w:firstLine="317"/>
              <w:contextualSpacing w:val="0"/>
              <w:jc w:val="both"/>
              <w:rPr>
                <w:rFonts w:ascii="Times New Roman" w:hAnsi="Times New Roman" w:cs="Times New Roman"/>
                <w:sz w:val="28"/>
                <w:szCs w:val="28"/>
              </w:rPr>
            </w:pPr>
            <w:r w:rsidRPr="00A4318C">
              <w:rPr>
                <w:rFonts w:ascii="Times New Roman" w:hAnsi="Times New Roman" w:cs="Times New Roman"/>
                <w:sz w:val="28"/>
                <w:szCs w:val="28"/>
              </w:rPr>
              <w:t xml:space="preserve"> </w:t>
            </w:r>
            <w:r w:rsidR="001808AF" w:rsidRPr="00A4318C">
              <w:rPr>
                <w:rFonts w:ascii="Times New Roman" w:hAnsi="Times New Roman" w:cs="Times New Roman"/>
                <w:sz w:val="28"/>
                <w:szCs w:val="28"/>
              </w:rPr>
              <w:t xml:space="preserve">В Суоярвском муниципальном округе в 2023 году проверки органами государственного контроля не проводились. Количество проведенных прокуратурой проверок возросло на 9 % (2022 – 52, 2023 </w:t>
            </w:r>
            <w:r w:rsidR="001E0C05" w:rsidRPr="00A4318C">
              <w:rPr>
                <w:rFonts w:ascii="Times New Roman" w:hAnsi="Times New Roman" w:cs="Times New Roman"/>
                <w:sz w:val="28"/>
                <w:szCs w:val="28"/>
              </w:rPr>
              <w:t xml:space="preserve">– </w:t>
            </w:r>
            <w:r w:rsidR="001808AF" w:rsidRPr="00A4318C">
              <w:rPr>
                <w:rFonts w:ascii="Times New Roman" w:hAnsi="Times New Roman" w:cs="Times New Roman"/>
                <w:sz w:val="28"/>
                <w:szCs w:val="28"/>
              </w:rPr>
              <w:t>57), административная нагрузка увеличилась.</w:t>
            </w:r>
          </w:p>
          <w:p w14:paraId="3AC8022A" w14:textId="5B1349F5" w:rsidR="002071E1" w:rsidRPr="00A4318C" w:rsidRDefault="00CE3600" w:rsidP="002071E1">
            <w:pPr>
              <w:tabs>
                <w:tab w:val="left" w:pos="318"/>
                <w:tab w:val="left" w:pos="567"/>
                <w:tab w:val="left" w:pos="600"/>
                <w:tab w:val="left" w:pos="1276"/>
              </w:tabs>
              <w:spacing w:line="276" w:lineRule="auto"/>
              <w:ind w:firstLine="318"/>
              <w:jc w:val="both"/>
              <w:rPr>
                <w:rFonts w:ascii="Times New Roman" w:eastAsia="Calibri" w:hAnsi="Times New Roman" w:cs="Times New Roman"/>
                <w:sz w:val="28"/>
                <w:szCs w:val="28"/>
              </w:rPr>
            </w:pPr>
            <w:r w:rsidRPr="00A4318C">
              <w:rPr>
                <w:rFonts w:ascii="Times New Roman" w:eastAsia="Calibri" w:hAnsi="Times New Roman" w:cs="Times New Roman"/>
                <w:sz w:val="28"/>
                <w:szCs w:val="28"/>
              </w:rPr>
              <w:t xml:space="preserve"> </w:t>
            </w:r>
            <w:r w:rsidR="002071E1" w:rsidRPr="00A4318C">
              <w:rPr>
                <w:rFonts w:ascii="Times New Roman" w:eastAsia="Calibri" w:hAnsi="Times New Roman" w:cs="Times New Roman"/>
                <w:sz w:val="28"/>
                <w:szCs w:val="28"/>
              </w:rPr>
              <w:t>В отношении ОМСУ Пудожского района органами государственного контроля и органами прокуратуры проведено 70 проверок (в 2022 году – 42 проверки).</w:t>
            </w:r>
          </w:p>
          <w:p w14:paraId="128E5F5D" w14:textId="77777777" w:rsidR="001A537F" w:rsidRPr="00A4318C" w:rsidRDefault="001A537F" w:rsidP="000D0083">
            <w:pPr>
              <w:pStyle w:val="a3"/>
              <w:tabs>
                <w:tab w:val="left" w:pos="318"/>
                <w:tab w:val="left" w:pos="567"/>
                <w:tab w:val="left" w:pos="600"/>
                <w:tab w:val="left" w:pos="1276"/>
              </w:tabs>
              <w:ind w:left="0" w:firstLine="317"/>
              <w:contextualSpacing w:val="0"/>
              <w:jc w:val="both"/>
              <w:rPr>
                <w:rFonts w:ascii="Times New Roman" w:hAnsi="Times New Roman" w:cs="Times New Roman"/>
                <w:sz w:val="28"/>
                <w:szCs w:val="28"/>
              </w:rPr>
            </w:pPr>
          </w:p>
          <w:p w14:paraId="7FF15030" w14:textId="30EF9F69" w:rsidR="00BC15D1" w:rsidRPr="00A4318C" w:rsidRDefault="00BC15D1" w:rsidP="000D0083">
            <w:pPr>
              <w:pStyle w:val="a3"/>
              <w:tabs>
                <w:tab w:val="left" w:pos="318"/>
                <w:tab w:val="left" w:pos="567"/>
                <w:tab w:val="left" w:pos="600"/>
                <w:tab w:val="left" w:pos="1276"/>
              </w:tabs>
              <w:ind w:left="0" w:firstLine="317"/>
              <w:contextualSpacing w:val="0"/>
              <w:jc w:val="both"/>
              <w:rPr>
                <w:rFonts w:ascii="Times New Roman" w:hAnsi="Times New Roman" w:cs="Times New Roman"/>
                <w:b/>
                <w:i/>
                <w:sz w:val="28"/>
                <w:szCs w:val="28"/>
              </w:rPr>
            </w:pPr>
            <w:r w:rsidRPr="00A4318C">
              <w:rPr>
                <w:rFonts w:ascii="Times New Roman" w:hAnsi="Times New Roman" w:cs="Times New Roman"/>
                <w:b/>
                <w:i/>
                <w:sz w:val="28"/>
                <w:szCs w:val="28"/>
              </w:rPr>
              <w:t>ж)</w:t>
            </w:r>
            <w:r w:rsidRPr="00A4318C">
              <w:rPr>
                <w:rFonts w:ascii="Times New Roman" w:hAnsi="Times New Roman" w:cs="Times New Roman"/>
                <w:b/>
                <w:i/>
                <w:sz w:val="28"/>
                <w:szCs w:val="28"/>
              </w:rPr>
              <w:tab/>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w:t>
            </w:r>
            <w:r w:rsidR="001310ED">
              <w:rPr>
                <w:rFonts w:ascii="Times New Roman" w:hAnsi="Times New Roman" w:cs="Times New Roman"/>
                <w:b/>
                <w:i/>
                <w:sz w:val="28"/>
                <w:szCs w:val="28"/>
              </w:rPr>
              <w:t>ез учета субвенций) (процентов)</w:t>
            </w:r>
          </w:p>
          <w:p w14:paraId="045AC1AB" w14:textId="417FD7A7" w:rsidR="00554D8C" w:rsidRPr="00A4318C" w:rsidRDefault="00554D8C" w:rsidP="00554D8C">
            <w:pPr>
              <w:spacing w:line="264" w:lineRule="auto"/>
              <w:ind w:firstLine="708"/>
              <w:jc w:val="both"/>
              <w:rPr>
                <w:rFonts w:ascii="Times New Roman" w:eastAsia="Times New Roman" w:hAnsi="Times New Roman" w:cs="Times New Roman"/>
                <w:sz w:val="28"/>
                <w:szCs w:val="28"/>
                <w:lang w:eastAsia="ru-RU"/>
              </w:rPr>
            </w:pPr>
            <w:r w:rsidRPr="00A4318C">
              <w:rPr>
                <w:rFonts w:ascii="Times New Roman" w:eastAsia="Times New Roman" w:hAnsi="Times New Roman" w:cs="Times New Roman"/>
                <w:sz w:val="28"/>
                <w:szCs w:val="28"/>
                <w:lang w:eastAsia="ru-RU"/>
              </w:rPr>
              <w:t>Доля налоговых и неналоговых доходов местных бюджетов в общем объеме собственных доходов бюджета муниципального образования (без учета субвенций) составляет 50%. Информация в разрезе муниципальных районов, городских и муниципальных округов представлена в таблице (</w:t>
            </w:r>
            <w:r w:rsidR="0098353D" w:rsidRPr="001310ED">
              <w:rPr>
                <w:rFonts w:ascii="Times New Roman" w:eastAsia="Times New Roman" w:hAnsi="Times New Roman" w:cs="Times New Roman"/>
                <w:b/>
                <w:sz w:val="28"/>
                <w:szCs w:val="28"/>
                <w:lang w:eastAsia="ru-RU"/>
              </w:rPr>
              <w:t>П</w:t>
            </w:r>
            <w:r w:rsidRPr="001310ED">
              <w:rPr>
                <w:rFonts w:ascii="Times New Roman" w:eastAsia="Times New Roman" w:hAnsi="Times New Roman" w:cs="Times New Roman"/>
                <w:b/>
                <w:sz w:val="28"/>
                <w:szCs w:val="28"/>
                <w:lang w:eastAsia="ru-RU"/>
              </w:rPr>
              <w:t>рил</w:t>
            </w:r>
            <w:r w:rsidR="0098353D" w:rsidRPr="001310ED">
              <w:rPr>
                <w:rFonts w:ascii="Times New Roman" w:eastAsia="Times New Roman" w:hAnsi="Times New Roman" w:cs="Times New Roman"/>
                <w:b/>
                <w:sz w:val="28"/>
                <w:szCs w:val="28"/>
                <w:lang w:eastAsia="ru-RU"/>
              </w:rPr>
              <w:t>ожение 1</w:t>
            </w:r>
            <w:r w:rsidR="001310ED" w:rsidRPr="001310ED">
              <w:rPr>
                <w:rFonts w:ascii="Times New Roman" w:eastAsia="Times New Roman" w:hAnsi="Times New Roman" w:cs="Times New Roman"/>
                <w:b/>
                <w:sz w:val="28"/>
                <w:szCs w:val="28"/>
                <w:lang w:eastAsia="ru-RU"/>
              </w:rPr>
              <w:t>, лист 1</w:t>
            </w:r>
            <w:r w:rsidRPr="00A4318C">
              <w:rPr>
                <w:rFonts w:ascii="Times New Roman" w:eastAsia="Times New Roman" w:hAnsi="Times New Roman" w:cs="Times New Roman"/>
                <w:sz w:val="28"/>
                <w:szCs w:val="28"/>
                <w:lang w:eastAsia="ru-RU"/>
              </w:rPr>
              <w:t>).</w:t>
            </w:r>
          </w:p>
          <w:p w14:paraId="28C48295" w14:textId="77777777" w:rsidR="00554D8C" w:rsidRPr="00A4318C" w:rsidRDefault="00554D8C" w:rsidP="00554D8C">
            <w:pPr>
              <w:spacing w:line="264" w:lineRule="auto"/>
              <w:ind w:firstLine="708"/>
              <w:jc w:val="both"/>
              <w:rPr>
                <w:rFonts w:ascii="Times New Roman" w:eastAsia="Times New Roman" w:hAnsi="Times New Roman" w:cs="Times New Roman"/>
                <w:sz w:val="28"/>
                <w:szCs w:val="28"/>
                <w:lang w:eastAsia="ru-RU"/>
              </w:rPr>
            </w:pPr>
            <w:r w:rsidRPr="00A4318C">
              <w:rPr>
                <w:rFonts w:ascii="Times New Roman" w:eastAsia="Times New Roman" w:hAnsi="Times New Roman" w:cs="Times New Roman"/>
                <w:sz w:val="28"/>
                <w:szCs w:val="28"/>
                <w:lang w:eastAsia="ru-RU"/>
              </w:rPr>
              <w:t xml:space="preserve">Отмечаем, что в соответствии с действующим бюджетным законодательством дополнительные нормативы отчислений на территории Республики Карелия не установлены. </w:t>
            </w:r>
          </w:p>
          <w:p w14:paraId="15D25038" w14:textId="7662D087" w:rsidR="00554D8C" w:rsidRPr="00A4318C" w:rsidRDefault="00554D8C" w:rsidP="00554D8C">
            <w:pPr>
              <w:spacing w:line="264" w:lineRule="auto"/>
              <w:ind w:firstLine="708"/>
              <w:jc w:val="both"/>
              <w:rPr>
                <w:rFonts w:ascii="Times New Roman" w:eastAsia="Times New Roman" w:hAnsi="Times New Roman" w:cs="Times New Roman"/>
                <w:sz w:val="28"/>
                <w:szCs w:val="28"/>
                <w:lang w:eastAsia="ru-RU"/>
              </w:rPr>
            </w:pPr>
            <w:r w:rsidRPr="00A4318C">
              <w:rPr>
                <w:rFonts w:ascii="Times New Roman" w:eastAsia="Times New Roman" w:hAnsi="Times New Roman" w:cs="Times New Roman"/>
                <w:sz w:val="28"/>
                <w:szCs w:val="28"/>
                <w:lang w:eastAsia="ru-RU"/>
              </w:rPr>
              <w:t>В соответствии с пунктами 3-3.4 статьи 58 Бюджетного кодекса Российской Федерации Законом Республики Карелия от 01.11.2005 №915-ЗРК «О межбюджетных отношениях в Республике Карелия» установлены нормативы отчислений в местные бюджеты от налога на доходы физических лиц, от акцизов на бензин и дизельное топливо, от денежных взысканий (штрафов), предусмотренных Кодексом Российской Федерации об административных правонарушениях. Предусмотрено зачисление в местные бюджеты доходов от налога, взимаемого в связи с применением упрощенной системы налогообложения, по дифференцированным нормативам отчислений, установленным Законом Республики Карелия о бюджете Республики Карелия на очередной финансовый год и плановый период.</w:t>
            </w:r>
          </w:p>
          <w:p w14:paraId="50284B04" w14:textId="31B2BC82" w:rsidR="00554D8C" w:rsidRPr="00A4318C" w:rsidRDefault="001808AF" w:rsidP="000D0083">
            <w:pPr>
              <w:pStyle w:val="a3"/>
              <w:tabs>
                <w:tab w:val="left" w:pos="318"/>
                <w:tab w:val="left" w:pos="567"/>
                <w:tab w:val="left" w:pos="600"/>
                <w:tab w:val="left" w:pos="1276"/>
              </w:tabs>
              <w:ind w:left="0" w:firstLine="317"/>
              <w:contextualSpacing w:val="0"/>
              <w:jc w:val="both"/>
              <w:rPr>
                <w:rFonts w:ascii="Times New Roman" w:hAnsi="Times New Roman" w:cs="Times New Roman"/>
                <w:sz w:val="28"/>
                <w:szCs w:val="28"/>
              </w:rPr>
            </w:pPr>
            <w:r w:rsidRPr="00A4318C">
              <w:rPr>
                <w:rFonts w:ascii="Times New Roman" w:hAnsi="Times New Roman" w:cs="Times New Roman"/>
                <w:sz w:val="28"/>
                <w:szCs w:val="28"/>
              </w:rPr>
              <w:t>Для примера: доля налоговых и неналоговых доходов к собственным доходам Суоярвского муниципального района в 2023 году составила - 18,5%. В 2022 году этот показатель был -10,6 %.</w:t>
            </w:r>
          </w:p>
          <w:p w14:paraId="0444EB9E" w14:textId="3535465F" w:rsidR="00AE6ABB" w:rsidRPr="00A4318C" w:rsidRDefault="00AE6ABB" w:rsidP="000D0083">
            <w:pPr>
              <w:pStyle w:val="a3"/>
              <w:tabs>
                <w:tab w:val="left" w:pos="318"/>
                <w:tab w:val="left" w:pos="567"/>
                <w:tab w:val="left" w:pos="600"/>
                <w:tab w:val="left" w:pos="1276"/>
              </w:tabs>
              <w:ind w:left="0" w:firstLine="317"/>
              <w:contextualSpacing w:val="0"/>
              <w:jc w:val="both"/>
              <w:rPr>
                <w:rFonts w:ascii="Times New Roman" w:hAnsi="Times New Roman" w:cs="Times New Roman"/>
                <w:sz w:val="28"/>
                <w:szCs w:val="28"/>
              </w:rPr>
            </w:pPr>
          </w:p>
          <w:p w14:paraId="56B28CAE" w14:textId="7A409D58" w:rsidR="00BC15D1" w:rsidRPr="00A4318C" w:rsidRDefault="00BC15D1" w:rsidP="000D0083">
            <w:pPr>
              <w:pStyle w:val="a3"/>
              <w:tabs>
                <w:tab w:val="left" w:pos="318"/>
                <w:tab w:val="left" w:pos="567"/>
                <w:tab w:val="left" w:pos="600"/>
                <w:tab w:val="left" w:pos="1276"/>
              </w:tabs>
              <w:ind w:left="0" w:firstLine="317"/>
              <w:contextualSpacing w:val="0"/>
              <w:jc w:val="both"/>
              <w:rPr>
                <w:rFonts w:ascii="Times New Roman" w:hAnsi="Times New Roman" w:cs="Times New Roman"/>
                <w:b/>
                <w:i/>
                <w:sz w:val="28"/>
                <w:szCs w:val="28"/>
              </w:rPr>
            </w:pPr>
            <w:r w:rsidRPr="00A4318C">
              <w:rPr>
                <w:rFonts w:ascii="Times New Roman" w:hAnsi="Times New Roman" w:cs="Times New Roman"/>
                <w:b/>
                <w:i/>
                <w:sz w:val="28"/>
                <w:szCs w:val="28"/>
              </w:rPr>
              <w:t xml:space="preserve">з) </w:t>
            </w:r>
            <w:r w:rsidRPr="00A4318C">
              <w:rPr>
                <w:rFonts w:ascii="Times New Roman" w:hAnsi="Times New Roman" w:cs="Times New Roman"/>
                <w:b/>
                <w:i/>
                <w:sz w:val="28"/>
                <w:szCs w:val="28"/>
              </w:rPr>
              <w:tab/>
              <w:t>сведения о кредиторской</w:t>
            </w:r>
            <w:r w:rsidR="001310ED">
              <w:rPr>
                <w:rFonts w:ascii="Times New Roman" w:hAnsi="Times New Roman" w:cs="Times New Roman"/>
                <w:b/>
                <w:i/>
                <w:sz w:val="28"/>
                <w:szCs w:val="28"/>
              </w:rPr>
              <w:t xml:space="preserve"> задолженности местных бюджетов</w:t>
            </w:r>
          </w:p>
          <w:p w14:paraId="7512A3C6" w14:textId="192E837A" w:rsidR="00554D8C" w:rsidRPr="00A4318C" w:rsidRDefault="00554D8C" w:rsidP="00554D8C">
            <w:pPr>
              <w:spacing w:line="264" w:lineRule="auto"/>
              <w:ind w:firstLine="708"/>
              <w:jc w:val="both"/>
              <w:rPr>
                <w:rFonts w:ascii="Times New Roman" w:eastAsia="Times New Roman" w:hAnsi="Times New Roman" w:cs="Times New Roman"/>
                <w:sz w:val="28"/>
                <w:szCs w:val="28"/>
                <w:lang w:eastAsia="ru-RU"/>
              </w:rPr>
            </w:pPr>
            <w:r w:rsidRPr="00A4318C">
              <w:rPr>
                <w:rFonts w:ascii="Times New Roman" w:eastAsia="Times New Roman" w:hAnsi="Times New Roman" w:cs="Times New Roman"/>
                <w:sz w:val="28"/>
                <w:szCs w:val="28"/>
                <w:lang w:eastAsia="ru-RU"/>
              </w:rPr>
              <w:t xml:space="preserve">В соответствии с данными бюджетной отчетности (форма № 0503369 «Сведения по дебиторской и кредиторской задолженности») по состоянию на 1 января 2024 года кредиторская задолженность консолидированных бюджетов муниципальных образований (по всем типам муниципальных учреждений) составляет 1 085 876,32 тыс. рублей, что на 121 925,53 тыс. рублей ниже показателя на 1 января 2023 года </w:t>
            </w:r>
            <w:r w:rsidR="001310ED">
              <w:rPr>
                <w:rFonts w:ascii="Times New Roman" w:eastAsia="Times New Roman" w:hAnsi="Times New Roman" w:cs="Times New Roman"/>
                <w:sz w:val="28"/>
                <w:szCs w:val="28"/>
                <w:lang w:eastAsia="ru-RU"/>
              </w:rPr>
              <w:lastRenderedPageBreak/>
              <w:t>(</w:t>
            </w:r>
            <w:r w:rsidR="001310ED" w:rsidRPr="001310ED">
              <w:rPr>
                <w:rFonts w:ascii="Times New Roman" w:eastAsia="Times New Roman" w:hAnsi="Times New Roman" w:cs="Times New Roman"/>
                <w:b/>
                <w:sz w:val="28"/>
                <w:szCs w:val="28"/>
                <w:lang w:eastAsia="ru-RU"/>
              </w:rPr>
              <w:t>Приложение 1, лист</w:t>
            </w:r>
            <w:r w:rsidRPr="001310ED">
              <w:rPr>
                <w:rFonts w:ascii="Times New Roman" w:eastAsia="Times New Roman" w:hAnsi="Times New Roman" w:cs="Times New Roman"/>
                <w:b/>
                <w:sz w:val="28"/>
                <w:szCs w:val="28"/>
                <w:lang w:eastAsia="ru-RU"/>
              </w:rPr>
              <w:t xml:space="preserve"> 2</w:t>
            </w:r>
            <w:r w:rsidRPr="00A4318C">
              <w:rPr>
                <w:rFonts w:ascii="Times New Roman" w:eastAsia="Times New Roman" w:hAnsi="Times New Roman" w:cs="Times New Roman"/>
                <w:sz w:val="28"/>
                <w:szCs w:val="28"/>
                <w:lang w:eastAsia="ru-RU"/>
              </w:rPr>
              <w:t xml:space="preserve">). </w:t>
            </w:r>
          </w:p>
          <w:p w14:paraId="6721E202" w14:textId="77777777" w:rsidR="00554D8C" w:rsidRPr="00A4318C" w:rsidRDefault="00554D8C" w:rsidP="00554D8C">
            <w:pPr>
              <w:spacing w:line="264" w:lineRule="auto"/>
              <w:ind w:firstLine="708"/>
              <w:jc w:val="both"/>
              <w:rPr>
                <w:rFonts w:ascii="Times New Roman" w:eastAsia="Times New Roman" w:hAnsi="Times New Roman" w:cs="Times New Roman"/>
                <w:sz w:val="28"/>
                <w:szCs w:val="28"/>
                <w:lang w:eastAsia="ru-RU"/>
              </w:rPr>
            </w:pPr>
            <w:r w:rsidRPr="00A4318C">
              <w:rPr>
                <w:rFonts w:ascii="Times New Roman" w:eastAsia="Times New Roman" w:hAnsi="Times New Roman" w:cs="Times New Roman"/>
                <w:sz w:val="28"/>
                <w:szCs w:val="28"/>
                <w:lang w:eastAsia="ru-RU"/>
              </w:rPr>
              <w:t xml:space="preserve">Просроченная кредиторская задолженность консолидированных бюджетов муниципальных образований (по всем типам муниципальных учреждений) по состоянию на 1 января 2024 года составляет 54 503,0 тыс. рублей, что на 17 143,1 тыс. рублей выше показателя на 1 января 2023 года. </w:t>
            </w:r>
          </w:p>
          <w:p w14:paraId="19E842F7" w14:textId="45D3EC47" w:rsidR="00554D8C" w:rsidRPr="00A4318C" w:rsidRDefault="00554D8C" w:rsidP="00554D8C">
            <w:pPr>
              <w:spacing w:line="264" w:lineRule="auto"/>
              <w:ind w:firstLine="708"/>
              <w:jc w:val="both"/>
              <w:rPr>
                <w:rFonts w:ascii="Times New Roman" w:eastAsia="Times New Roman" w:hAnsi="Times New Roman" w:cs="Times New Roman"/>
                <w:sz w:val="28"/>
                <w:szCs w:val="28"/>
                <w:lang w:eastAsia="ru-RU"/>
              </w:rPr>
            </w:pPr>
            <w:r w:rsidRPr="00A4318C">
              <w:rPr>
                <w:rFonts w:ascii="Times New Roman" w:eastAsia="Times New Roman" w:hAnsi="Times New Roman" w:cs="Times New Roman"/>
                <w:sz w:val="28"/>
                <w:szCs w:val="28"/>
                <w:lang w:eastAsia="ru-RU"/>
              </w:rPr>
              <w:t xml:space="preserve">Отмечаем, что Главой Республики Карелия А.О. Парфенчиковым приняты обязательства в соответствии с заключенным с Министерством финансов Российской Федерации Соглашением в части реализации в 2023 году плана («дорожной карты») по погашению (реструктуризации) просроченной кредиторской задолженности консолидированного бюджета Республики Карелия, а также отсутствия на 1-е число каждого месяца просроченной кредиторской задолженности консолидированного бюджета Республики Карелия по расходам на оплату труда работников государственных (муниципальных) учреждений бюджетной сферы с начислениями и мерам социальный поддержки отдельных категорий граждан.  </w:t>
            </w:r>
          </w:p>
          <w:p w14:paraId="7E5DC835" w14:textId="78C295EC" w:rsidR="00554D8C" w:rsidRPr="00A4318C" w:rsidRDefault="00554D8C" w:rsidP="00554D8C">
            <w:pPr>
              <w:spacing w:line="264" w:lineRule="auto"/>
              <w:ind w:firstLine="708"/>
              <w:jc w:val="both"/>
              <w:rPr>
                <w:rFonts w:ascii="Times New Roman" w:eastAsia="Times New Roman" w:hAnsi="Times New Roman" w:cs="Times New Roman"/>
                <w:sz w:val="28"/>
                <w:szCs w:val="28"/>
                <w:lang w:eastAsia="ru-RU"/>
              </w:rPr>
            </w:pPr>
            <w:r w:rsidRPr="00A4318C">
              <w:rPr>
                <w:rFonts w:ascii="Times New Roman" w:eastAsia="Times New Roman" w:hAnsi="Times New Roman" w:cs="Times New Roman"/>
                <w:sz w:val="28"/>
                <w:szCs w:val="28"/>
                <w:lang w:eastAsia="ru-RU"/>
              </w:rPr>
              <w:t>При заключении в 2023 году соглашений с органами местного самоуправления, являющимися получателями дотации на выравнивание бюджетной обеспеченности из бюджета Республики Карелия, предусмотрены меры по социально-экономическому развитию и оздоровлению муниципальных финансов, включая обязательства по актуализации и реализации плана мероприятий по сокращению (предупреждению образования) просроченной дебиторской и просроченной кредиторской задолженности, а также отсутствию задолженности по первоочередным направлениям.</w:t>
            </w:r>
          </w:p>
          <w:p w14:paraId="5BFE6E73" w14:textId="02D68E60" w:rsidR="001808AF" w:rsidRPr="00A4318C" w:rsidRDefault="001808AF" w:rsidP="00554D8C">
            <w:pPr>
              <w:spacing w:line="264" w:lineRule="auto"/>
              <w:ind w:firstLine="708"/>
              <w:jc w:val="both"/>
              <w:rPr>
                <w:rFonts w:ascii="Times New Roman" w:eastAsia="Times New Roman" w:hAnsi="Times New Roman" w:cs="Times New Roman"/>
                <w:sz w:val="28"/>
                <w:szCs w:val="28"/>
                <w:lang w:eastAsia="ru-RU"/>
              </w:rPr>
            </w:pPr>
            <w:r w:rsidRPr="00A4318C">
              <w:rPr>
                <w:rFonts w:ascii="Times New Roman" w:eastAsia="Times New Roman" w:hAnsi="Times New Roman" w:cs="Times New Roman"/>
                <w:sz w:val="28"/>
                <w:szCs w:val="28"/>
                <w:lang w:eastAsia="ru-RU"/>
              </w:rPr>
              <w:t>В качестве примера:</w:t>
            </w:r>
          </w:p>
          <w:p w14:paraId="7C209C76" w14:textId="7C281C52" w:rsidR="001808AF" w:rsidRPr="00A4318C" w:rsidRDefault="001310ED" w:rsidP="001808AF">
            <w:pPr>
              <w:spacing w:line="264"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808AF" w:rsidRPr="00A4318C">
              <w:rPr>
                <w:rFonts w:ascii="Times New Roman" w:hAnsi="Times New Roman" w:cs="Times New Roman"/>
                <w:sz w:val="28"/>
                <w:szCs w:val="28"/>
              </w:rPr>
              <w:t>Кредиторская задолженность за 2023 год в Суоярвском муниципальном округе составляла 21 695,5 тыс. рублей. Рост по сравнению с 2022 годом на 1 153 тыс.</w:t>
            </w:r>
            <w:r>
              <w:rPr>
                <w:rFonts w:ascii="Times New Roman" w:hAnsi="Times New Roman" w:cs="Times New Roman"/>
                <w:sz w:val="28"/>
                <w:szCs w:val="28"/>
              </w:rPr>
              <w:t xml:space="preserve"> </w:t>
            </w:r>
            <w:r w:rsidR="001808AF" w:rsidRPr="00A4318C">
              <w:rPr>
                <w:rFonts w:ascii="Times New Roman" w:hAnsi="Times New Roman" w:cs="Times New Roman"/>
                <w:sz w:val="28"/>
                <w:szCs w:val="28"/>
              </w:rPr>
              <w:t>руб</w:t>
            </w:r>
            <w:r>
              <w:rPr>
                <w:rFonts w:ascii="Times New Roman" w:hAnsi="Times New Roman" w:cs="Times New Roman"/>
                <w:sz w:val="28"/>
                <w:szCs w:val="28"/>
              </w:rPr>
              <w:t>лей</w:t>
            </w:r>
            <w:r w:rsidR="001808AF" w:rsidRPr="00A4318C">
              <w:rPr>
                <w:rFonts w:ascii="Times New Roman" w:hAnsi="Times New Roman" w:cs="Times New Roman"/>
                <w:sz w:val="28"/>
                <w:szCs w:val="28"/>
              </w:rPr>
              <w:t xml:space="preserve"> или на 5,8 %. Просроченной задолженности нет.</w:t>
            </w:r>
          </w:p>
          <w:p w14:paraId="679E4635" w14:textId="3D28863C" w:rsidR="00554D8C" w:rsidRPr="00A4318C" w:rsidRDefault="00554D8C" w:rsidP="000D0083">
            <w:pPr>
              <w:pStyle w:val="a3"/>
              <w:tabs>
                <w:tab w:val="left" w:pos="318"/>
                <w:tab w:val="left" w:pos="567"/>
                <w:tab w:val="left" w:pos="600"/>
                <w:tab w:val="left" w:pos="1276"/>
              </w:tabs>
              <w:ind w:left="0" w:firstLine="317"/>
              <w:contextualSpacing w:val="0"/>
              <w:jc w:val="both"/>
              <w:rPr>
                <w:rFonts w:ascii="Times New Roman" w:hAnsi="Times New Roman" w:cs="Times New Roman"/>
                <w:sz w:val="28"/>
                <w:szCs w:val="28"/>
              </w:rPr>
            </w:pPr>
          </w:p>
        </w:tc>
      </w:tr>
      <w:tr w:rsidR="00BC15D1" w:rsidRPr="00E66D22" w14:paraId="12E7C02D" w14:textId="77777777" w:rsidTr="00DD583C">
        <w:tc>
          <w:tcPr>
            <w:tcW w:w="10632" w:type="dxa"/>
          </w:tcPr>
          <w:p w14:paraId="2D1E86BD" w14:textId="52F20203" w:rsidR="00BC15D1" w:rsidRPr="0086269B" w:rsidRDefault="00BC15D1" w:rsidP="000D0083">
            <w:pPr>
              <w:tabs>
                <w:tab w:val="left" w:pos="319"/>
                <w:tab w:val="left" w:pos="600"/>
                <w:tab w:val="left" w:pos="993"/>
              </w:tabs>
              <w:ind w:firstLine="317"/>
              <w:jc w:val="both"/>
              <w:rPr>
                <w:rFonts w:ascii="Times New Roman" w:hAnsi="Times New Roman" w:cs="Times New Roman"/>
                <w:b/>
                <w:sz w:val="28"/>
                <w:szCs w:val="28"/>
              </w:rPr>
            </w:pPr>
            <w:r w:rsidRPr="001310ED">
              <w:rPr>
                <w:rFonts w:ascii="Times New Roman" w:hAnsi="Times New Roman" w:cs="Times New Roman"/>
                <w:b/>
                <w:sz w:val="28"/>
                <w:szCs w:val="28"/>
              </w:rPr>
              <w:lastRenderedPageBreak/>
              <w:t>3)</w:t>
            </w:r>
            <w:r w:rsidRPr="001310ED">
              <w:rPr>
                <w:rFonts w:ascii="Times New Roman" w:hAnsi="Times New Roman" w:cs="Times New Roman"/>
                <w:b/>
                <w:sz w:val="28"/>
                <w:szCs w:val="28"/>
              </w:rPr>
              <w:tab/>
              <w:t>топ-10 проблем, волнующих жителей муниципалитетов, применительно к решению вопросов местного значения, применяемые и планируемые инструменты и решен</w:t>
            </w:r>
            <w:r w:rsidR="001310ED">
              <w:rPr>
                <w:rFonts w:ascii="Times New Roman" w:hAnsi="Times New Roman" w:cs="Times New Roman"/>
                <w:b/>
                <w:sz w:val="28"/>
                <w:szCs w:val="28"/>
              </w:rPr>
              <w:t>ия муниципалитетов, предложения</w:t>
            </w:r>
          </w:p>
          <w:p w14:paraId="4530E6B0" w14:textId="6E199AF4" w:rsidR="0086269B" w:rsidRPr="001C56E3" w:rsidRDefault="0086269B" w:rsidP="0086269B">
            <w:pPr>
              <w:numPr>
                <w:ilvl w:val="0"/>
                <w:numId w:val="27"/>
              </w:numPr>
              <w:spacing w:after="200" w:line="276" w:lineRule="auto"/>
              <w:contextualSpacing/>
              <w:jc w:val="both"/>
              <w:rPr>
                <w:rFonts w:ascii="Times New Roman" w:eastAsia="Calibri" w:hAnsi="Times New Roman" w:cs="Times New Roman"/>
                <w:i/>
                <w:sz w:val="28"/>
                <w:szCs w:val="28"/>
              </w:rPr>
            </w:pPr>
            <w:r w:rsidRPr="001C56E3">
              <w:rPr>
                <w:rFonts w:ascii="Times New Roman" w:eastAsia="Calibri" w:hAnsi="Times New Roman" w:cs="Times New Roman"/>
                <w:i/>
                <w:sz w:val="28"/>
                <w:szCs w:val="28"/>
              </w:rPr>
              <w:t>Состояние автомобильных дорог</w:t>
            </w:r>
            <w:r w:rsidR="00CB2D52">
              <w:rPr>
                <w:rFonts w:ascii="Times New Roman" w:eastAsia="Calibri" w:hAnsi="Times New Roman" w:cs="Times New Roman"/>
                <w:i/>
                <w:sz w:val="28"/>
                <w:szCs w:val="28"/>
              </w:rPr>
              <w:t xml:space="preserve"> местного значения</w:t>
            </w:r>
            <w:r w:rsidRPr="001C56E3">
              <w:rPr>
                <w:rFonts w:ascii="Times New Roman" w:eastAsia="Calibri" w:hAnsi="Times New Roman" w:cs="Times New Roman"/>
                <w:i/>
                <w:sz w:val="28"/>
                <w:szCs w:val="28"/>
              </w:rPr>
              <w:t>, мостов</w:t>
            </w:r>
            <w:r w:rsidR="00CB2D52">
              <w:rPr>
                <w:rFonts w:ascii="Times New Roman" w:eastAsia="Calibri" w:hAnsi="Times New Roman" w:cs="Times New Roman"/>
                <w:i/>
                <w:sz w:val="28"/>
                <w:szCs w:val="28"/>
              </w:rPr>
              <w:t xml:space="preserve"> и путепроводов</w:t>
            </w:r>
            <w:r w:rsidRPr="001C56E3">
              <w:rPr>
                <w:rFonts w:ascii="Times New Roman" w:eastAsia="Calibri" w:hAnsi="Times New Roman" w:cs="Times New Roman"/>
                <w:i/>
                <w:sz w:val="28"/>
                <w:szCs w:val="28"/>
              </w:rPr>
              <w:t>.</w:t>
            </w:r>
          </w:p>
          <w:p w14:paraId="23B025A9" w14:textId="1C5FF9B2" w:rsidR="00DD6F34" w:rsidRPr="0086269B" w:rsidRDefault="00DD6F34" w:rsidP="00637341">
            <w:pPr>
              <w:spacing w:after="200" w:line="276" w:lineRule="auto"/>
              <w:ind w:left="33" w:firstLine="327"/>
              <w:contextualSpacing/>
              <w:jc w:val="both"/>
              <w:rPr>
                <w:rFonts w:ascii="Times New Roman" w:eastAsia="Calibri" w:hAnsi="Times New Roman" w:cs="Times New Roman"/>
                <w:sz w:val="28"/>
                <w:szCs w:val="28"/>
              </w:rPr>
            </w:pPr>
            <w:r w:rsidRPr="00087B8E">
              <w:rPr>
                <w:rFonts w:ascii="Times New Roman" w:eastAsia="Calibri" w:hAnsi="Times New Roman" w:cs="Times New Roman"/>
                <w:sz w:val="28"/>
                <w:szCs w:val="28"/>
              </w:rPr>
              <w:t>Содержание муниципальных дорог не соответствует нормативным стандартам. Для приведения их в нормативное состояние и для качественного их обслуживания требуется предусмотреть средства в дорожн</w:t>
            </w:r>
            <w:r w:rsidR="003D1203">
              <w:rPr>
                <w:rFonts w:ascii="Times New Roman" w:eastAsia="Calibri" w:hAnsi="Times New Roman" w:cs="Times New Roman"/>
                <w:sz w:val="28"/>
                <w:szCs w:val="28"/>
              </w:rPr>
              <w:t>ом</w:t>
            </w:r>
            <w:r w:rsidRPr="00087B8E">
              <w:rPr>
                <w:rFonts w:ascii="Times New Roman" w:eastAsia="Calibri" w:hAnsi="Times New Roman" w:cs="Times New Roman"/>
                <w:sz w:val="28"/>
                <w:szCs w:val="28"/>
              </w:rPr>
              <w:t xml:space="preserve"> фонд</w:t>
            </w:r>
            <w:r w:rsidR="003D1203">
              <w:rPr>
                <w:rFonts w:ascii="Times New Roman" w:eastAsia="Calibri" w:hAnsi="Times New Roman" w:cs="Times New Roman"/>
                <w:sz w:val="28"/>
                <w:szCs w:val="28"/>
              </w:rPr>
              <w:t>е Карелии</w:t>
            </w:r>
            <w:r w:rsidRPr="00087B8E">
              <w:rPr>
                <w:rFonts w:ascii="Times New Roman" w:eastAsia="Calibri" w:hAnsi="Times New Roman" w:cs="Times New Roman"/>
                <w:sz w:val="28"/>
                <w:szCs w:val="28"/>
              </w:rPr>
              <w:t xml:space="preserve"> для приобретения дорожной техники и проведения капитальных работ по реконструкции дорог</w:t>
            </w:r>
            <w:r w:rsidR="00CB2D52" w:rsidRPr="00087B8E">
              <w:rPr>
                <w:rFonts w:ascii="Times New Roman" w:eastAsia="Calibri" w:hAnsi="Times New Roman" w:cs="Times New Roman"/>
                <w:sz w:val="28"/>
                <w:szCs w:val="28"/>
              </w:rPr>
              <w:t>, ремонту мостов и путепроводов</w:t>
            </w:r>
            <w:r w:rsidRPr="00087B8E">
              <w:rPr>
                <w:rFonts w:ascii="Times New Roman" w:eastAsia="Calibri" w:hAnsi="Times New Roman" w:cs="Times New Roman"/>
                <w:sz w:val="28"/>
                <w:szCs w:val="28"/>
              </w:rPr>
              <w:t>.</w:t>
            </w:r>
          </w:p>
          <w:p w14:paraId="000ED4F8" w14:textId="29EC8050" w:rsidR="0086269B" w:rsidRDefault="0086269B" w:rsidP="0086269B">
            <w:pPr>
              <w:numPr>
                <w:ilvl w:val="0"/>
                <w:numId w:val="27"/>
              </w:numPr>
              <w:spacing w:after="200" w:line="276" w:lineRule="auto"/>
              <w:contextualSpacing/>
              <w:jc w:val="both"/>
              <w:rPr>
                <w:rFonts w:ascii="Times New Roman" w:eastAsia="Calibri" w:hAnsi="Times New Roman" w:cs="Times New Roman"/>
                <w:sz w:val="28"/>
                <w:szCs w:val="28"/>
              </w:rPr>
            </w:pPr>
            <w:r w:rsidRPr="001C56E3">
              <w:rPr>
                <w:rFonts w:ascii="Times New Roman" w:eastAsia="Calibri" w:hAnsi="Times New Roman" w:cs="Times New Roman"/>
                <w:i/>
                <w:sz w:val="28"/>
                <w:szCs w:val="28"/>
              </w:rPr>
              <w:t>Организация транспортного обслуживания населения</w:t>
            </w:r>
            <w:r w:rsidRPr="0086269B">
              <w:rPr>
                <w:rFonts w:ascii="Times New Roman" w:eastAsia="Calibri" w:hAnsi="Times New Roman" w:cs="Times New Roman"/>
                <w:sz w:val="28"/>
                <w:szCs w:val="28"/>
              </w:rPr>
              <w:t>.</w:t>
            </w:r>
          </w:p>
          <w:p w14:paraId="1512195C" w14:textId="6E43A51F" w:rsidR="00CB2D52" w:rsidRPr="00A53EED" w:rsidRDefault="004A69E0" w:rsidP="001C56E3">
            <w:pPr>
              <w:spacing w:after="200" w:line="276" w:lineRule="auto"/>
              <w:ind w:left="33" w:firstLine="327"/>
              <w:contextualSpacing/>
              <w:jc w:val="both"/>
              <w:rPr>
                <w:rFonts w:ascii="Times New Roman" w:eastAsia="Calibri" w:hAnsi="Times New Roman" w:cs="Times New Roman"/>
                <w:sz w:val="28"/>
                <w:szCs w:val="28"/>
              </w:rPr>
            </w:pPr>
            <w:r w:rsidRPr="00A53EED">
              <w:rPr>
                <w:rFonts w:ascii="Times New Roman" w:eastAsia="Calibri" w:hAnsi="Times New Roman" w:cs="Times New Roman"/>
                <w:sz w:val="28"/>
                <w:szCs w:val="28"/>
              </w:rPr>
              <w:t xml:space="preserve">Проблема транспортного сообщения межпоселенческого характера </w:t>
            </w:r>
            <w:r w:rsidR="00CB2D52" w:rsidRPr="00A53EED">
              <w:rPr>
                <w:rFonts w:ascii="Times New Roman" w:eastAsia="Calibri" w:hAnsi="Times New Roman" w:cs="Times New Roman"/>
                <w:sz w:val="28"/>
                <w:szCs w:val="28"/>
              </w:rPr>
              <w:t>свойственна многи</w:t>
            </w:r>
            <w:r w:rsidR="00A53EED">
              <w:rPr>
                <w:rFonts w:ascii="Times New Roman" w:eastAsia="Calibri" w:hAnsi="Times New Roman" w:cs="Times New Roman"/>
                <w:sz w:val="28"/>
                <w:szCs w:val="28"/>
              </w:rPr>
              <w:t>м</w:t>
            </w:r>
            <w:r w:rsidR="00CB2D52" w:rsidRPr="00A53EED">
              <w:rPr>
                <w:rFonts w:ascii="Times New Roman" w:eastAsia="Calibri" w:hAnsi="Times New Roman" w:cs="Times New Roman"/>
                <w:sz w:val="28"/>
                <w:szCs w:val="28"/>
              </w:rPr>
              <w:t xml:space="preserve"> муниципалитет</w:t>
            </w:r>
            <w:r w:rsidR="00A53EED">
              <w:rPr>
                <w:rFonts w:ascii="Times New Roman" w:eastAsia="Calibri" w:hAnsi="Times New Roman" w:cs="Times New Roman"/>
                <w:sz w:val="28"/>
                <w:szCs w:val="28"/>
              </w:rPr>
              <w:t>ам</w:t>
            </w:r>
            <w:r w:rsidR="00CB2D52" w:rsidRPr="00A53EED">
              <w:rPr>
                <w:rFonts w:ascii="Times New Roman" w:eastAsia="Calibri" w:hAnsi="Times New Roman" w:cs="Times New Roman"/>
                <w:sz w:val="28"/>
                <w:szCs w:val="28"/>
              </w:rPr>
              <w:t xml:space="preserve"> республики. Так, например, в Сегежском муниципальном округе </w:t>
            </w:r>
            <w:r w:rsidRPr="00A53EED">
              <w:rPr>
                <w:rFonts w:ascii="Times New Roman" w:eastAsia="Calibri" w:hAnsi="Times New Roman" w:cs="Times New Roman"/>
                <w:sz w:val="28"/>
                <w:szCs w:val="28"/>
              </w:rPr>
              <w:t>нет автобусов для осуществления пассажирских перевозок</w:t>
            </w:r>
            <w:r w:rsidR="00CB2D52" w:rsidRPr="00A53EED">
              <w:rPr>
                <w:rFonts w:ascii="Times New Roman" w:eastAsia="Calibri" w:hAnsi="Times New Roman" w:cs="Times New Roman"/>
                <w:sz w:val="28"/>
                <w:szCs w:val="28"/>
              </w:rPr>
              <w:t>:</w:t>
            </w:r>
            <w:r w:rsidRPr="00A53EED">
              <w:rPr>
                <w:rFonts w:ascii="Times New Roman" w:eastAsia="Calibri" w:hAnsi="Times New Roman" w:cs="Times New Roman"/>
                <w:sz w:val="28"/>
                <w:szCs w:val="28"/>
              </w:rPr>
              <w:t xml:space="preserve"> </w:t>
            </w:r>
            <w:r w:rsidR="00CB2D52" w:rsidRPr="00A53EED">
              <w:rPr>
                <w:rFonts w:ascii="Times New Roman" w:eastAsia="Calibri" w:hAnsi="Times New Roman" w:cs="Times New Roman"/>
                <w:sz w:val="28"/>
                <w:szCs w:val="28"/>
              </w:rPr>
              <w:t xml:space="preserve">3 </w:t>
            </w:r>
            <w:r w:rsidRPr="00A53EED">
              <w:rPr>
                <w:rFonts w:ascii="Times New Roman" w:eastAsia="Calibri" w:hAnsi="Times New Roman" w:cs="Times New Roman"/>
                <w:sz w:val="28"/>
                <w:szCs w:val="28"/>
              </w:rPr>
              <w:t>из 5 поселений</w:t>
            </w:r>
            <w:r w:rsidR="00CB2D52" w:rsidRPr="00A53EED">
              <w:rPr>
                <w:rFonts w:ascii="Times New Roman" w:eastAsia="Calibri" w:hAnsi="Times New Roman" w:cs="Times New Roman"/>
                <w:sz w:val="28"/>
                <w:szCs w:val="28"/>
              </w:rPr>
              <w:t xml:space="preserve"> </w:t>
            </w:r>
            <w:r w:rsidRPr="00A53EED">
              <w:rPr>
                <w:rFonts w:ascii="Times New Roman" w:eastAsia="Calibri" w:hAnsi="Times New Roman" w:cs="Times New Roman"/>
                <w:sz w:val="28"/>
                <w:szCs w:val="28"/>
              </w:rPr>
              <w:lastRenderedPageBreak/>
              <w:t>не имеют транспортного сообщения с административным центром – г. Сегежей</w:t>
            </w:r>
            <w:r w:rsidR="00CB2D52" w:rsidRPr="00A53EED">
              <w:rPr>
                <w:rFonts w:ascii="Times New Roman" w:eastAsia="Calibri" w:hAnsi="Times New Roman" w:cs="Times New Roman"/>
                <w:sz w:val="28"/>
                <w:szCs w:val="28"/>
              </w:rPr>
              <w:t>.</w:t>
            </w:r>
          </w:p>
          <w:p w14:paraId="600999A8" w14:textId="011817A4" w:rsidR="00637341" w:rsidRPr="00637341" w:rsidRDefault="00CB2D52" w:rsidP="001C56E3">
            <w:pPr>
              <w:spacing w:after="200" w:line="276" w:lineRule="auto"/>
              <w:ind w:left="33" w:firstLine="32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00637341" w:rsidRPr="00637341">
              <w:rPr>
                <w:rFonts w:ascii="Times New Roman" w:eastAsia="Calibri" w:hAnsi="Times New Roman" w:cs="Times New Roman"/>
                <w:sz w:val="28"/>
                <w:szCs w:val="28"/>
              </w:rPr>
              <w:t>аселенные пункты</w:t>
            </w:r>
            <w:r w:rsidR="001C56E3">
              <w:rPr>
                <w:rFonts w:ascii="Times New Roman" w:eastAsia="Calibri" w:hAnsi="Times New Roman" w:cs="Times New Roman"/>
                <w:sz w:val="28"/>
                <w:szCs w:val="28"/>
              </w:rPr>
              <w:t xml:space="preserve"> Суоярвского муниципального округа (</w:t>
            </w:r>
            <w:r w:rsidR="00637341" w:rsidRPr="00637341">
              <w:rPr>
                <w:rFonts w:ascii="Times New Roman" w:eastAsia="Calibri" w:hAnsi="Times New Roman" w:cs="Times New Roman"/>
                <w:sz w:val="28"/>
                <w:szCs w:val="28"/>
              </w:rPr>
              <w:t>поселки Пийткиеки, Лоймола, Райконкоски, Леппясюрья</w:t>
            </w:r>
            <w:r w:rsidR="001C56E3">
              <w:rPr>
                <w:rFonts w:ascii="Times New Roman" w:eastAsia="Calibri" w:hAnsi="Times New Roman" w:cs="Times New Roman"/>
                <w:sz w:val="28"/>
                <w:szCs w:val="28"/>
              </w:rPr>
              <w:t>)</w:t>
            </w:r>
            <w:r w:rsidR="00637341" w:rsidRPr="00637341">
              <w:rPr>
                <w:rFonts w:ascii="Times New Roman" w:eastAsia="Calibri" w:hAnsi="Times New Roman" w:cs="Times New Roman"/>
                <w:sz w:val="28"/>
                <w:szCs w:val="28"/>
              </w:rPr>
              <w:t xml:space="preserve"> не имеют автобусного сообщения с городом Суоярви. Есть ежедневное железнодорожное сообщение, но оно не очень удобно, поскольку в город поезд прибывает ближе к обеду, а также высокая стоимость билетов.</w:t>
            </w:r>
          </w:p>
          <w:p w14:paraId="6B58BD36" w14:textId="1C9CD4B2" w:rsidR="00637341" w:rsidRPr="00637341" w:rsidRDefault="00637341" w:rsidP="001C56E3">
            <w:pPr>
              <w:spacing w:after="200" w:line="276" w:lineRule="auto"/>
              <w:ind w:firstLine="360"/>
              <w:contextualSpacing/>
              <w:rPr>
                <w:rFonts w:ascii="Times New Roman" w:eastAsia="Calibri" w:hAnsi="Times New Roman" w:cs="Times New Roman"/>
                <w:sz w:val="28"/>
                <w:szCs w:val="28"/>
              </w:rPr>
            </w:pPr>
            <w:r w:rsidRPr="00637341">
              <w:rPr>
                <w:rFonts w:ascii="Times New Roman" w:eastAsia="Calibri" w:hAnsi="Times New Roman" w:cs="Times New Roman"/>
                <w:sz w:val="28"/>
                <w:szCs w:val="28"/>
              </w:rPr>
              <w:tab/>
              <w:t>Имеется ряд населенных пунктов, к</w:t>
            </w:r>
            <w:r w:rsidR="001C56E3">
              <w:rPr>
                <w:rFonts w:ascii="Times New Roman" w:eastAsia="Calibri" w:hAnsi="Times New Roman" w:cs="Times New Roman"/>
                <w:sz w:val="28"/>
                <w:szCs w:val="28"/>
              </w:rPr>
              <w:t xml:space="preserve">оторые вообще не имеют никакого </w:t>
            </w:r>
            <w:r w:rsidRPr="00637341">
              <w:rPr>
                <w:rFonts w:ascii="Times New Roman" w:eastAsia="Calibri" w:hAnsi="Times New Roman" w:cs="Times New Roman"/>
                <w:sz w:val="28"/>
                <w:szCs w:val="28"/>
              </w:rPr>
              <w:t xml:space="preserve">транспортного сообщения: поселки Суйстамо, Вегарус, Суоёки, Турханваара.   </w:t>
            </w:r>
          </w:p>
          <w:p w14:paraId="465FB222" w14:textId="77777777" w:rsidR="00637341" w:rsidRPr="00637341" w:rsidRDefault="00637341" w:rsidP="001C56E3">
            <w:pPr>
              <w:spacing w:after="200" w:line="276" w:lineRule="auto"/>
              <w:ind w:firstLine="360"/>
              <w:contextualSpacing/>
              <w:jc w:val="both"/>
              <w:rPr>
                <w:rFonts w:ascii="Times New Roman" w:eastAsia="Calibri" w:hAnsi="Times New Roman" w:cs="Times New Roman"/>
                <w:sz w:val="28"/>
                <w:szCs w:val="28"/>
              </w:rPr>
            </w:pPr>
            <w:r w:rsidRPr="00637341">
              <w:rPr>
                <w:rFonts w:ascii="Times New Roman" w:eastAsia="Calibri" w:hAnsi="Times New Roman" w:cs="Times New Roman"/>
                <w:sz w:val="28"/>
                <w:szCs w:val="28"/>
              </w:rPr>
              <w:t xml:space="preserve">          Для решения проблемы на постоянной основе проводятся открытые конкурсы на право перевозок по муниципальным маршрутам к этим населенным пунктам, однако все они признаются несостоявшимися ввиду отсутствия заявок. В течение 2023 года данный конкурс проводился 6 раз.  </w:t>
            </w:r>
          </w:p>
          <w:p w14:paraId="6041A362" w14:textId="77777777" w:rsidR="00637341" w:rsidRPr="00637341" w:rsidRDefault="00637341" w:rsidP="001C56E3">
            <w:pPr>
              <w:spacing w:after="200" w:line="276" w:lineRule="auto"/>
              <w:ind w:left="33" w:firstLine="327"/>
              <w:contextualSpacing/>
              <w:jc w:val="both"/>
              <w:rPr>
                <w:rFonts w:ascii="Times New Roman" w:eastAsia="Calibri" w:hAnsi="Times New Roman" w:cs="Times New Roman"/>
                <w:sz w:val="28"/>
                <w:szCs w:val="28"/>
              </w:rPr>
            </w:pPr>
            <w:r w:rsidRPr="00637341">
              <w:rPr>
                <w:rFonts w:ascii="Times New Roman" w:eastAsia="Calibri" w:hAnsi="Times New Roman" w:cs="Times New Roman"/>
                <w:sz w:val="28"/>
                <w:szCs w:val="28"/>
              </w:rPr>
              <w:t>Для решения проблемы с пассажирскими перевозками администрация заключала договоры фрахтования транспортного средства, однако из-за нерентабельности, предприниматели отказываются осуществлять перевозки.</w:t>
            </w:r>
          </w:p>
          <w:p w14:paraId="5125C90E" w14:textId="77777777" w:rsidR="00637341" w:rsidRPr="00637341" w:rsidRDefault="00637341" w:rsidP="001C56E3">
            <w:pPr>
              <w:spacing w:after="200" w:line="276" w:lineRule="auto"/>
              <w:ind w:left="33" w:firstLine="327"/>
              <w:contextualSpacing/>
              <w:jc w:val="both"/>
              <w:rPr>
                <w:rFonts w:ascii="Times New Roman" w:eastAsia="Calibri" w:hAnsi="Times New Roman" w:cs="Times New Roman"/>
                <w:sz w:val="28"/>
                <w:szCs w:val="28"/>
              </w:rPr>
            </w:pPr>
            <w:r w:rsidRPr="00637341">
              <w:rPr>
                <w:rFonts w:ascii="Times New Roman" w:eastAsia="Calibri" w:hAnsi="Times New Roman" w:cs="Times New Roman"/>
                <w:sz w:val="28"/>
                <w:szCs w:val="28"/>
              </w:rPr>
              <w:t xml:space="preserve">В 2023 году на помощь Администрации в решении данной проблемы приходило подразделение ГБУ СО «КЦСОН РК» по Суоярвскому муниципальному округу, которое оказывает транспортные услуги службы «Социальное такси». </w:t>
            </w:r>
          </w:p>
          <w:p w14:paraId="319F11DA" w14:textId="77777777" w:rsidR="00637341" w:rsidRPr="00637341" w:rsidRDefault="00637341" w:rsidP="001C56E3">
            <w:pPr>
              <w:spacing w:after="200" w:line="276" w:lineRule="auto"/>
              <w:ind w:firstLine="360"/>
              <w:contextualSpacing/>
              <w:jc w:val="both"/>
              <w:rPr>
                <w:rFonts w:ascii="Times New Roman" w:eastAsia="Calibri" w:hAnsi="Times New Roman" w:cs="Times New Roman"/>
                <w:sz w:val="28"/>
                <w:szCs w:val="28"/>
              </w:rPr>
            </w:pPr>
            <w:r w:rsidRPr="00637341">
              <w:rPr>
                <w:rFonts w:ascii="Times New Roman" w:eastAsia="Calibri" w:hAnsi="Times New Roman" w:cs="Times New Roman"/>
                <w:sz w:val="28"/>
                <w:szCs w:val="28"/>
              </w:rPr>
              <w:t xml:space="preserve">Администрацией Суоярвского муниципального округа разработан нормативно правовой акт, позволяющий предоставить субсидии на возмещение части затрат, не покрытых доходами, связанных с осуществлением перевозок пассажиров по муниципальным маршрутам регулярных перевозок на территории Суоярвского муниципального округа. Но из-за дефицита по данной статья в бюджете Суоярвского муниципального округа проблема остается. </w:t>
            </w:r>
          </w:p>
          <w:p w14:paraId="71033CC0" w14:textId="3E7CA406" w:rsidR="00637341" w:rsidRDefault="00637341" w:rsidP="001C56E3">
            <w:pPr>
              <w:spacing w:after="200" w:line="276" w:lineRule="auto"/>
              <w:ind w:left="33" w:firstLine="327"/>
              <w:contextualSpacing/>
              <w:jc w:val="both"/>
              <w:rPr>
                <w:rFonts w:ascii="Times New Roman" w:eastAsia="Calibri" w:hAnsi="Times New Roman" w:cs="Times New Roman"/>
                <w:sz w:val="28"/>
                <w:szCs w:val="28"/>
              </w:rPr>
            </w:pPr>
            <w:r w:rsidRPr="00637341">
              <w:rPr>
                <w:rFonts w:ascii="Times New Roman" w:eastAsia="Calibri" w:hAnsi="Times New Roman" w:cs="Times New Roman"/>
                <w:sz w:val="28"/>
                <w:szCs w:val="28"/>
              </w:rPr>
              <w:t xml:space="preserve">Одним из решений проблемы с убыточностью рейсов может послужить увеличение субвенции в бюджет Суоярвского муниципального округа по данной </w:t>
            </w:r>
            <w:r w:rsidRPr="00A53EED">
              <w:rPr>
                <w:rFonts w:ascii="Times New Roman" w:eastAsia="Calibri" w:hAnsi="Times New Roman" w:cs="Times New Roman"/>
                <w:sz w:val="28"/>
                <w:szCs w:val="28"/>
              </w:rPr>
              <w:t>статье расходов.</w:t>
            </w:r>
          </w:p>
          <w:p w14:paraId="342281EF" w14:textId="76421913" w:rsidR="00A53EED" w:rsidRPr="0086269B" w:rsidRDefault="00A53EED" w:rsidP="001C56E3">
            <w:pPr>
              <w:spacing w:after="200" w:line="276" w:lineRule="auto"/>
              <w:ind w:left="33" w:firstLine="32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 для </w:t>
            </w:r>
            <w:r w:rsidRPr="00A53EED">
              <w:rPr>
                <w:rFonts w:ascii="Times New Roman" w:eastAsia="Calibri" w:hAnsi="Times New Roman" w:cs="Times New Roman"/>
                <w:sz w:val="28"/>
                <w:szCs w:val="28"/>
              </w:rPr>
              <w:t>жител</w:t>
            </w:r>
            <w:r>
              <w:rPr>
                <w:rFonts w:ascii="Times New Roman" w:eastAsia="Calibri" w:hAnsi="Times New Roman" w:cs="Times New Roman"/>
                <w:sz w:val="28"/>
                <w:szCs w:val="28"/>
              </w:rPr>
              <w:t>ей</w:t>
            </w:r>
            <w:r w:rsidRPr="00A53EED">
              <w:rPr>
                <w:rFonts w:ascii="Times New Roman" w:eastAsia="Calibri" w:hAnsi="Times New Roman" w:cs="Times New Roman"/>
                <w:sz w:val="28"/>
                <w:szCs w:val="28"/>
              </w:rPr>
              <w:t xml:space="preserve"> Калевальского района</w:t>
            </w:r>
            <w:r>
              <w:rPr>
                <w:rFonts w:ascii="Times New Roman" w:eastAsia="Calibri" w:hAnsi="Times New Roman" w:cs="Times New Roman"/>
                <w:sz w:val="28"/>
                <w:szCs w:val="28"/>
              </w:rPr>
              <w:t xml:space="preserve"> проблемой является межмуниципальное транспортное сообщение. В районе</w:t>
            </w:r>
            <w:r w:rsidRPr="00A53EED">
              <w:rPr>
                <w:rFonts w:ascii="Times New Roman" w:eastAsia="Calibri" w:hAnsi="Times New Roman" w:cs="Times New Roman"/>
                <w:sz w:val="28"/>
                <w:szCs w:val="28"/>
              </w:rPr>
              <w:t xml:space="preserve"> отсутствует железнодорожное сообщение, </w:t>
            </w:r>
            <w:r>
              <w:rPr>
                <w:rFonts w:ascii="Times New Roman" w:eastAsia="Calibri" w:hAnsi="Times New Roman" w:cs="Times New Roman"/>
                <w:sz w:val="28"/>
                <w:szCs w:val="28"/>
              </w:rPr>
              <w:t xml:space="preserve">жители </w:t>
            </w:r>
            <w:r w:rsidRPr="00A53EED">
              <w:rPr>
                <w:rFonts w:ascii="Times New Roman" w:eastAsia="Calibri" w:hAnsi="Times New Roman" w:cs="Times New Roman"/>
                <w:sz w:val="28"/>
                <w:szCs w:val="28"/>
              </w:rPr>
              <w:t xml:space="preserve">не </w:t>
            </w:r>
            <w:r>
              <w:rPr>
                <w:rFonts w:ascii="Times New Roman" w:eastAsia="Calibri" w:hAnsi="Times New Roman" w:cs="Times New Roman"/>
                <w:sz w:val="28"/>
                <w:szCs w:val="28"/>
              </w:rPr>
              <w:t>имеют возможности доехать</w:t>
            </w:r>
            <w:r w:rsidRPr="00A53EED">
              <w:rPr>
                <w:rFonts w:ascii="Times New Roman" w:eastAsia="Calibri" w:hAnsi="Times New Roman" w:cs="Times New Roman"/>
                <w:sz w:val="28"/>
                <w:szCs w:val="28"/>
              </w:rPr>
              <w:t xml:space="preserve"> до ближайших железнодорожных ста</w:t>
            </w:r>
            <w:r>
              <w:rPr>
                <w:rFonts w:ascii="Times New Roman" w:eastAsia="Calibri" w:hAnsi="Times New Roman" w:cs="Times New Roman"/>
                <w:sz w:val="28"/>
                <w:szCs w:val="28"/>
              </w:rPr>
              <w:t>нций Кемь и Костомукша</w:t>
            </w:r>
            <w:r w:rsidRPr="00A53EED">
              <w:rPr>
                <w:rFonts w:ascii="Times New Roman" w:eastAsia="Calibri" w:hAnsi="Times New Roman" w:cs="Times New Roman"/>
                <w:sz w:val="28"/>
                <w:szCs w:val="28"/>
              </w:rPr>
              <w:t xml:space="preserve"> из-за отсутствия автобусного сообщения</w:t>
            </w:r>
            <w:r>
              <w:rPr>
                <w:rFonts w:ascii="Times New Roman" w:eastAsia="Calibri" w:hAnsi="Times New Roman" w:cs="Times New Roman"/>
                <w:sz w:val="28"/>
                <w:szCs w:val="28"/>
              </w:rPr>
              <w:t xml:space="preserve">. </w:t>
            </w:r>
            <w:r w:rsidRPr="00A53EED">
              <w:rPr>
                <w:rFonts w:ascii="Times New Roman" w:eastAsia="Calibri" w:hAnsi="Times New Roman" w:cs="Times New Roman"/>
                <w:sz w:val="28"/>
                <w:szCs w:val="28"/>
              </w:rPr>
              <w:t xml:space="preserve">Администрация Калевальского района не может в свою очередь, организовать рейсы в Кемский район и в г. Костомукшу, поскольку это не является ее полномочием. </w:t>
            </w:r>
            <w:r>
              <w:rPr>
                <w:rFonts w:ascii="Times New Roman" w:eastAsia="Calibri" w:hAnsi="Times New Roman" w:cs="Times New Roman"/>
                <w:sz w:val="28"/>
                <w:szCs w:val="28"/>
              </w:rPr>
              <w:t xml:space="preserve">Республика неоднократно проводила конкурсы на организацию автобусных перевозок до Кеми – перевозчики на конкурс не выходят из-за неудовлетворительного состояния дорожного покрытия. </w:t>
            </w:r>
            <w:r w:rsidR="00F1306E">
              <w:rPr>
                <w:rFonts w:ascii="Times New Roman" w:eastAsia="Calibri" w:hAnsi="Times New Roman" w:cs="Times New Roman"/>
                <w:sz w:val="28"/>
                <w:szCs w:val="28"/>
              </w:rPr>
              <w:t xml:space="preserve">Организация автобусных перевозок до Костомукши не может быть осуществлена в связи с низкой категорийностью дороги Калевала-Войница-Костомукша, протяженностью 150 км. </w:t>
            </w:r>
          </w:p>
          <w:p w14:paraId="540CD834" w14:textId="4F07EBB1" w:rsidR="0086269B" w:rsidRDefault="0086269B" w:rsidP="0086269B">
            <w:pPr>
              <w:numPr>
                <w:ilvl w:val="0"/>
                <w:numId w:val="27"/>
              </w:numPr>
              <w:spacing w:after="200" w:line="276" w:lineRule="auto"/>
              <w:contextualSpacing/>
              <w:jc w:val="both"/>
              <w:rPr>
                <w:rFonts w:ascii="Times New Roman" w:eastAsia="Calibri" w:hAnsi="Times New Roman" w:cs="Times New Roman"/>
                <w:i/>
                <w:sz w:val="28"/>
                <w:szCs w:val="28"/>
              </w:rPr>
            </w:pPr>
            <w:r w:rsidRPr="00532870">
              <w:rPr>
                <w:rFonts w:ascii="Times New Roman" w:eastAsia="Calibri" w:hAnsi="Times New Roman" w:cs="Times New Roman"/>
                <w:i/>
                <w:sz w:val="28"/>
                <w:szCs w:val="28"/>
              </w:rPr>
              <w:t>Высокая степень изношенности систем коммунальной инфраструктуры.</w:t>
            </w:r>
          </w:p>
          <w:p w14:paraId="111D3FB5" w14:textId="77777777" w:rsidR="00CC67FE" w:rsidRDefault="00CC67FE" w:rsidP="000C56BE">
            <w:pPr>
              <w:suppressAutoHyphens/>
              <w:autoSpaceDN w:val="0"/>
              <w:spacing w:before="100" w:beforeAutospacing="1" w:after="100" w:afterAutospacing="1" w:line="276" w:lineRule="auto"/>
              <w:ind w:left="5" w:firstLine="355"/>
              <w:contextualSpacing/>
              <w:jc w:val="both"/>
              <w:textAlignment w:val="baseline"/>
              <w:rPr>
                <w:rFonts w:ascii="Times New Roman" w:eastAsia="Calibri" w:hAnsi="Times New Roman" w:cs="Times New Roman"/>
                <w:sz w:val="28"/>
                <w:szCs w:val="28"/>
              </w:rPr>
            </w:pPr>
            <w:r w:rsidRPr="00C75A02">
              <w:rPr>
                <w:rFonts w:ascii="Times New Roman" w:eastAsia="Calibri" w:hAnsi="Times New Roman" w:cs="Times New Roman"/>
                <w:sz w:val="28"/>
                <w:szCs w:val="28"/>
              </w:rPr>
              <w:lastRenderedPageBreak/>
              <w:t>Н</w:t>
            </w:r>
            <w:r>
              <w:rPr>
                <w:rFonts w:ascii="Times New Roman" w:eastAsia="Calibri" w:hAnsi="Times New Roman" w:cs="Times New Roman"/>
                <w:sz w:val="28"/>
                <w:szCs w:val="28"/>
              </w:rPr>
              <w:t xml:space="preserve">аиболее </w:t>
            </w:r>
            <w:r w:rsidRPr="00C75A02">
              <w:rPr>
                <w:rFonts w:ascii="Times New Roman" w:eastAsia="Calibri" w:hAnsi="Times New Roman" w:cs="Times New Roman"/>
                <w:sz w:val="28"/>
                <w:szCs w:val="28"/>
              </w:rPr>
              <w:t>остро данная проблема стоит для систем, находящихся в муниципальной собственности, особенно в отношении систем водоснабжения и (или) водоотведения. Инженерные сети в большинстве районов республики имеют высокую степень износа. В районных администрациях имеется разраб</w:t>
            </w:r>
            <w:r>
              <w:rPr>
                <w:rFonts w:ascii="Times New Roman" w:eastAsia="Calibri" w:hAnsi="Times New Roman" w:cs="Times New Roman"/>
                <w:sz w:val="28"/>
                <w:szCs w:val="28"/>
              </w:rPr>
              <w:t xml:space="preserve">отанная проектная документация </w:t>
            </w:r>
            <w:r w:rsidRPr="00C75A02">
              <w:rPr>
                <w:rFonts w:ascii="Times New Roman" w:eastAsia="Calibri" w:hAnsi="Times New Roman" w:cs="Times New Roman"/>
                <w:sz w:val="28"/>
                <w:szCs w:val="28"/>
              </w:rPr>
              <w:t>на выполнение ремонтных работ водопровод</w:t>
            </w:r>
            <w:r>
              <w:rPr>
                <w:rFonts w:ascii="Times New Roman" w:eastAsia="Calibri" w:hAnsi="Times New Roman" w:cs="Times New Roman"/>
                <w:sz w:val="28"/>
                <w:szCs w:val="28"/>
              </w:rPr>
              <w:t xml:space="preserve">ных сетей и сетей канализации, </w:t>
            </w:r>
            <w:r w:rsidRPr="00C75A02">
              <w:rPr>
                <w:rFonts w:ascii="Times New Roman" w:eastAsia="Calibri" w:hAnsi="Times New Roman" w:cs="Times New Roman"/>
                <w:sz w:val="28"/>
                <w:szCs w:val="28"/>
              </w:rPr>
              <w:t>однако, высокая сметная стоимость проведения данных работ за счет местного бюджета не представляется возможным.</w:t>
            </w:r>
          </w:p>
          <w:p w14:paraId="2A21CF68" w14:textId="77777777" w:rsidR="00CC67FE" w:rsidRDefault="00CC67FE" w:rsidP="000C56BE">
            <w:pPr>
              <w:suppressAutoHyphens/>
              <w:autoSpaceDN w:val="0"/>
              <w:spacing w:before="100" w:beforeAutospacing="1" w:after="100" w:afterAutospacing="1" w:line="276" w:lineRule="auto"/>
              <w:ind w:left="5" w:firstLine="355"/>
              <w:contextualSpacing/>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Предложения по решению – включение в адресные региональные и федеральные программы по ремонту объектов коммунальной инфраструктуры</w:t>
            </w:r>
          </w:p>
          <w:p w14:paraId="0BCF1FE2" w14:textId="2BEDCB6A" w:rsidR="0086269B" w:rsidRDefault="0086269B" w:rsidP="0086269B">
            <w:pPr>
              <w:numPr>
                <w:ilvl w:val="0"/>
                <w:numId w:val="27"/>
              </w:numPr>
              <w:spacing w:after="200" w:line="276" w:lineRule="auto"/>
              <w:contextualSpacing/>
              <w:jc w:val="both"/>
              <w:rPr>
                <w:rFonts w:ascii="Times New Roman" w:eastAsia="Calibri" w:hAnsi="Times New Roman" w:cs="Times New Roman"/>
                <w:i/>
                <w:sz w:val="28"/>
                <w:szCs w:val="28"/>
              </w:rPr>
            </w:pPr>
            <w:r w:rsidRPr="00532870">
              <w:rPr>
                <w:rFonts w:ascii="Times New Roman" w:eastAsia="Calibri" w:hAnsi="Times New Roman" w:cs="Times New Roman"/>
                <w:i/>
                <w:sz w:val="28"/>
                <w:szCs w:val="28"/>
              </w:rPr>
              <w:t>Отсутствие канализационных очистных сооружений.</w:t>
            </w:r>
          </w:p>
          <w:p w14:paraId="5CA16B29" w14:textId="1ECE8F9F" w:rsidR="002071E1" w:rsidRDefault="002071E1" w:rsidP="002071E1">
            <w:pPr>
              <w:spacing w:after="200" w:line="276" w:lineRule="auto"/>
              <w:ind w:left="33" w:firstLine="327"/>
              <w:contextualSpacing/>
              <w:jc w:val="both"/>
              <w:rPr>
                <w:rFonts w:ascii="Times New Roman" w:eastAsia="Calibri" w:hAnsi="Times New Roman" w:cs="Times New Roman"/>
                <w:sz w:val="28"/>
                <w:szCs w:val="28"/>
              </w:rPr>
            </w:pPr>
            <w:r w:rsidRPr="00FE2545">
              <w:rPr>
                <w:rFonts w:ascii="Times New Roman" w:eastAsia="Calibri" w:hAnsi="Times New Roman" w:cs="Times New Roman"/>
                <w:sz w:val="28"/>
                <w:szCs w:val="28"/>
              </w:rPr>
              <w:t>В ряде</w:t>
            </w:r>
            <w:r w:rsidR="00FE6FDF" w:rsidRPr="00FE2545">
              <w:rPr>
                <w:rFonts w:ascii="Times New Roman" w:eastAsia="Calibri" w:hAnsi="Times New Roman" w:cs="Times New Roman"/>
                <w:sz w:val="28"/>
                <w:szCs w:val="28"/>
              </w:rPr>
              <w:t xml:space="preserve"> населенных пунктов </w:t>
            </w:r>
            <w:r w:rsidRPr="00FE2545">
              <w:rPr>
                <w:rFonts w:ascii="Times New Roman" w:eastAsia="Calibri" w:hAnsi="Times New Roman" w:cs="Times New Roman"/>
                <w:sz w:val="28"/>
                <w:szCs w:val="28"/>
              </w:rPr>
              <w:t xml:space="preserve"> Карелии отсутствуют</w:t>
            </w:r>
            <w:r w:rsidRPr="00FE2545">
              <w:t xml:space="preserve"> </w:t>
            </w:r>
            <w:r w:rsidRPr="00FE2545">
              <w:rPr>
                <w:rFonts w:ascii="Times New Roman" w:eastAsia="Calibri" w:hAnsi="Times New Roman" w:cs="Times New Roman"/>
                <w:sz w:val="28"/>
                <w:szCs w:val="28"/>
              </w:rPr>
              <w:t xml:space="preserve">канализационные очистные сооружения, либо они находятся в </w:t>
            </w:r>
            <w:r w:rsidR="00FE6FDF" w:rsidRPr="00FE2545">
              <w:rPr>
                <w:rFonts w:ascii="Times New Roman" w:eastAsia="Calibri" w:hAnsi="Times New Roman" w:cs="Times New Roman"/>
                <w:sz w:val="28"/>
                <w:szCs w:val="28"/>
              </w:rPr>
              <w:t xml:space="preserve">неудовлетворительном </w:t>
            </w:r>
            <w:r w:rsidRPr="00FE2545">
              <w:rPr>
                <w:rFonts w:ascii="Times New Roman" w:eastAsia="Calibri" w:hAnsi="Times New Roman" w:cs="Times New Roman"/>
                <w:sz w:val="28"/>
                <w:szCs w:val="28"/>
              </w:rPr>
              <w:t>состоянии и требуют капитального ремонта. Однако в бюджетах муниципальных образований отсутствуют средства на финансирование разработки ПСД и строительство (ремонт) КОС.</w:t>
            </w:r>
          </w:p>
          <w:p w14:paraId="2C7CECDC" w14:textId="77777777" w:rsidR="00FE2545" w:rsidRDefault="00FE2545" w:rsidP="00FE2545">
            <w:pPr>
              <w:suppressAutoHyphens/>
              <w:autoSpaceDN w:val="0"/>
              <w:spacing w:before="100" w:beforeAutospacing="1" w:after="100" w:afterAutospacing="1" w:line="276" w:lineRule="auto"/>
              <w:ind w:left="5" w:firstLine="355"/>
              <w:contextualSpacing/>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Предложения по решению – включение в адресные региональные и федеральные программы по ремонту объектов коммунальной инфраструктуры</w:t>
            </w:r>
          </w:p>
          <w:p w14:paraId="2406CBD0" w14:textId="03EA1A98" w:rsidR="0086269B" w:rsidRDefault="0086269B" w:rsidP="0086269B">
            <w:pPr>
              <w:numPr>
                <w:ilvl w:val="0"/>
                <w:numId w:val="27"/>
              </w:numPr>
              <w:spacing w:after="200" w:line="276" w:lineRule="auto"/>
              <w:contextualSpacing/>
              <w:jc w:val="both"/>
              <w:rPr>
                <w:rFonts w:ascii="Times New Roman" w:eastAsia="Calibri" w:hAnsi="Times New Roman" w:cs="Times New Roman"/>
                <w:sz w:val="28"/>
                <w:szCs w:val="28"/>
              </w:rPr>
            </w:pPr>
            <w:r w:rsidRPr="00532870">
              <w:rPr>
                <w:rFonts w:ascii="Times New Roman" w:eastAsia="Calibri" w:hAnsi="Times New Roman" w:cs="Times New Roman"/>
                <w:i/>
                <w:sz w:val="28"/>
                <w:szCs w:val="28"/>
              </w:rPr>
              <w:t>Низкое качество воды в ряде населенных пунктах Карелии</w:t>
            </w:r>
            <w:r>
              <w:rPr>
                <w:rFonts w:ascii="Times New Roman" w:eastAsia="Calibri" w:hAnsi="Times New Roman" w:cs="Times New Roman"/>
                <w:sz w:val="28"/>
                <w:szCs w:val="28"/>
              </w:rPr>
              <w:t>.</w:t>
            </w:r>
          </w:p>
          <w:p w14:paraId="63B70092" w14:textId="0BF56E1D" w:rsidR="001C56E3" w:rsidRPr="00FE2545" w:rsidRDefault="00FE2545" w:rsidP="001C56E3">
            <w:pPr>
              <w:spacing w:after="200" w:line="276" w:lineRule="auto"/>
              <w:ind w:left="33" w:firstLine="327"/>
              <w:contextualSpacing/>
              <w:jc w:val="both"/>
              <w:rPr>
                <w:rFonts w:ascii="Times New Roman" w:eastAsia="Calibri" w:hAnsi="Times New Roman" w:cs="Times New Roman"/>
                <w:sz w:val="28"/>
                <w:szCs w:val="28"/>
              </w:rPr>
            </w:pPr>
            <w:r w:rsidRPr="00FE2545">
              <w:rPr>
                <w:rFonts w:ascii="Times New Roman" w:eastAsia="Calibri" w:hAnsi="Times New Roman" w:cs="Times New Roman"/>
                <w:sz w:val="28"/>
                <w:szCs w:val="28"/>
              </w:rPr>
              <w:t>Для качественного состава воды н</w:t>
            </w:r>
            <w:r w:rsidR="001C56E3" w:rsidRPr="00FE2545">
              <w:rPr>
                <w:rFonts w:ascii="Times New Roman" w:eastAsia="Calibri" w:hAnsi="Times New Roman" w:cs="Times New Roman"/>
                <w:sz w:val="28"/>
                <w:szCs w:val="28"/>
              </w:rPr>
              <w:t xml:space="preserve">еобходимо проектирование и строительство новых водозаборных сооружений с системой водоочистки на этих водопроводах, что требует значительных денежных средств, которых нет в бюджете </w:t>
            </w:r>
            <w:r w:rsidRPr="00FE2545">
              <w:rPr>
                <w:rFonts w:ascii="Times New Roman" w:eastAsia="Calibri" w:hAnsi="Times New Roman" w:cs="Times New Roman"/>
                <w:sz w:val="28"/>
                <w:szCs w:val="28"/>
              </w:rPr>
              <w:t>муниципальных образований</w:t>
            </w:r>
            <w:r w:rsidR="001C56E3" w:rsidRPr="00FE2545">
              <w:rPr>
                <w:rFonts w:ascii="Times New Roman" w:eastAsia="Calibri" w:hAnsi="Times New Roman" w:cs="Times New Roman"/>
                <w:sz w:val="28"/>
                <w:szCs w:val="28"/>
              </w:rPr>
              <w:t xml:space="preserve">.  </w:t>
            </w:r>
          </w:p>
          <w:p w14:paraId="470AED72" w14:textId="7718B5F5" w:rsidR="001C56E3" w:rsidRDefault="001C56E3" w:rsidP="001C56E3">
            <w:pPr>
              <w:spacing w:after="200" w:line="276" w:lineRule="auto"/>
              <w:ind w:firstLine="360"/>
              <w:contextualSpacing/>
              <w:jc w:val="both"/>
              <w:rPr>
                <w:rFonts w:ascii="Times New Roman" w:eastAsia="Calibri" w:hAnsi="Times New Roman" w:cs="Times New Roman"/>
                <w:sz w:val="28"/>
                <w:szCs w:val="28"/>
              </w:rPr>
            </w:pPr>
            <w:r w:rsidRPr="00FE2545">
              <w:rPr>
                <w:rFonts w:ascii="Times New Roman" w:eastAsia="Calibri" w:hAnsi="Times New Roman" w:cs="Times New Roman"/>
                <w:sz w:val="28"/>
                <w:szCs w:val="28"/>
              </w:rPr>
              <w:t xml:space="preserve">Необходимо финансирование </w:t>
            </w:r>
            <w:r w:rsidR="00FE2545" w:rsidRPr="00FE2545">
              <w:rPr>
                <w:rFonts w:ascii="Times New Roman" w:eastAsia="Calibri" w:hAnsi="Times New Roman" w:cs="Times New Roman"/>
                <w:sz w:val="28"/>
                <w:szCs w:val="28"/>
              </w:rPr>
              <w:t>ф</w:t>
            </w:r>
            <w:r w:rsidRPr="00FE2545">
              <w:rPr>
                <w:rFonts w:ascii="Times New Roman" w:eastAsia="Calibri" w:hAnsi="Times New Roman" w:cs="Times New Roman"/>
                <w:sz w:val="28"/>
                <w:szCs w:val="28"/>
              </w:rPr>
              <w:t xml:space="preserve">едерального или </w:t>
            </w:r>
            <w:r w:rsidR="00FE2545" w:rsidRPr="00FE2545">
              <w:rPr>
                <w:rFonts w:ascii="Times New Roman" w:eastAsia="Calibri" w:hAnsi="Times New Roman" w:cs="Times New Roman"/>
                <w:sz w:val="28"/>
                <w:szCs w:val="28"/>
              </w:rPr>
              <w:t>р</w:t>
            </w:r>
            <w:r w:rsidRPr="00FE2545">
              <w:rPr>
                <w:rFonts w:ascii="Times New Roman" w:eastAsia="Calibri" w:hAnsi="Times New Roman" w:cs="Times New Roman"/>
                <w:sz w:val="28"/>
                <w:szCs w:val="28"/>
              </w:rPr>
              <w:t>егионального бюджета на эти м</w:t>
            </w:r>
            <w:r w:rsidR="00FE2545" w:rsidRPr="00FE2545">
              <w:rPr>
                <w:rFonts w:ascii="Times New Roman" w:eastAsia="Calibri" w:hAnsi="Times New Roman" w:cs="Times New Roman"/>
                <w:sz w:val="28"/>
                <w:szCs w:val="28"/>
              </w:rPr>
              <w:t>ероприятия. На сегодняшний день</w:t>
            </w:r>
            <w:r w:rsidRPr="00FE2545">
              <w:rPr>
                <w:rFonts w:ascii="Times New Roman" w:eastAsia="Calibri" w:hAnsi="Times New Roman" w:cs="Times New Roman"/>
                <w:sz w:val="28"/>
                <w:szCs w:val="28"/>
              </w:rPr>
              <w:t xml:space="preserve"> </w:t>
            </w:r>
            <w:r w:rsidR="00FE2545" w:rsidRPr="00FE2545">
              <w:rPr>
                <w:rFonts w:ascii="Times New Roman" w:eastAsia="Calibri" w:hAnsi="Times New Roman" w:cs="Times New Roman"/>
                <w:sz w:val="28"/>
                <w:szCs w:val="28"/>
              </w:rPr>
              <w:t>при помощи региональных властей</w:t>
            </w:r>
            <w:r w:rsidRPr="00FE2545">
              <w:rPr>
                <w:rFonts w:ascii="Times New Roman" w:eastAsia="Calibri" w:hAnsi="Times New Roman" w:cs="Times New Roman"/>
                <w:sz w:val="28"/>
                <w:szCs w:val="28"/>
              </w:rPr>
              <w:t xml:space="preserve"> производится проектирование новых очистных сооружений с последующим их строительством.</w:t>
            </w:r>
          </w:p>
          <w:p w14:paraId="0A096E65" w14:textId="563E8FB4" w:rsidR="00FE2545" w:rsidRDefault="00FE2545" w:rsidP="001C56E3">
            <w:pPr>
              <w:spacing w:after="200" w:line="276" w:lineRule="auto"/>
              <w:ind w:firstLine="36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Предложения по решению – включение в адресные региональные и федеральные программы по ремонту объектов коммунальной инфраструктуры</w:t>
            </w:r>
          </w:p>
          <w:p w14:paraId="33C5B292" w14:textId="7B2BBA10" w:rsidR="0086269B" w:rsidRDefault="0086269B" w:rsidP="0086269B">
            <w:pPr>
              <w:numPr>
                <w:ilvl w:val="0"/>
                <w:numId w:val="27"/>
              </w:numPr>
              <w:spacing w:after="200" w:line="276" w:lineRule="auto"/>
              <w:contextualSpacing/>
              <w:jc w:val="both"/>
              <w:rPr>
                <w:rFonts w:ascii="Times New Roman" w:eastAsia="Calibri" w:hAnsi="Times New Roman" w:cs="Times New Roman"/>
                <w:i/>
                <w:sz w:val="28"/>
                <w:szCs w:val="28"/>
              </w:rPr>
            </w:pPr>
            <w:r w:rsidRPr="00532870">
              <w:rPr>
                <w:rFonts w:ascii="Times New Roman" w:eastAsia="Calibri" w:hAnsi="Times New Roman" w:cs="Times New Roman"/>
                <w:i/>
                <w:sz w:val="28"/>
                <w:szCs w:val="28"/>
              </w:rPr>
              <w:t>Высокие тарифы на услуги теплоснабжения.</w:t>
            </w:r>
          </w:p>
          <w:p w14:paraId="426053DF" w14:textId="49F5BA09" w:rsidR="0086269B" w:rsidRDefault="0086269B" w:rsidP="0086269B">
            <w:pPr>
              <w:numPr>
                <w:ilvl w:val="0"/>
                <w:numId w:val="27"/>
              </w:numPr>
              <w:spacing w:after="200" w:line="276" w:lineRule="auto"/>
              <w:contextualSpacing/>
              <w:jc w:val="both"/>
              <w:rPr>
                <w:rFonts w:ascii="Times New Roman" w:eastAsia="Calibri" w:hAnsi="Times New Roman" w:cs="Times New Roman"/>
                <w:i/>
                <w:sz w:val="28"/>
                <w:szCs w:val="28"/>
              </w:rPr>
            </w:pPr>
            <w:r w:rsidRPr="00532870">
              <w:rPr>
                <w:rFonts w:ascii="Times New Roman" w:eastAsia="Calibri" w:hAnsi="Times New Roman" w:cs="Times New Roman"/>
                <w:i/>
                <w:sz w:val="28"/>
                <w:szCs w:val="28"/>
              </w:rPr>
              <w:t>Отсутствие скоростного интернета в сельских поселениях.</w:t>
            </w:r>
          </w:p>
          <w:p w14:paraId="74BA8514" w14:textId="77777777" w:rsidR="004C6801" w:rsidRPr="004C6801" w:rsidRDefault="00FE2545" w:rsidP="002071E1">
            <w:pPr>
              <w:spacing w:after="200" w:line="276" w:lineRule="auto"/>
              <w:ind w:left="33" w:firstLine="327"/>
              <w:contextualSpacing/>
              <w:jc w:val="both"/>
              <w:rPr>
                <w:rFonts w:ascii="Times New Roman" w:eastAsia="Calibri" w:hAnsi="Times New Roman" w:cs="Times New Roman"/>
                <w:sz w:val="28"/>
                <w:szCs w:val="28"/>
              </w:rPr>
            </w:pPr>
            <w:r w:rsidRPr="004C6801">
              <w:rPr>
                <w:rFonts w:ascii="Times New Roman" w:eastAsia="Calibri" w:hAnsi="Times New Roman" w:cs="Times New Roman"/>
                <w:sz w:val="28"/>
                <w:szCs w:val="28"/>
              </w:rPr>
              <w:t xml:space="preserve">В Республике Карелия отсутствует Интернет в </w:t>
            </w:r>
            <w:r w:rsidR="004C6801" w:rsidRPr="004C6801">
              <w:rPr>
                <w:rFonts w:ascii="Times New Roman" w:eastAsia="Calibri" w:hAnsi="Times New Roman" w:cs="Times New Roman"/>
                <w:sz w:val="28"/>
                <w:szCs w:val="28"/>
              </w:rPr>
              <w:t>494</w:t>
            </w:r>
            <w:r w:rsidRPr="004C6801">
              <w:rPr>
                <w:rFonts w:ascii="Times New Roman" w:eastAsia="Calibri" w:hAnsi="Times New Roman" w:cs="Times New Roman"/>
                <w:sz w:val="28"/>
                <w:szCs w:val="28"/>
              </w:rPr>
              <w:t xml:space="preserve"> населенных пунктах с численностью </w:t>
            </w:r>
            <w:r w:rsidR="004C6801" w:rsidRPr="004C6801">
              <w:rPr>
                <w:rFonts w:ascii="Times New Roman" w:eastAsia="Calibri" w:hAnsi="Times New Roman" w:cs="Times New Roman"/>
                <w:sz w:val="28"/>
                <w:szCs w:val="28"/>
              </w:rPr>
              <w:t xml:space="preserve">до 100 человек и в 21 населенном пункте с численностью </w:t>
            </w:r>
            <w:r w:rsidRPr="004C6801">
              <w:rPr>
                <w:rFonts w:ascii="Times New Roman" w:eastAsia="Calibri" w:hAnsi="Times New Roman" w:cs="Times New Roman"/>
                <w:sz w:val="28"/>
                <w:szCs w:val="28"/>
              </w:rPr>
              <w:t xml:space="preserve">от 100 до 500 человек. </w:t>
            </w:r>
          </w:p>
          <w:p w14:paraId="724EC0DE" w14:textId="77777777" w:rsidR="00F9098F" w:rsidRDefault="004C6801" w:rsidP="002071E1">
            <w:pPr>
              <w:spacing w:after="200" w:line="276" w:lineRule="auto"/>
              <w:ind w:left="33" w:firstLine="327"/>
              <w:contextualSpacing/>
              <w:jc w:val="both"/>
              <w:rPr>
                <w:rFonts w:ascii="Times New Roman" w:eastAsia="Calibri" w:hAnsi="Times New Roman" w:cs="Times New Roman"/>
                <w:sz w:val="28"/>
                <w:szCs w:val="28"/>
              </w:rPr>
            </w:pPr>
            <w:r w:rsidRPr="004C6801">
              <w:rPr>
                <w:rFonts w:ascii="Times New Roman" w:eastAsia="Calibri" w:hAnsi="Times New Roman" w:cs="Times New Roman"/>
                <w:sz w:val="28"/>
                <w:szCs w:val="28"/>
              </w:rPr>
              <w:t xml:space="preserve">Предложение: </w:t>
            </w:r>
            <w:r w:rsidR="002071E1" w:rsidRPr="004C6801">
              <w:rPr>
                <w:rFonts w:ascii="Times New Roman" w:eastAsia="Calibri" w:hAnsi="Times New Roman" w:cs="Times New Roman"/>
                <w:sz w:val="28"/>
                <w:szCs w:val="28"/>
              </w:rPr>
              <w:t>Необходимо рассмотреть возможность строительства дополнительных базовых станций сотовой связи, в т.ч. в населенных пунктах с численность менее 100 человек.</w:t>
            </w:r>
          </w:p>
          <w:p w14:paraId="35A6DDF8" w14:textId="2C1671F5" w:rsidR="0086269B" w:rsidRPr="0086269B" w:rsidRDefault="007C4AF3" w:rsidP="00D05A37">
            <w:pPr>
              <w:spacing w:after="200" w:line="276" w:lineRule="auto"/>
              <w:ind w:left="33" w:firstLine="32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6269B" w:rsidRPr="00532870">
              <w:rPr>
                <w:rFonts w:ascii="Times New Roman" w:eastAsia="Calibri" w:hAnsi="Times New Roman" w:cs="Times New Roman"/>
                <w:i/>
                <w:sz w:val="28"/>
                <w:szCs w:val="28"/>
                <w:lang w:eastAsia="ru-RU"/>
              </w:rPr>
              <w:t xml:space="preserve"> Отсутствие кадров в образовании, здравоохранении</w:t>
            </w:r>
            <w:r w:rsidR="0086269B">
              <w:rPr>
                <w:rFonts w:ascii="Times New Roman" w:eastAsia="Calibri" w:hAnsi="Times New Roman" w:cs="Times New Roman"/>
                <w:sz w:val="28"/>
                <w:szCs w:val="28"/>
                <w:lang w:eastAsia="ru-RU"/>
              </w:rPr>
              <w:t>.</w:t>
            </w:r>
          </w:p>
          <w:p w14:paraId="37D97A52" w14:textId="77777777" w:rsidR="00F9098F" w:rsidRDefault="00532870" w:rsidP="000D0083">
            <w:pPr>
              <w:tabs>
                <w:tab w:val="left" w:pos="319"/>
                <w:tab w:val="left" w:pos="600"/>
                <w:tab w:val="left" w:pos="993"/>
              </w:tabs>
              <w:ind w:firstLine="317"/>
              <w:jc w:val="both"/>
              <w:rPr>
                <w:rFonts w:ascii="Times New Roman" w:hAnsi="Times New Roman" w:cs="Times New Roman"/>
                <w:sz w:val="28"/>
                <w:szCs w:val="28"/>
              </w:rPr>
            </w:pPr>
            <w:r w:rsidRPr="00F9098F">
              <w:rPr>
                <w:rFonts w:ascii="Times New Roman" w:hAnsi="Times New Roman" w:cs="Times New Roman"/>
                <w:sz w:val="28"/>
                <w:szCs w:val="28"/>
              </w:rPr>
              <w:t>Применяемые и планируемые инструменты и решения — проведение совместных с учреждениями социальной сферы профориентационных мероприятий среди выпускников школ по вопросу поступления в п</w:t>
            </w:r>
            <w:r w:rsidR="004A69E0" w:rsidRPr="00F9098F">
              <w:rPr>
                <w:rFonts w:ascii="Times New Roman" w:hAnsi="Times New Roman" w:cs="Times New Roman"/>
                <w:sz w:val="28"/>
                <w:szCs w:val="28"/>
              </w:rPr>
              <w:t xml:space="preserve">рофильные </w:t>
            </w:r>
            <w:r w:rsidRPr="00F9098F">
              <w:rPr>
                <w:rFonts w:ascii="Times New Roman" w:hAnsi="Times New Roman" w:cs="Times New Roman"/>
                <w:sz w:val="28"/>
                <w:szCs w:val="28"/>
              </w:rPr>
              <w:t xml:space="preserve">учебные заведения и заключение договоров о целевом обучении, предоставление администрацией </w:t>
            </w:r>
            <w:r w:rsidRPr="00F9098F">
              <w:rPr>
                <w:rFonts w:ascii="Times New Roman" w:hAnsi="Times New Roman" w:cs="Times New Roman"/>
                <w:sz w:val="28"/>
                <w:szCs w:val="28"/>
              </w:rPr>
              <w:lastRenderedPageBreak/>
              <w:t xml:space="preserve">служебного жилья для привлечения кадров. </w:t>
            </w:r>
          </w:p>
          <w:p w14:paraId="4A7E7C72" w14:textId="4FDF11D3" w:rsidR="0086269B" w:rsidRDefault="00532870" w:rsidP="000D0083">
            <w:pPr>
              <w:tabs>
                <w:tab w:val="left" w:pos="319"/>
                <w:tab w:val="left" w:pos="600"/>
                <w:tab w:val="left" w:pos="993"/>
              </w:tabs>
              <w:ind w:firstLine="317"/>
              <w:jc w:val="both"/>
              <w:rPr>
                <w:rFonts w:ascii="Times New Roman" w:hAnsi="Times New Roman" w:cs="Times New Roman"/>
                <w:sz w:val="28"/>
                <w:szCs w:val="28"/>
              </w:rPr>
            </w:pPr>
            <w:r w:rsidRPr="00F9098F">
              <w:rPr>
                <w:rFonts w:ascii="Times New Roman" w:hAnsi="Times New Roman" w:cs="Times New Roman"/>
                <w:sz w:val="28"/>
                <w:szCs w:val="28"/>
              </w:rPr>
              <w:t>Предложения по решению — </w:t>
            </w:r>
            <w:r w:rsidR="00F9098F">
              <w:rPr>
                <w:rFonts w:ascii="Times New Roman" w:hAnsi="Times New Roman" w:cs="Times New Roman"/>
                <w:sz w:val="28"/>
                <w:szCs w:val="28"/>
              </w:rPr>
              <w:t>введение системы распределения выпускников, получивших образование на бюджетной основе</w:t>
            </w:r>
            <w:r w:rsidR="00F83DEE">
              <w:rPr>
                <w:rFonts w:ascii="Times New Roman" w:hAnsi="Times New Roman" w:cs="Times New Roman"/>
                <w:sz w:val="28"/>
                <w:szCs w:val="28"/>
              </w:rPr>
              <w:t>;</w:t>
            </w:r>
            <w:r w:rsidR="00F9098F">
              <w:rPr>
                <w:rFonts w:ascii="Times New Roman" w:hAnsi="Times New Roman" w:cs="Times New Roman"/>
                <w:sz w:val="28"/>
                <w:szCs w:val="28"/>
              </w:rPr>
              <w:t xml:space="preserve"> </w:t>
            </w:r>
            <w:r w:rsidRPr="00F9098F">
              <w:rPr>
                <w:rFonts w:ascii="Times New Roman" w:hAnsi="Times New Roman" w:cs="Times New Roman"/>
                <w:sz w:val="28"/>
                <w:szCs w:val="28"/>
              </w:rPr>
              <w:t>усиление проводимой профориентационной работы в школах, увеличение охвата школьников</w:t>
            </w:r>
            <w:r w:rsidRPr="004B3B5A">
              <w:rPr>
                <w:rFonts w:ascii="Times New Roman" w:hAnsi="Times New Roman" w:cs="Times New Roman"/>
                <w:sz w:val="28"/>
                <w:szCs w:val="28"/>
              </w:rPr>
              <w:t xml:space="preserve"> проводимыми мероприятиями.</w:t>
            </w:r>
          </w:p>
          <w:p w14:paraId="260D2821" w14:textId="77777777" w:rsidR="003904B8" w:rsidRPr="003904B8" w:rsidRDefault="003904B8" w:rsidP="00F9098F">
            <w:pPr>
              <w:pStyle w:val="a3"/>
              <w:numPr>
                <w:ilvl w:val="0"/>
                <w:numId w:val="27"/>
              </w:numPr>
              <w:tabs>
                <w:tab w:val="left" w:pos="319"/>
                <w:tab w:val="left" w:pos="993"/>
              </w:tabs>
              <w:ind w:left="5" w:firstLine="355"/>
              <w:jc w:val="both"/>
              <w:rPr>
                <w:rFonts w:ascii="Times New Roman" w:hAnsi="Times New Roman" w:cs="Times New Roman"/>
                <w:i/>
                <w:sz w:val="28"/>
                <w:szCs w:val="28"/>
              </w:rPr>
            </w:pPr>
            <w:r w:rsidRPr="003904B8">
              <w:rPr>
                <w:rFonts w:ascii="Times New Roman" w:hAnsi="Times New Roman" w:cs="Times New Roman"/>
                <w:i/>
                <w:sz w:val="28"/>
                <w:szCs w:val="28"/>
              </w:rPr>
              <w:t xml:space="preserve">Реализация </w:t>
            </w:r>
            <w:r w:rsidR="004A69E0" w:rsidRPr="003904B8">
              <w:rPr>
                <w:rFonts w:ascii="Times New Roman" w:hAnsi="Times New Roman" w:cs="Times New Roman"/>
                <w:i/>
                <w:sz w:val="28"/>
                <w:szCs w:val="28"/>
              </w:rPr>
              <w:t>«мусорной реформы»</w:t>
            </w:r>
          </w:p>
          <w:p w14:paraId="3D2D64AC" w14:textId="77777777" w:rsidR="003904B8" w:rsidRDefault="003904B8" w:rsidP="003904B8">
            <w:pPr>
              <w:tabs>
                <w:tab w:val="left" w:pos="319"/>
                <w:tab w:val="left" w:pos="993"/>
              </w:tabs>
              <w:ind w:left="5"/>
              <w:jc w:val="both"/>
              <w:rPr>
                <w:rFonts w:ascii="Times New Roman" w:hAnsi="Times New Roman" w:cs="Times New Roman"/>
                <w:sz w:val="28"/>
                <w:szCs w:val="28"/>
              </w:rPr>
            </w:pPr>
            <w:r>
              <w:rPr>
                <w:rFonts w:ascii="Times New Roman" w:hAnsi="Times New Roman" w:cs="Times New Roman"/>
                <w:sz w:val="28"/>
                <w:szCs w:val="28"/>
              </w:rPr>
              <w:t xml:space="preserve">     Н</w:t>
            </w:r>
            <w:r w:rsidR="004A69E0" w:rsidRPr="003904B8">
              <w:rPr>
                <w:rFonts w:ascii="Times New Roman" w:hAnsi="Times New Roman" w:cs="Times New Roman"/>
                <w:sz w:val="28"/>
                <w:szCs w:val="28"/>
              </w:rPr>
              <w:t>е</w:t>
            </w:r>
            <w:r>
              <w:rPr>
                <w:rFonts w:ascii="Times New Roman" w:hAnsi="Times New Roman" w:cs="Times New Roman"/>
                <w:sz w:val="28"/>
                <w:szCs w:val="28"/>
              </w:rPr>
              <w:t>достаточное количество</w:t>
            </w:r>
            <w:r w:rsidR="004A69E0" w:rsidRPr="003904B8">
              <w:rPr>
                <w:rFonts w:ascii="Times New Roman" w:hAnsi="Times New Roman" w:cs="Times New Roman"/>
                <w:sz w:val="28"/>
                <w:szCs w:val="28"/>
              </w:rPr>
              <w:t xml:space="preserve"> контейнеров, проблема вывоза </w:t>
            </w:r>
            <w:r>
              <w:rPr>
                <w:rFonts w:ascii="Times New Roman" w:hAnsi="Times New Roman" w:cs="Times New Roman"/>
                <w:sz w:val="28"/>
                <w:szCs w:val="28"/>
              </w:rPr>
              <w:t xml:space="preserve">крупногабаритного и </w:t>
            </w:r>
            <w:r w:rsidR="004A69E0" w:rsidRPr="003904B8">
              <w:rPr>
                <w:rFonts w:ascii="Times New Roman" w:hAnsi="Times New Roman" w:cs="Times New Roman"/>
                <w:sz w:val="28"/>
                <w:szCs w:val="28"/>
              </w:rPr>
              <w:t xml:space="preserve">строительного мусора, </w:t>
            </w:r>
            <w:r>
              <w:rPr>
                <w:rFonts w:ascii="Times New Roman" w:hAnsi="Times New Roman" w:cs="Times New Roman"/>
                <w:sz w:val="28"/>
                <w:szCs w:val="28"/>
              </w:rPr>
              <w:t>раздельный вывоз мусора.</w:t>
            </w:r>
          </w:p>
          <w:p w14:paraId="1DAB1946" w14:textId="4955E06E" w:rsidR="004A69E0" w:rsidRDefault="003904B8" w:rsidP="003904B8">
            <w:pPr>
              <w:tabs>
                <w:tab w:val="left" w:pos="319"/>
                <w:tab w:val="left" w:pos="993"/>
              </w:tabs>
              <w:ind w:left="5"/>
              <w:jc w:val="both"/>
              <w:rPr>
                <w:rFonts w:ascii="Times New Roman" w:hAnsi="Times New Roman" w:cs="Times New Roman"/>
                <w:sz w:val="28"/>
                <w:szCs w:val="28"/>
              </w:rPr>
            </w:pPr>
            <w:r>
              <w:rPr>
                <w:rFonts w:ascii="Times New Roman" w:hAnsi="Times New Roman" w:cs="Times New Roman"/>
                <w:sz w:val="28"/>
                <w:szCs w:val="28"/>
              </w:rPr>
              <w:t xml:space="preserve">     Предложение: предусмотреть в законодательстве тр</w:t>
            </w:r>
            <w:r w:rsidR="004A69E0" w:rsidRPr="003904B8">
              <w:rPr>
                <w:rFonts w:ascii="Times New Roman" w:hAnsi="Times New Roman" w:cs="Times New Roman"/>
                <w:sz w:val="28"/>
                <w:szCs w:val="28"/>
              </w:rPr>
              <w:t>ебование единого подхода к содержанию, обустройству контейнерных площадок и взиманию платы за</w:t>
            </w:r>
            <w:r w:rsidRPr="003904B8">
              <w:rPr>
                <w:rFonts w:ascii="Times New Roman" w:hAnsi="Times New Roman" w:cs="Times New Roman"/>
                <w:sz w:val="28"/>
                <w:szCs w:val="28"/>
              </w:rPr>
              <w:t xml:space="preserve"> вывоз мусора («в одни руки»).</w:t>
            </w:r>
          </w:p>
          <w:p w14:paraId="5802713B" w14:textId="77777777" w:rsidR="003904B8" w:rsidRPr="003904B8" w:rsidRDefault="003904B8" w:rsidP="003904B8">
            <w:pPr>
              <w:pStyle w:val="a3"/>
              <w:numPr>
                <w:ilvl w:val="0"/>
                <w:numId w:val="27"/>
              </w:numPr>
              <w:tabs>
                <w:tab w:val="left" w:pos="319"/>
                <w:tab w:val="left" w:pos="600"/>
                <w:tab w:val="left" w:pos="993"/>
              </w:tabs>
              <w:jc w:val="both"/>
              <w:rPr>
                <w:rFonts w:ascii="Times New Roman" w:hAnsi="Times New Roman" w:cs="Times New Roman"/>
                <w:i/>
                <w:sz w:val="28"/>
                <w:szCs w:val="28"/>
              </w:rPr>
            </w:pPr>
            <w:r>
              <w:rPr>
                <w:rFonts w:ascii="Times New Roman" w:hAnsi="Times New Roman" w:cs="Times New Roman"/>
                <w:sz w:val="28"/>
                <w:szCs w:val="28"/>
              </w:rPr>
              <w:t xml:space="preserve"> </w:t>
            </w:r>
            <w:r w:rsidRPr="003904B8">
              <w:rPr>
                <w:rFonts w:ascii="Times New Roman" w:hAnsi="Times New Roman" w:cs="Times New Roman"/>
                <w:i/>
                <w:sz w:val="28"/>
                <w:szCs w:val="28"/>
              </w:rPr>
              <w:t>Безнадзорные животные</w:t>
            </w:r>
          </w:p>
          <w:p w14:paraId="29D37136" w14:textId="3199B461" w:rsidR="0086269B" w:rsidRDefault="0066694A" w:rsidP="00D05A37">
            <w:pPr>
              <w:tabs>
                <w:tab w:val="left" w:pos="578"/>
                <w:tab w:val="left" w:pos="993"/>
              </w:tabs>
              <w:ind w:left="11" w:firstLine="349"/>
              <w:jc w:val="both"/>
              <w:rPr>
                <w:rFonts w:ascii="Times New Roman" w:hAnsi="Times New Roman" w:cs="Times New Roman"/>
                <w:sz w:val="28"/>
                <w:szCs w:val="28"/>
              </w:rPr>
            </w:pPr>
            <w:r>
              <w:rPr>
                <w:rFonts w:ascii="Times New Roman" w:hAnsi="Times New Roman" w:cs="Times New Roman"/>
                <w:sz w:val="28"/>
                <w:szCs w:val="28"/>
              </w:rPr>
              <w:t xml:space="preserve">     Недостаточный размер субвенции при</w:t>
            </w:r>
            <w:r w:rsidR="00CB2D52" w:rsidRPr="003904B8">
              <w:rPr>
                <w:rFonts w:ascii="Times New Roman" w:hAnsi="Times New Roman" w:cs="Times New Roman"/>
                <w:sz w:val="28"/>
                <w:szCs w:val="28"/>
              </w:rPr>
              <w:t xml:space="preserve"> </w:t>
            </w:r>
            <w:r>
              <w:rPr>
                <w:rFonts w:ascii="Times New Roman" w:hAnsi="Times New Roman" w:cs="Times New Roman"/>
                <w:sz w:val="28"/>
                <w:szCs w:val="28"/>
              </w:rPr>
              <w:t>передаче</w:t>
            </w:r>
            <w:r w:rsidR="00CB2D52" w:rsidRPr="003904B8">
              <w:rPr>
                <w:rFonts w:ascii="Times New Roman" w:hAnsi="Times New Roman" w:cs="Times New Roman"/>
                <w:sz w:val="28"/>
                <w:szCs w:val="28"/>
              </w:rPr>
              <w:t xml:space="preserve"> полномочий </w:t>
            </w:r>
            <w:r>
              <w:rPr>
                <w:rFonts w:ascii="Times New Roman" w:hAnsi="Times New Roman" w:cs="Times New Roman"/>
                <w:sz w:val="28"/>
                <w:szCs w:val="28"/>
              </w:rPr>
              <w:t xml:space="preserve">муниципальным образованиям </w:t>
            </w:r>
            <w:r w:rsidR="00CB2D52" w:rsidRPr="003904B8">
              <w:rPr>
                <w:rFonts w:ascii="Times New Roman" w:hAnsi="Times New Roman" w:cs="Times New Roman"/>
                <w:sz w:val="28"/>
                <w:szCs w:val="28"/>
              </w:rPr>
              <w:t xml:space="preserve">и </w:t>
            </w:r>
            <w:r>
              <w:rPr>
                <w:rFonts w:ascii="Times New Roman" w:hAnsi="Times New Roman" w:cs="Times New Roman"/>
                <w:sz w:val="28"/>
                <w:szCs w:val="28"/>
              </w:rPr>
              <w:t xml:space="preserve">неэффективность </w:t>
            </w:r>
            <w:r w:rsidR="00CB2D52" w:rsidRPr="003904B8">
              <w:rPr>
                <w:rFonts w:ascii="Times New Roman" w:hAnsi="Times New Roman" w:cs="Times New Roman"/>
                <w:sz w:val="28"/>
                <w:szCs w:val="28"/>
              </w:rPr>
              <w:t>мер воздействия в отношении собственников домашних животных и мероприятий в части работы ОМСУ с безнадзорными животными.</w:t>
            </w:r>
          </w:p>
          <w:p w14:paraId="5E50B5A9" w14:textId="77777777" w:rsidR="00D05A37" w:rsidRDefault="0066694A" w:rsidP="00D05A37">
            <w:pPr>
              <w:tabs>
                <w:tab w:val="left" w:pos="578"/>
                <w:tab w:val="left" w:pos="993"/>
              </w:tabs>
              <w:ind w:left="11" w:firstLine="349"/>
              <w:jc w:val="both"/>
              <w:rPr>
                <w:rFonts w:ascii="Times New Roman" w:hAnsi="Times New Roman" w:cs="Times New Roman"/>
                <w:sz w:val="28"/>
                <w:szCs w:val="28"/>
              </w:rPr>
            </w:pPr>
            <w:r>
              <w:rPr>
                <w:rFonts w:ascii="Times New Roman" w:hAnsi="Times New Roman" w:cs="Times New Roman"/>
                <w:sz w:val="28"/>
                <w:szCs w:val="28"/>
              </w:rPr>
              <w:t xml:space="preserve">Предложение: </w:t>
            </w:r>
          </w:p>
          <w:p w14:paraId="07A79281" w14:textId="64103F13" w:rsidR="0066694A" w:rsidRDefault="0066694A" w:rsidP="00D05A37">
            <w:pPr>
              <w:tabs>
                <w:tab w:val="left" w:pos="578"/>
                <w:tab w:val="left" w:pos="993"/>
              </w:tabs>
              <w:ind w:left="11" w:firstLine="349"/>
              <w:jc w:val="both"/>
              <w:rPr>
                <w:rFonts w:ascii="Times New Roman" w:hAnsi="Times New Roman" w:cs="Times New Roman"/>
                <w:sz w:val="28"/>
                <w:szCs w:val="28"/>
              </w:rPr>
            </w:pPr>
            <w:r>
              <w:rPr>
                <w:rFonts w:ascii="Times New Roman" w:hAnsi="Times New Roman" w:cs="Times New Roman"/>
                <w:sz w:val="28"/>
                <w:szCs w:val="28"/>
              </w:rPr>
              <w:t>- увеличить размер штрафов за недобросовестное содержание домашних животных, ввести обязательную паспортизацию животных;</w:t>
            </w:r>
          </w:p>
          <w:p w14:paraId="140CC3AF" w14:textId="0EC4F213" w:rsidR="0066694A" w:rsidRPr="003904B8" w:rsidRDefault="0066694A" w:rsidP="00D05A37">
            <w:pPr>
              <w:tabs>
                <w:tab w:val="left" w:pos="600"/>
                <w:tab w:val="left" w:pos="993"/>
              </w:tabs>
              <w:ind w:firstLine="360"/>
              <w:jc w:val="both"/>
              <w:rPr>
                <w:rFonts w:ascii="Times New Roman" w:hAnsi="Times New Roman" w:cs="Times New Roman"/>
                <w:sz w:val="28"/>
                <w:szCs w:val="28"/>
              </w:rPr>
            </w:pPr>
            <w:r>
              <w:rPr>
                <w:rFonts w:ascii="Times New Roman" w:hAnsi="Times New Roman" w:cs="Times New Roman"/>
                <w:sz w:val="28"/>
                <w:szCs w:val="28"/>
              </w:rPr>
              <w:t xml:space="preserve">- государственное полномочие на </w:t>
            </w:r>
            <w:r w:rsidRPr="0066694A">
              <w:rPr>
                <w:rFonts w:ascii="Times New Roman" w:hAnsi="Times New Roman" w:cs="Times New Roman"/>
                <w:sz w:val="28"/>
                <w:szCs w:val="28"/>
              </w:rPr>
              <w:t>осуществлени</w:t>
            </w:r>
            <w:r>
              <w:rPr>
                <w:rFonts w:ascii="Times New Roman" w:hAnsi="Times New Roman" w:cs="Times New Roman"/>
                <w:sz w:val="28"/>
                <w:szCs w:val="28"/>
              </w:rPr>
              <w:t>е</w:t>
            </w:r>
            <w:r w:rsidRPr="0066694A">
              <w:rPr>
                <w:rFonts w:ascii="Times New Roman" w:hAnsi="Times New Roman" w:cs="Times New Roman"/>
                <w:sz w:val="28"/>
                <w:szCs w:val="28"/>
              </w:rPr>
              <w:t xml:space="preserve"> деятельности по обращению с животными без владельцев</w:t>
            </w:r>
            <w:r>
              <w:rPr>
                <w:rFonts w:ascii="Times New Roman" w:hAnsi="Times New Roman" w:cs="Times New Roman"/>
                <w:sz w:val="28"/>
                <w:szCs w:val="28"/>
              </w:rPr>
              <w:t xml:space="preserve"> оставить на региональн</w:t>
            </w:r>
            <w:r w:rsidR="00D05A37">
              <w:rPr>
                <w:rFonts w:ascii="Times New Roman" w:hAnsi="Times New Roman" w:cs="Times New Roman"/>
                <w:sz w:val="28"/>
                <w:szCs w:val="28"/>
              </w:rPr>
              <w:t>ом</w:t>
            </w:r>
            <w:r>
              <w:rPr>
                <w:rFonts w:ascii="Times New Roman" w:hAnsi="Times New Roman" w:cs="Times New Roman"/>
                <w:sz w:val="28"/>
                <w:szCs w:val="28"/>
              </w:rPr>
              <w:t xml:space="preserve"> уровне</w:t>
            </w:r>
            <w:r w:rsidR="00D05A37">
              <w:rPr>
                <w:rFonts w:ascii="Times New Roman" w:hAnsi="Times New Roman" w:cs="Times New Roman"/>
                <w:sz w:val="28"/>
                <w:szCs w:val="28"/>
              </w:rPr>
              <w:t>.</w:t>
            </w:r>
          </w:p>
          <w:p w14:paraId="7BAF65F7" w14:textId="51BF0FF1" w:rsidR="003904B8" w:rsidRPr="003904B8" w:rsidRDefault="003904B8" w:rsidP="003904B8">
            <w:pPr>
              <w:tabs>
                <w:tab w:val="left" w:pos="319"/>
                <w:tab w:val="left" w:pos="600"/>
                <w:tab w:val="left" w:pos="993"/>
              </w:tabs>
              <w:ind w:firstLine="317"/>
              <w:jc w:val="both"/>
              <w:rPr>
                <w:rFonts w:ascii="Times New Roman" w:hAnsi="Times New Roman" w:cs="Times New Roman"/>
                <w:sz w:val="28"/>
                <w:szCs w:val="28"/>
              </w:rPr>
            </w:pPr>
          </w:p>
        </w:tc>
      </w:tr>
      <w:tr w:rsidR="00BC15D1" w:rsidRPr="00E66D22" w14:paraId="6C08E492" w14:textId="77777777" w:rsidTr="00DD583C">
        <w:tc>
          <w:tcPr>
            <w:tcW w:w="10632" w:type="dxa"/>
          </w:tcPr>
          <w:p w14:paraId="5FC4332C" w14:textId="77777777" w:rsidR="00BC15D1" w:rsidRPr="00E66D22" w:rsidRDefault="00BC15D1" w:rsidP="000D0083">
            <w:pPr>
              <w:tabs>
                <w:tab w:val="left" w:pos="600"/>
                <w:tab w:val="left" w:pos="1027"/>
                <w:tab w:val="left" w:pos="1593"/>
              </w:tabs>
              <w:ind w:firstLine="318"/>
              <w:jc w:val="both"/>
              <w:rPr>
                <w:rFonts w:ascii="Times New Roman" w:hAnsi="Times New Roman" w:cs="Times New Roman"/>
                <w:b/>
                <w:sz w:val="28"/>
                <w:szCs w:val="28"/>
              </w:rPr>
            </w:pPr>
            <w:r w:rsidRPr="00D05A37">
              <w:rPr>
                <w:rFonts w:ascii="Times New Roman" w:hAnsi="Times New Roman" w:cs="Times New Roman"/>
                <w:b/>
                <w:sz w:val="28"/>
                <w:szCs w:val="28"/>
              </w:rPr>
              <w:lastRenderedPageBreak/>
              <w:t>Раздел 2.</w:t>
            </w:r>
            <w:r w:rsidRPr="00D05A37">
              <w:rPr>
                <w:rFonts w:ascii="Times New Roman" w:hAnsi="Times New Roman" w:cs="Times New Roman"/>
                <w:b/>
                <w:sz w:val="28"/>
                <w:szCs w:val="28"/>
              </w:rPr>
              <w:tab/>
              <w:t>Основные характеристики состояния местного самоуправления в субъекте Российской Федерации</w:t>
            </w:r>
          </w:p>
          <w:p w14:paraId="04EBFB00" w14:textId="77777777" w:rsidR="00BC15D1" w:rsidRPr="00E66D22" w:rsidRDefault="00BC15D1" w:rsidP="000D0083">
            <w:pPr>
              <w:tabs>
                <w:tab w:val="left" w:pos="600"/>
              </w:tabs>
              <w:ind w:firstLine="317"/>
              <w:jc w:val="both"/>
              <w:rPr>
                <w:rFonts w:ascii="Times New Roman" w:hAnsi="Times New Roman" w:cs="Times New Roman"/>
                <w:sz w:val="28"/>
                <w:szCs w:val="28"/>
              </w:rPr>
            </w:pPr>
            <w:r w:rsidRPr="00E66D22">
              <w:rPr>
                <w:rFonts w:ascii="Times New Roman" w:hAnsi="Times New Roman" w:cs="Times New Roman"/>
                <w:i/>
                <w:sz w:val="28"/>
                <w:szCs w:val="28"/>
              </w:rPr>
              <w:t>(аналитическая часть)</w:t>
            </w:r>
          </w:p>
        </w:tc>
      </w:tr>
      <w:tr w:rsidR="00BC15D1" w:rsidRPr="00E66D22" w14:paraId="22BC05C1" w14:textId="77777777" w:rsidTr="00DD583C">
        <w:tc>
          <w:tcPr>
            <w:tcW w:w="10632" w:type="dxa"/>
          </w:tcPr>
          <w:p w14:paraId="2C35B05F" w14:textId="77777777" w:rsidR="00BC15D1" w:rsidRPr="00481630" w:rsidRDefault="00BC15D1" w:rsidP="000D0083">
            <w:pPr>
              <w:tabs>
                <w:tab w:val="left" w:pos="319"/>
                <w:tab w:val="left" w:pos="600"/>
                <w:tab w:val="left" w:pos="993"/>
              </w:tabs>
              <w:ind w:firstLine="317"/>
              <w:jc w:val="both"/>
              <w:rPr>
                <w:rFonts w:ascii="Times New Roman" w:hAnsi="Times New Roman" w:cs="Times New Roman"/>
                <w:b/>
                <w:sz w:val="28"/>
                <w:szCs w:val="28"/>
              </w:rPr>
            </w:pPr>
            <w:r w:rsidRPr="00481630">
              <w:rPr>
                <w:rFonts w:ascii="Times New Roman" w:hAnsi="Times New Roman" w:cs="Times New Roman"/>
                <w:b/>
                <w:sz w:val="28"/>
                <w:szCs w:val="28"/>
              </w:rPr>
              <w:t>1)</w:t>
            </w:r>
            <w:r w:rsidRPr="00481630">
              <w:rPr>
                <w:rFonts w:ascii="Times New Roman" w:hAnsi="Times New Roman" w:cs="Times New Roman"/>
                <w:b/>
                <w:sz w:val="28"/>
                <w:szCs w:val="28"/>
              </w:rPr>
              <w:tab/>
              <w:t>местное самоуправление в единой системе публичной власти:</w:t>
            </w:r>
          </w:p>
        </w:tc>
      </w:tr>
      <w:tr w:rsidR="00BC15D1" w:rsidRPr="00E66D22" w14:paraId="3FA4B9B8" w14:textId="77777777" w:rsidTr="00DD583C">
        <w:tc>
          <w:tcPr>
            <w:tcW w:w="10632" w:type="dxa"/>
          </w:tcPr>
          <w:p w14:paraId="22357D67" w14:textId="55AF177D" w:rsidR="00BC15D1" w:rsidRPr="00D05A37" w:rsidRDefault="00BC15D1" w:rsidP="000D0083">
            <w:pPr>
              <w:tabs>
                <w:tab w:val="left" w:pos="600"/>
              </w:tabs>
              <w:ind w:firstLine="317"/>
              <w:jc w:val="both"/>
              <w:rPr>
                <w:rFonts w:ascii="Times New Roman" w:hAnsi="Times New Roman" w:cs="Times New Roman"/>
                <w:b/>
                <w:sz w:val="28"/>
                <w:szCs w:val="28"/>
              </w:rPr>
            </w:pPr>
            <w:r w:rsidRPr="00D05A37">
              <w:rPr>
                <w:rFonts w:ascii="Times New Roman" w:hAnsi="Times New Roman" w:cs="Times New Roman"/>
                <w:b/>
                <w:sz w:val="28"/>
                <w:szCs w:val="28"/>
              </w:rPr>
              <w:t>-</w:t>
            </w:r>
            <w:r w:rsidRPr="00D05A37">
              <w:rPr>
                <w:rFonts w:ascii="Times New Roman" w:hAnsi="Times New Roman" w:cs="Times New Roman"/>
                <w:b/>
                <w:sz w:val="28"/>
                <w:szCs w:val="28"/>
              </w:rPr>
              <w:tab/>
              <w:t>описание топ-5 лучших практик согласованного взаимодействия руководителей органов местного самоуправления и органов исполнительной власти субъектов Российской Федерации по вопросам социально-экономического развития муниципальных образований, в том числе:</w:t>
            </w:r>
          </w:p>
          <w:p w14:paraId="7918AC69" w14:textId="73388E97" w:rsidR="00BC15D1" w:rsidRPr="00D05A37" w:rsidRDefault="00E30451" w:rsidP="000D0083">
            <w:pPr>
              <w:tabs>
                <w:tab w:val="left" w:pos="600"/>
              </w:tabs>
              <w:ind w:firstLine="317"/>
              <w:jc w:val="both"/>
              <w:rPr>
                <w:rFonts w:ascii="Times New Roman" w:hAnsi="Times New Roman" w:cs="Times New Roman"/>
                <w:i/>
                <w:sz w:val="28"/>
                <w:szCs w:val="28"/>
              </w:rPr>
            </w:pPr>
            <w:r w:rsidRPr="00D05A37">
              <w:rPr>
                <w:rFonts w:ascii="Times New Roman" w:hAnsi="Times New Roman" w:cs="Times New Roman"/>
                <w:i/>
                <w:sz w:val="28"/>
                <w:szCs w:val="28"/>
              </w:rPr>
              <w:t xml:space="preserve">- </w:t>
            </w:r>
            <w:r w:rsidR="00BC15D1" w:rsidRPr="00D05A37">
              <w:rPr>
                <w:rFonts w:ascii="Times New Roman" w:hAnsi="Times New Roman" w:cs="Times New Roman"/>
                <w:i/>
                <w:sz w:val="28"/>
                <w:szCs w:val="28"/>
              </w:rPr>
              <w:t>при р</w:t>
            </w:r>
            <w:r w:rsidR="00D05A37">
              <w:rPr>
                <w:rFonts w:ascii="Times New Roman" w:hAnsi="Times New Roman" w:cs="Times New Roman"/>
                <w:i/>
                <w:sz w:val="28"/>
                <w:szCs w:val="28"/>
              </w:rPr>
              <w:t>еализации национальных проектов</w:t>
            </w:r>
          </w:p>
          <w:p w14:paraId="4D895924" w14:textId="77777777" w:rsidR="00E30451" w:rsidRPr="00E30451" w:rsidRDefault="00E30451" w:rsidP="00DF5796">
            <w:pPr>
              <w:tabs>
                <w:tab w:val="left" w:pos="600"/>
              </w:tabs>
              <w:spacing w:line="276" w:lineRule="auto"/>
              <w:ind w:firstLine="318"/>
              <w:jc w:val="both"/>
              <w:rPr>
                <w:rFonts w:ascii="Times New Roman" w:hAnsi="Times New Roman" w:cs="Times New Roman"/>
                <w:sz w:val="28"/>
                <w:szCs w:val="28"/>
              </w:rPr>
            </w:pPr>
            <w:r w:rsidRPr="0066694A">
              <w:rPr>
                <w:rFonts w:ascii="Times New Roman" w:hAnsi="Times New Roman" w:cs="Times New Roman"/>
                <w:sz w:val="28"/>
                <w:szCs w:val="28"/>
              </w:rPr>
              <w:t>В рамках федерального проекта «Обеспечение устойчивого сокращения непригодного для</w:t>
            </w:r>
            <w:r w:rsidRPr="00E30451">
              <w:rPr>
                <w:rFonts w:ascii="Times New Roman" w:hAnsi="Times New Roman" w:cs="Times New Roman"/>
                <w:sz w:val="28"/>
                <w:szCs w:val="28"/>
              </w:rPr>
              <w:t xml:space="preserve"> проживания жилищного фонда» национального проекта «Жилье и городская среда» в Суоярвском муниципальном округе в 2023 году завершились мероприятия по расселению аварийного жилищного фонда. </w:t>
            </w:r>
          </w:p>
          <w:p w14:paraId="292DAAC6" w14:textId="77777777" w:rsidR="00E30451" w:rsidRPr="00E30451" w:rsidRDefault="00E30451" w:rsidP="00DF5796">
            <w:pPr>
              <w:tabs>
                <w:tab w:val="left" w:pos="600"/>
              </w:tabs>
              <w:spacing w:line="276" w:lineRule="auto"/>
              <w:ind w:firstLine="318"/>
              <w:jc w:val="both"/>
              <w:rPr>
                <w:rFonts w:ascii="Times New Roman" w:hAnsi="Times New Roman" w:cs="Times New Roman"/>
                <w:sz w:val="28"/>
                <w:szCs w:val="28"/>
              </w:rPr>
            </w:pPr>
            <w:r w:rsidRPr="00E30451">
              <w:rPr>
                <w:rFonts w:ascii="Times New Roman" w:hAnsi="Times New Roman" w:cs="Times New Roman"/>
                <w:sz w:val="28"/>
                <w:szCs w:val="28"/>
              </w:rPr>
              <w:t xml:space="preserve">Региональная адресная программа по переселению граждан из аварийного жилищного фонда на 2019-2023 годы утверждена Постановлением Правительства Республики Карелия от 28.03.2019 №136-П (далее – Региональная программа АЖФ). Государственным заказчиком Региональной программы АЖФ выступило Министерство строительства, жилищно-коммунального хозяйства и энергетики Республики Карелия, которое обеспечило предоставление финансовой поддержки за счет средств ППК ФРТ, осуществляло контроль за целевым использованием средств, направляемых в бюджет Суоярвского муниципального округа, оказывало </w:t>
            </w:r>
            <w:r w:rsidRPr="00E30451">
              <w:rPr>
                <w:rFonts w:ascii="Times New Roman" w:hAnsi="Times New Roman" w:cs="Times New Roman"/>
                <w:sz w:val="28"/>
                <w:szCs w:val="28"/>
              </w:rPr>
              <w:lastRenderedPageBreak/>
              <w:t>методическую, консультационную поддержку Администрации при реализации мероприятий региональной программы АЖФ.</w:t>
            </w:r>
          </w:p>
          <w:p w14:paraId="57FD3F9A" w14:textId="77777777" w:rsidR="00E30451" w:rsidRPr="00E30451" w:rsidRDefault="00E30451" w:rsidP="00DF5796">
            <w:pPr>
              <w:tabs>
                <w:tab w:val="left" w:pos="600"/>
              </w:tabs>
              <w:spacing w:line="276" w:lineRule="auto"/>
              <w:ind w:firstLine="318"/>
              <w:jc w:val="both"/>
              <w:rPr>
                <w:rFonts w:ascii="Times New Roman" w:hAnsi="Times New Roman" w:cs="Times New Roman"/>
                <w:sz w:val="28"/>
                <w:szCs w:val="28"/>
              </w:rPr>
            </w:pPr>
            <w:r w:rsidRPr="00E30451">
              <w:rPr>
                <w:rFonts w:ascii="Times New Roman" w:hAnsi="Times New Roman" w:cs="Times New Roman"/>
                <w:sz w:val="28"/>
                <w:szCs w:val="28"/>
              </w:rPr>
              <w:t>За счет средств федерального и регионального бюджетов в рамках вышеназванной программы в Суоярвском муниципальном округе расселено 130 аварийных многоквартирных домов, 22 тыс. кв.м. аварийных квартир, обеспечены жильем порядка 1250 человек. В 2023 г. введены в эксплуатацию 2 многоквартирных дома в г. Суоярви, построенных в рамках Региональной программы АЖФ: на 145 квартир по ул. Первомайская, на 155 квартир по ул. Октябрьская. Это самое масштабное строительство многоквартирных домов в г. Суоярви за последние десятилетия.</w:t>
            </w:r>
          </w:p>
          <w:p w14:paraId="297DD056" w14:textId="77777777" w:rsidR="00E30451" w:rsidRPr="00E30451" w:rsidRDefault="00E30451" w:rsidP="00DF5796">
            <w:pPr>
              <w:tabs>
                <w:tab w:val="left" w:pos="600"/>
              </w:tabs>
              <w:spacing w:line="276" w:lineRule="auto"/>
              <w:ind w:firstLine="318"/>
              <w:jc w:val="both"/>
              <w:rPr>
                <w:rFonts w:ascii="Times New Roman" w:hAnsi="Times New Roman" w:cs="Times New Roman"/>
                <w:sz w:val="28"/>
                <w:szCs w:val="28"/>
              </w:rPr>
            </w:pPr>
            <w:r w:rsidRPr="00E30451">
              <w:rPr>
                <w:rFonts w:ascii="Times New Roman" w:hAnsi="Times New Roman" w:cs="Times New Roman"/>
                <w:sz w:val="28"/>
                <w:szCs w:val="28"/>
              </w:rPr>
              <w:t>По результатам реализации программы удалось снизить социальную напряженность в муниципальном образовании, создать благоприятные условия для проживания граждан, а также улучшить внешний облик города.</w:t>
            </w:r>
          </w:p>
          <w:p w14:paraId="3C5F2AB7" w14:textId="3D7F6219" w:rsidR="00E30451" w:rsidRDefault="00D05A37" w:rsidP="00DF5796">
            <w:pPr>
              <w:tabs>
                <w:tab w:val="left" w:pos="600"/>
              </w:tabs>
              <w:spacing w:line="276" w:lineRule="auto"/>
              <w:ind w:firstLine="318"/>
              <w:jc w:val="both"/>
              <w:rPr>
                <w:rFonts w:ascii="Times New Roman" w:hAnsi="Times New Roman" w:cs="Times New Roman"/>
                <w:sz w:val="28"/>
                <w:szCs w:val="28"/>
              </w:rPr>
            </w:pPr>
            <w:r>
              <w:rPr>
                <w:rFonts w:ascii="Times New Roman" w:hAnsi="Times New Roman" w:cs="Times New Roman"/>
                <w:sz w:val="28"/>
                <w:szCs w:val="28"/>
              </w:rPr>
              <w:t xml:space="preserve"> </w:t>
            </w:r>
            <w:r w:rsidR="00E30451" w:rsidRPr="00E30451">
              <w:rPr>
                <w:rFonts w:ascii="Times New Roman" w:hAnsi="Times New Roman" w:cs="Times New Roman"/>
                <w:sz w:val="28"/>
                <w:szCs w:val="28"/>
              </w:rPr>
              <w:t>Добиться высоких результатов удалось благодаря беспрецедентному объему финансирования программы государством, слаженной работе Администрации Суоярвского муниципального округа под руководством Министра строительства, жилищно-коммунального хозяйства и энергетики Республики Карелия Россыпнова Виктора Викторовича</w:t>
            </w:r>
            <w:r w:rsidR="00E30451">
              <w:rPr>
                <w:rFonts w:ascii="Times New Roman" w:hAnsi="Times New Roman" w:cs="Times New Roman"/>
                <w:sz w:val="28"/>
                <w:szCs w:val="28"/>
              </w:rPr>
              <w:t>, куратора округа от Правительства Республики Карелия</w:t>
            </w:r>
            <w:r w:rsidR="00E30451" w:rsidRPr="00E30451">
              <w:rPr>
                <w:rFonts w:ascii="Times New Roman" w:hAnsi="Times New Roman" w:cs="Times New Roman"/>
                <w:sz w:val="28"/>
                <w:szCs w:val="28"/>
              </w:rPr>
              <w:t>.</w:t>
            </w:r>
            <w:r w:rsidR="00E30451">
              <w:rPr>
                <w:rFonts w:ascii="Times New Roman" w:hAnsi="Times New Roman" w:cs="Times New Roman"/>
                <w:sz w:val="28"/>
                <w:szCs w:val="28"/>
              </w:rPr>
              <w:t xml:space="preserve"> </w:t>
            </w:r>
          </w:p>
          <w:p w14:paraId="5AAE4177" w14:textId="0A2F7532" w:rsidR="00E30451" w:rsidRPr="00E30451" w:rsidRDefault="00E30451" w:rsidP="00DF5796">
            <w:pPr>
              <w:tabs>
                <w:tab w:val="left" w:pos="600"/>
              </w:tabs>
              <w:spacing w:line="276" w:lineRule="auto"/>
              <w:ind w:firstLine="318"/>
              <w:jc w:val="both"/>
              <w:rPr>
                <w:rFonts w:ascii="Times New Roman" w:hAnsi="Times New Roman" w:cs="Times New Roman"/>
                <w:sz w:val="28"/>
                <w:szCs w:val="28"/>
              </w:rPr>
            </w:pPr>
            <w:r w:rsidRPr="00DF5796">
              <w:rPr>
                <w:rFonts w:ascii="Times New Roman" w:hAnsi="Times New Roman" w:cs="Times New Roman"/>
                <w:b/>
                <w:sz w:val="28"/>
                <w:szCs w:val="28"/>
              </w:rPr>
              <w:t>Для справки</w:t>
            </w:r>
            <w:r>
              <w:rPr>
                <w:rFonts w:ascii="Times New Roman" w:hAnsi="Times New Roman" w:cs="Times New Roman"/>
                <w:sz w:val="28"/>
                <w:szCs w:val="28"/>
              </w:rPr>
              <w:t>: институт кураторства членов Правительства Республики Карелия над городскими округами, муниципальными (городскими) округами существует в республике с 2012 года.</w:t>
            </w:r>
          </w:p>
          <w:p w14:paraId="6A126458" w14:textId="51781B88" w:rsidR="00E30451" w:rsidRPr="00E30451" w:rsidRDefault="00E30451" w:rsidP="00DF5796">
            <w:pPr>
              <w:tabs>
                <w:tab w:val="left" w:pos="600"/>
              </w:tabs>
              <w:spacing w:line="276" w:lineRule="auto"/>
              <w:ind w:firstLine="318"/>
              <w:jc w:val="both"/>
              <w:rPr>
                <w:rFonts w:ascii="Times New Roman" w:hAnsi="Times New Roman" w:cs="Times New Roman"/>
                <w:sz w:val="28"/>
                <w:szCs w:val="28"/>
              </w:rPr>
            </w:pPr>
            <w:r w:rsidRPr="00E30451">
              <w:rPr>
                <w:rFonts w:ascii="Times New Roman" w:hAnsi="Times New Roman" w:cs="Times New Roman"/>
                <w:sz w:val="28"/>
                <w:szCs w:val="28"/>
              </w:rPr>
              <w:t>С учетом строительства двух многоквартирных домов и возросшими нагрузками на инфраструктурные объекты в указанно</w:t>
            </w:r>
            <w:r>
              <w:rPr>
                <w:rFonts w:ascii="Times New Roman" w:hAnsi="Times New Roman" w:cs="Times New Roman"/>
                <w:sz w:val="28"/>
                <w:szCs w:val="28"/>
              </w:rPr>
              <w:t>м микрорайоне (ул. Первомайская,</w:t>
            </w:r>
            <w:r w:rsidRPr="00E30451">
              <w:rPr>
                <w:rFonts w:ascii="Times New Roman" w:hAnsi="Times New Roman" w:cs="Times New Roman"/>
                <w:sz w:val="28"/>
                <w:szCs w:val="28"/>
              </w:rPr>
              <w:t xml:space="preserve"> ул. Октябрьская) принято решение о строительстве новой котельной на улице Октябрьская. Новая котельная должна заменить четыре старые: на ул. Гагарина, 6, Октябрьской, 5 и 34, а также Шельшакова, 17.</w:t>
            </w:r>
          </w:p>
          <w:p w14:paraId="5EA0764F" w14:textId="77777777" w:rsidR="00E30451" w:rsidRPr="00E30451" w:rsidRDefault="00E30451" w:rsidP="00DF5796">
            <w:pPr>
              <w:tabs>
                <w:tab w:val="left" w:pos="600"/>
              </w:tabs>
              <w:spacing w:line="276" w:lineRule="auto"/>
              <w:ind w:firstLine="318"/>
              <w:jc w:val="both"/>
              <w:rPr>
                <w:rFonts w:ascii="Times New Roman" w:hAnsi="Times New Roman" w:cs="Times New Roman"/>
                <w:sz w:val="28"/>
                <w:szCs w:val="28"/>
              </w:rPr>
            </w:pPr>
            <w:r w:rsidRPr="00E30451">
              <w:rPr>
                <w:rFonts w:ascii="Times New Roman" w:hAnsi="Times New Roman" w:cs="Times New Roman"/>
                <w:sz w:val="28"/>
                <w:szCs w:val="28"/>
              </w:rPr>
              <w:t>Стоимость строительства оценивается в 143 миллиона рублей. Подрядчик должен возвести котельную на щепе мощностью 7,0 МВт. Здание разместится на участке площадью 1,81 га, работы планируется завершить к 30 июня 2025 года. В связи со строительством новой котельной проведена замена участков трубопровода системы отопления на улицах Октябрьская, Шельшакова, 310 Стрелковой дивизии.</w:t>
            </w:r>
          </w:p>
          <w:p w14:paraId="6B6249A5" w14:textId="34AD4472" w:rsidR="00E30451" w:rsidRPr="00E30451" w:rsidRDefault="00E30451" w:rsidP="00DF5796">
            <w:pPr>
              <w:tabs>
                <w:tab w:val="left" w:pos="600"/>
              </w:tabs>
              <w:spacing w:line="276" w:lineRule="auto"/>
              <w:ind w:firstLine="318"/>
              <w:jc w:val="both"/>
              <w:rPr>
                <w:rFonts w:ascii="Times New Roman" w:hAnsi="Times New Roman" w:cs="Times New Roman"/>
                <w:sz w:val="28"/>
                <w:szCs w:val="28"/>
              </w:rPr>
            </w:pPr>
            <w:r w:rsidRPr="00E30451">
              <w:rPr>
                <w:rFonts w:ascii="Times New Roman" w:hAnsi="Times New Roman" w:cs="Times New Roman"/>
                <w:sz w:val="28"/>
                <w:szCs w:val="28"/>
              </w:rPr>
              <w:t>Еще одним примером согласованного взаимодействия органов местного самоуправления и органов исполнительной власти может служить строительство в г. Суоярви школы на 330 мест по национальному проекту «Образование».</w:t>
            </w:r>
          </w:p>
          <w:p w14:paraId="34B03AF3" w14:textId="77777777" w:rsidR="00E30451" w:rsidRPr="00E30451" w:rsidRDefault="00E30451" w:rsidP="00DF5796">
            <w:pPr>
              <w:tabs>
                <w:tab w:val="left" w:pos="600"/>
              </w:tabs>
              <w:spacing w:line="276" w:lineRule="auto"/>
              <w:ind w:firstLine="318"/>
              <w:jc w:val="both"/>
              <w:rPr>
                <w:rFonts w:ascii="Times New Roman" w:hAnsi="Times New Roman" w:cs="Times New Roman"/>
                <w:sz w:val="28"/>
                <w:szCs w:val="28"/>
              </w:rPr>
            </w:pPr>
            <w:r w:rsidRPr="00E30451">
              <w:rPr>
                <w:rFonts w:ascii="Times New Roman" w:hAnsi="Times New Roman" w:cs="Times New Roman"/>
                <w:sz w:val="28"/>
                <w:szCs w:val="28"/>
              </w:rPr>
              <w:t xml:space="preserve">В период с 10.08.2020 по 30.11.2022 в рамках муниципального контракта, заказчиком по которому выступала Администрация МО «Суоярвский район», ООО «ВИК Проект» разработало проектно-сметную документацию по объекту: «Строительство здания общеобразовательной организации в г. Суоярви мощностью 330 мест», в отношении которой выдано положительное заключение государственной экспертизы от 10.11.2022 № 10-1-1-2-078804-2022. Стоимость проектирования </w:t>
            </w:r>
            <w:r w:rsidRPr="00E30451">
              <w:rPr>
                <w:rFonts w:ascii="Times New Roman" w:hAnsi="Times New Roman" w:cs="Times New Roman"/>
                <w:sz w:val="28"/>
                <w:szCs w:val="28"/>
              </w:rPr>
              <w:lastRenderedPageBreak/>
              <w:t>составила 7,9 млн.руб. Финансирование проектирования осуществлялось за счет федерального бюджета и средств бюджета Республики Карелия.</w:t>
            </w:r>
          </w:p>
          <w:p w14:paraId="67D2476E" w14:textId="77777777" w:rsidR="00E30451" w:rsidRPr="00E30451" w:rsidRDefault="00E30451" w:rsidP="00DF5796">
            <w:pPr>
              <w:tabs>
                <w:tab w:val="left" w:pos="600"/>
              </w:tabs>
              <w:spacing w:line="276" w:lineRule="auto"/>
              <w:ind w:firstLine="318"/>
              <w:jc w:val="both"/>
              <w:rPr>
                <w:rFonts w:ascii="Times New Roman" w:hAnsi="Times New Roman" w:cs="Times New Roman"/>
                <w:sz w:val="28"/>
                <w:szCs w:val="28"/>
              </w:rPr>
            </w:pPr>
            <w:r w:rsidRPr="00E30451">
              <w:rPr>
                <w:rFonts w:ascii="Times New Roman" w:hAnsi="Times New Roman" w:cs="Times New Roman"/>
                <w:sz w:val="28"/>
                <w:szCs w:val="28"/>
              </w:rPr>
              <w:t>Решением Совета Суоярвского муниципального округа от 28.12.2022 г. № 81 разработанная документация была передана в государственную собственность Республики Карелия.</w:t>
            </w:r>
          </w:p>
          <w:p w14:paraId="090B27EC" w14:textId="77777777" w:rsidR="00E30451" w:rsidRPr="00E30451" w:rsidRDefault="00E30451" w:rsidP="00DF5796">
            <w:pPr>
              <w:tabs>
                <w:tab w:val="left" w:pos="600"/>
              </w:tabs>
              <w:spacing w:line="276" w:lineRule="auto"/>
              <w:ind w:firstLine="318"/>
              <w:jc w:val="both"/>
              <w:rPr>
                <w:rFonts w:ascii="Times New Roman" w:hAnsi="Times New Roman" w:cs="Times New Roman"/>
                <w:sz w:val="28"/>
                <w:szCs w:val="28"/>
              </w:rPr>
            </w:pPr>
            <w:r w:rsidRPr="00E30451">
              <w:rPr>
                <w:rFonts w:ascii="Times New Roman" w:hAnsi="Times New Roman" w:cs="Times New Roman"/>
                <w:sz w:val="28"/>
                <w:szCs w:val="28"/>
              </w:rPr>
              <w:t>В дальнейшем подведомственным учреждением Республики Карелия БУ РК «Дирекция по строительству объектов социальной, транспортной и инженерной инфраструктуры Республики Карелия» был заключен государственный контракт на выполнение работ по строительству объекта: «Строительство здания общеобразовательной организации в г. Суоярви мощностью 330 мест» общей стоимостью 741,8 млн.руб., также за счет средств федерального бюджета и средств бюджета Республики Карелия. Срок исполнения контракта – 31.12.2024, в настоящее время работы на объекте находятся в завершающей стадии.</w:t>
            </w:r>
          </w:p>
          <w:p w14:paraId="69A39A5E" w14:textId="254599D7" w:rsidR="00E30451" w:rsidRDefault="00E30451" w:rsidP="00DF5796">
            <w:pPr>
              <w:tabs>
                <w:tab w:val="left" w:pos="600"/>
              </w:tabs>
              <w:spacing w:line="276" w:lineRule="auto"/>
              <w:ind w:firstLine="318"/>
              <w:jc w:val="both"/>
              <w:rPr>
                <w:rFonts w:ascii="Times New Roman" w:hAnsi="Times New Roman" w:cs="Times New Roman"/>
                <w:sz w:val="28"/>
                <w:szCs w:val="28"/>
              </w:rPr>
            </w:pPr>
            <w:r w:rsidRPr="00E30451">
              <w:rPr>
                <w:rFonts w:ascii="Times New Roman" w:hAnsi="Times New Roman" w:cs="Times New Roman"/>
                <w:sz w:val="28"/>
                <w:szCs w:val="28"/>
              </w:rPr>
              <w:t xml:space="preserve">Стадию проектирования объекта капитального строительства целесообразно передавать на уровень местного самоуправления, поскольку </w:t>
            </w:r>
            <w:r w:rsidR="00DF5796">
              <w:rPr>
                <w:rFonts w:ascii="Times New Roman" w:hAnsi="Times New Roman" w:cs="Times New Roman"/>
                <w:sz w:val="28"/>
                <w:szCs w:val="28"/>
              </w:rPr>
              <w:t xml:space="preserve">именно местная администрация </w:t>
            </w:r>
            <w:r w:rsidRPr="00E30451">
              <w:rPr>
                <w:rFonts w:ascii="Times New Roman" w:hAnsi="Times New Roman" w:cs="Times New Roman"/>
                <w:sz w:val="28"/>
                <w:szCs w:val="28"/>
              </w:rPr>
              <w:t>гот</w:t>
            </w:r>
            <w:r w:rsidR="00DF5796">
              <w:rPr>
                <w:rFonts w:ascii="Times New Roman" w:hAnsi="Times New Roman" w:cs="Times New Roman"/>
                <w:sz w:val="28"/>
                <w:szCs w:val="28"/>
              </w:rPr>
              <w:t>овит</w:t>
            </w:r>
            <w:r w:rsidRPr="00E30451">
              <w:rPr>
                <w:rFonts w:ascii="Times New Roman" w:hAnsi="Times New Roman" w:cs="Times New Roman"/>
                <w:sz w:val="28"/>
                <w:szCs w:val="28"/>
              </w:rPr>
              <w:t xml:space="preserve"> и выдает исходную разрешительную документацию, градостроительный план земельного участка, согласовывает схемы прохождения коммуникаций, получает технические условия на присоединение к инженерным сетям. При этом на стадии строительства объекта, для грамотного и системного контроля над ходом выполнения работ правильным будет участие органов государственной власти в лице Министерства строительства, жилищно-коммунального хозяйства и энергетики, и подведомственных учреждений, поскольку здесь специалисты обладают необходимыми компетенциями и техническими знаниями.</w:t>
            </w:r>
          </w:p>
          <w:p w14:paraId="4DBE24EB" w14:textId="7C438546" w:rsidR="007C4AF3" w:rsidRPr="0066694A" w:rsidRDefault="007C4AF3" w:rsidP="007C4AF3">
            <w:pPr>
              <w:tabs>
                <w:tab w:val="left" w:pos="600"/>
              </w:tabs>
              <w:spacing w:line="276" w:lineRule="auto"/>
              <w:ind w:firstLine="318"/>
              <w:jc w:val="both"/>
              <w:rPr>
                <w:rFonts w:ascii="Times New Roman" w:hAnsi="Times New Roman" w:cs="Times New Roman"/>
                <w:sz w:val="28"/>
                <w:szCs w:val="28"/>
              </w:rPr>
            </w:pPr>
            <w:r w:rsidRPr="0066694A">
              <w:rPr>
                <w:rFonts w:ascii="Times New Roman" w:hAnsi="Times New Roman" w:cs="Times New Roman"/>
                <w:sz w:val="28"/>
                <w:szCs w:val="28"/>
              </w:rPr>
              <w:t>В рамках заключенного соглашения администрации Пудожского муниципального района с Министерством строительства, жилищно-коммунального хозяйства и энергетики Республики Карелия в рамках реализации государственной программы Республики Карелия «Формирование современной городской среды» благоустроены территория сквера, территория городского стадиона, территория аллеи на улице Ленина  в городе Пудоже, что позволило улучшить облик города. В п. Пяльма и п. Шальский Пудожского района обустроены детские спортивно-игровые площадки, что позволило организовать досуг детей поселков. А в</w:t>
            </w:r>
            <w:r w:rsidRPr="0066694A">
              <w:rPr>
                <w:rFonts w:ascii="Times New Roman" w:eastAsia="Times New Roman" w:hAnsi="Times New Roman" w:cs="Times New Roman"/>
                <w:color w:val="000000"/>
                <w:sz w:val="28"/>
                <w:szCs w:val="28"/>
              </w:rPr>
              <w:t xml:space="preserve"> </w:t>
            </w:r>
            <w:r w:rsidRPr="0066694A">
              <w:rPr>
                <w:rFonts w:ascii="Times New Roman" w:hAnsi="Times New Roman" w:cs="Times New Roman"/>
                <w:sz w:val="28"/>
                <w:szCs w:val="28"/>
              </w:rPr>
              <w:t>рамках заключенного соглашения с Министерством культуры Республики Карелия по государственной программе Республики Карелия «Развитие культуры» (региональный проект «Обеспечение качественно нового уровня развития инфраструктуры культуры») капитально отремонтирован Кубовский сельский клуб, который имеет огромное значение для развития культурной жизни и жителей поселка, и его гостей.</w:t>
            </w:r>
          </w:p>
          <w:p w14:paraId="7A2BA18C" w14:textId="35EC6981" w:rsidR="007C4AF3" w:rsidRPr="007C4AF3" w:rsidRDefault="007C4AF3" w:rsidP="007C4AF3">
            <w:pPr>
              <w:tabs>
                <w:tab w:val="left" w:pos="600"/>
              </w:tabs>
              <w:spacing w:line="276" w:lineRule="auto"/>
              <w:ind w:firstLine="318"/>
              <w:jc w:val="both"/>
              <w:rPr>
                <w:rFonts w:ascii="Times New Roman" w:hAnsi="Times New Roman" w:cs="Times New Roman"/>
                <w:sz w:val="28"/>
                <w:szCs w:val="28"/>
                <w:highlight w:val="cyan"/>
              </w:rPr>
            </w:pPr>
            <w:r>
              <w:rPr>
                <w:rFonts w:ascii="Times New Roman" w:hAnsi="Times New Roman" w:cs="Times New Roman"/>
                <w:sz w:val="28"/>
                <w:szCs w:val="28"/>
                <w:highlight w:val="cyan"/>
              </w:rPr>
              <w:t xml:space="preserve"> </w:t>
            </w:r>
          </w:p>
          <w:p w14:paraId="429B29BC" w14:textId="65408339" w:rsidR="00BC15D1" w:rsidRPr="00D05A37" w:rsidRDefault="00DF5796" w:rsidP="007C4AF3">
            <w:pPr>
              <w:tabs>
                <w:tab w:val="left" w:pos="600"/>
              </w:tabs>
              <w:spacing w:line="276" w:lineRule="auto"/>
              <w:ind w:firstLine="318"/>
              <w:jc w:val="both"/>
              <w:rPr>
                <w:rFonts w:ascii="Times New Roman" w:hAnsi="Times New Roman" w:cs="Times New Roman"/>
                <w:sz w:val="28"/>
                <w:szCs w:val="28"/>
              </w:rPr>
            </w:pPr>
            <w:r w:rsidRPr="00D05A37">
              <w:rPr>
                <w:rFonts w:ascii="Times New Roman" w:hAnsi="Times New Roman" w:cs="Times New Roman"/>
                <w:i/>
                <w:sz w:val="28"/>
                <w:szCs w:val="28"/>
              </w:rPr>
              <w:t xml:space="preserve">- </w:t>
            </w:r>
            <w:r w:rsidR="00BC15D1" w:rsidRPr="00D05A37">
              <w:rPr>
                <w:rFonts w:ascii="Times New Roman" w:hAnsi="Times New Roman" w:cs="Times New Roman"/>
                <w:i/>
                <w:sz w:val="28"/>
                <w:szCs w:val="28"/>
              </w:rPr>
              <w:t>при решении вопросов развития территорий</w:t>
            </w:r>
          </w:p>
          <w:p w14:paraId="015D085E" w14:textId="3900B778" w:rsidR="00DF5796" w:rsidRPr="00DF5796" w:rsidRDefault="009B71D4" w:rsidP="00DF5796">
            <w:pPr>
              <w:tabs>
                <w:tab w:val="left" w:pos="600"/>
              </w:tabs>
              <w:spacing w:line="276" w:lineRule="auto"/>
              <w:ind w:firstLine="318"/>
              <w:jc w:val="both"/>
              <w:rPr>
                <w:rFonts w:ascii="Times New Roman" w:hAnsi="Times New Roman" w:cs="Times New Roman"/>
                <w:sz w:val="28"/>
                <w:szCs w:val="28"/>
              </w:rPr>
            </w:pPr>
            <w:r>
              <w:rPr>
                <w:rFonts w:ascii="Times New Roman" w:hAnsi="Times New Roman" w:cs="Times New Roman"/>
                <w:sz w:val="28"/>
                <w:szCs w:val="28"/>
              </w:rPr>
              <w:lastRenderedPageBreak/>
              <w:t xml:space="preserve">во </w:t>
            </w:r>
            <w:r w:rsidR="00DF5796" w:rsidRPr="00DF5796">
              <w:rPr>
                <w:rFonts w:ascii="Times New Roman" w:hAnsi="Times New Roman" w:cs="Times New Roman"/>
                <w:sz w:val="28"/>
                <w:szCs w:val="28"/>
              </w:rPr>
              <w:t>взаимодействи</w:t>
            </w:r>
            <w:r>
              <w:rPr>
                <w:rFonts w:ascii="Times New Roman" w:hAnsi="Times New Roman" w:cs="Times New Roman"/>
                <w:sz w:val="28"/>
                <w:szCs w:val="28"/>
              </w:rPr>
              <w:t>и</w:t>
            </w:r>
            <w:r w:rsidR="00DF5796" w:rsidRPr="00DF5796">
              <w:rPr>
                <w:rFonts w:ascii="Times New Roman" w:hAnsi="Times New Roman" w:cs="Times New Roman"/>
                <w:sz w:val="28"/>
                <w:szCs w:val="28"/>
              </w:rPr>
              <w:t xml:space="preserve"> с Министерством строительства, жилищно-коммунального хозяйства и энергетики Республики Карелия</w:t>
            </w:r>
            <w:r>
              <w:rPr>
                <w:rFonts w:ascii="Times New Roman" w:hAnsi="Times New Roman" w:cs="Times New Roman"/>
                <w:sz w:val="28"/>
                <w:szCs w:val="28"/>
              </w:rPr>
              <w:t>,</w:t>
            </w:r>
            <w:r w:rsidR="00DF5796" w:rsidRPr="00DF5796">
              <w:rPr>
                <w:rFonts w:ascii="Times New Roman" w:hAnsi="Times New Roman" w:cs="Times New Roman"/>
                <w:sz w:val="28"/>
                <w:szCs w:val="28"/>
              </w:rPr>
              <w:t xml:space="preserve"> </w:t>
            </w:r>
            <w:r w:rsidRPr="00DF5796">
              <w:rPr>
                <w:rFonts w:ascii="Times New Roman" w:hAnsi="Times New Roman" w:cs="Times New Roman"/>
                <w:sz w:val="28"/>
                <w:szCs w:val="28"/>
              </w:rPr>
              <w:t xml:space="preserve">уполномоченным </w:t>
            </w:r>
            <w:r>
              <w:rPr>
                <w:rFonts w:ascii="Times New Roman" w:hAnsi="Times New Roman" w:cs="Times New Roman"/>
                <w:sz w:val="28"/>
                <w:szCs w:val="28"/>
              </w:rPr>
              <w:t>о</w:t>
            </w:r>
            <w:r w:rsidRPr="00DF5796">
              <w:rPr>
                <w:rFonts w:ascii="Times New Roman" w:hAnsi="Times New Roman" w:cs="Times New Roman"/>
                <w:sz w:val="28"/>
                <w:szCs w:val="28"/>
              </w:rPr>
              <w:t>рганом государственной власти Республики Карелия на реализацию Региональной программы модернизации коммунальной инфраструктуры</w:t>
            </w:r>
            <w:r>
              <w:rPr>
                <w:rFonts w:ascii="Times New Roman" w:hAnsi="Times New Roman" w:cs="Times New Roman"/>
                <w:sz w:val="28"/>
                <w:szCs w:val="28"/>
              </w:rPr>
              <w:t xml:space="preserve"> (далее – МКИ) в</w:t>
            </w:r>
            <w:r w:rsidR="00DF5796" w:rsidRPr="00DF5796">
              <w:rPr>
                <w:rFonts w:ascii="Times New Roman" w:hAnsi="Times New Roman" w:cs="Times New Roman"/>
                <w:sz w:val="28"/>
                <w:szCs w:val="28"/>
              </w:rPr>
              <w:t xml:space="preserve"> 2023 году ГУП РК «Карелкоммунэнерго» по проекту модернизации коммунальной инфраструктуры выполнил капитальный ремонт 9,8 км изношенных участков тепловых сетей в г. Суоярви. Результатом капитального ремонта стало обеспечение надежным и бесперебойным теплоснабжением более 80 % жителей домов Суоярви, подключенных к центральному отоплению, а также детских садов, школ и других социальных объектов, износ сетей снизился более чем на 60%, технологические потери на сетях снизились более чем на 20 %. Проведены работы по замене участков сетей водоснабжения, проложенных совместно с сетями теплоснабжения, в городе Суоярви в объеме 1,8 км. Мероприятия по замене сетей теплоснабжения и водоснабжения реализованы в полном объеме. По результатам реализации удалось улучшить условия проживания в муниципальном образовании, снизить затраты предприятий коммунальной сферы, создать благоприятные условия для проживания граждан.</w:t>
            </w:r>
          </w:p>
          <w:p w14:paraId="25EE4135" w14:textId="77777777" w:rsidR="00DF5796" w:rsidRPr="00DF5796" w:rsidRDefault="00DF5796" w:rsidP="00DF5796">
            <w:pPr>
              <w:tabs>
                <w:tab w:val="left" w:pos="600"/>
              </w:tabs>
              <w:spacing w:line="276" w:lineRule="auto"/>
              <w:ind w:firstLine="318"/>
              <w:jc w:val="both"/>
              <w:rPr>
                <w:rFonts w:ascii="Times New Roman" w:hAnsi="Times New Roman" w:cs="Times New Roman"/>
                <w:sz w:val="28"/>
                <w:szCs w:val="28"/>
              </w:rPr>
            </w:pPr>
            <w:r w:rsidRPr="00DF5796">
              <w:rPr>
                <w:rFonts w:ascii="Times New Roman" w:hAnsi="Times New Roman" w:cs="Times New Roman"/>
                <w:sz w:val="28"/>
                <w:szCs w:val="28"/>
              </w:rPr>
              <w:t>С целью решения вопросов местного значения по содержанию образовательных учреждений администрацией при взаимодействии с органом исполнительной власти Республики Карелия — Министерством образования и спорта в 2022 — 2023 г.г. были капитально отремонтированы 5 зданий в 4 школах Суоярвского округа за счет федеральной программы модернизации школьных систем образования. Это стало возможно за счет оперативного выделения органом исполнительной власти республики денежных средств на разработку ПСД, корректным заполнением школами форм статистической отчетности, в которой была отражена потребность в капитальном ремонте зданий, оперативной разработкой проектов администрацией и своевременной подачи заявки для включения в федеральный проект.</w:t>
            </w:r>
          </w:p>
          <w:p w14:paraId="40484C12" w14:textId="77777777" w:rsidR="00DF5796" w:rsidRPr="00DF5796" w:rsidRDefault="00DF5796" w:rsidP="00DF5796">
            <w:pPr>
              <w:tabs>
                <w:tab w:val="left" w:pos="600"/>
              </w:tabs>
              <w:spacing w:line="276" w:lineRule="auto"/>
              <w:ind w:firstLine="318"/>
              <w:jc w:val="both"/>
              <w:rPr>
                <w:rFonts w:ascii="Times New Roman" w:hAnsi="Times New Roman" w:cs="Times New Roman"/>
                <w:sz w:val="28"/>
                <w:szCs w:val="28"/>
              </w:rPr>
            </w:pPr>
            <w:r w:rsidRPr="00DF5796">
              <w:rPr>
                <w:rFonts w:ascii="Times New Roman" w:hAnsi="Times New Roman" w:cs="Times New Roman"/>
                <w:sz w:val="28"/>
                <w:szCs w:val="28"/>
              </w:rPr>
              <w:t xml:space="preserve">Также разработаны проектно-сметные документации еще на 5 зданий для включения </w:t>
            </w:r>
            <w:r w:rsidRPr="0066694A">
              <w:rPr>
                <w:rFonts w:ascii="Times New Roman" w:hAnsi="Times New Roman" w:cs="Times New Roman"/>
                <w:sz w:val="28"/>
                <w:szCs w:val="28"/>
              </w:rPr>
              <w:t>в программу в последующие</w:t>
            </w:r>
            <w:r w:rsidRPr="00DF5796">
              <w:rPr>
                <w:rFonts w:ascii="Times New Roman" w:hAnsi="Times New Roman" w:cs="Times New Roman"/>
                <w:sz w:val="28"/>
                <w:szCs w:val="28"/>
              </w:rPr>
              <w:t xml:space="preserve"> года. </w:t>
            </w:r>
          </w:p>
          <w:p w14:paraId="134C9294" w14:textId="77777777" w:rsidR="00DF5796" w:rsidRPr="00860468" w:rsidRDefault="00DF5796" w:rsidP="000D0083">
            <w:pPr>
              <w:tabs>
                <w:tab w:val="left" w:pos="600"/>
              </w:tabs>
              <w:ind w:firstLine="317"/>
              <w:jc w:val="both"/>
              <w:rPr>
                <w:rFonts w:ascii="Times New Roman" w:hAnsi="Times New Roman" w:cs="Times New Roman"/>
                <w:sz w:val="28"/>
                <w:szCs w:val="28"/>
                <w:highlight w:val="green"/>
              </w:rPr>
            </w:pPr>
          </w:p>
          <w:p w14:paraId="559CF939" w14:textId="4168F8C8" w:rsidR="00BC15D1" w:rsidRPr="009B71D4" w:rsidRDefault="009B71D4" w:rsidP="000D0083">
            <w:pPr>
              <w:tabs>
                <w:tab w:val="left" w:pos="600"/>
              </w:tabs>
              <w:ind w:firstLine="317"/>
              <w:jc w:val="both"/>
              <w:rPr>
                <w:rFonts w:ascii="Times New Roman" w:hAnsi="Times New Roman" w:cs="Times New Roman"/>
                <w:i/>
                <w:sz w:val="28"/>
                <w:szCs w:val="28"/>
              </w:rPr>
            </w:pPr>
            <w:r w:rsidRPr="00D05A37">
              <w:rPr>
                <w:rFonts w:ascii="Times New Roman" w:hAnsi="Times New Roman" w:cs="Times New Roman"/>
                <w:i/>
                <w:sz w:val="28"/>
                <w:szCs w:val="28"/>
              </w:rPr>
              <w:t xml:space="preserve">- </w:t>
            </w:r>
            <w:r w:rsidR="00D05A37">
              <w:rPr>
                <w:rFonts w:ascii="Times New Roman" w:hAnsi="Times New Roman" w:cs="Times New Roman"/>
                <w:i/>
                <w:sz w:val="28"/>
                <w:szCs w:val="28"/>
              </w:rPr>
              <w:t>при решении иных вопросов</w:t>
            </w:r>
          </w:p>
          <w:p w14:paraId="1BD76D1D" w14:textId="77777777" w:rsidR="00860468" w:rsidRDefault="00860468" w:rsidP="00860468">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60468">
              <w:rPr>
                <w:rFonts w:ascii="Times New Roman" w:eastAsia="Calibri" w:hAnsi="Times New Roman" w:cs="Times New Roman"/>
                <w:sz w:val="28"/>
                <w:szCs w:val="28"/>
              </w:rPr>
              <w:t xml:space="preserve">В части реализуемых практик взаимодействия руководителей органов местного самоуправления </w:t>
            </w:r>
            <w:r w:rsidRPr="00860468">
              <w:rPr>
                <w:rFonts w:ascii="Times New Roman" w:eastAsia="Calibri" w:hAnsi="Times New Roman" w:cs="Times New Roman"/>
                <w:b/>
                <w:sz w:val="28"/>
                <w:szCs w:val="28"/>
              </w:rPr>
              <w:t>Петрозаводск</w:t>
            </w:r>
            <w:r>
              <w:rPr>
                <w:rFonts w:ascii="Times New Roman" w:eastAsia="Calibri" w:hAnsi="Times New Roman" w:cs="Times New Roman"/>
                <w:b/>
                <w:sz w:val="28"/>
                <w:szCs w:val="28"/>
              </w:rPr>
              <w:t>ого</w:t>
            </w:r>
            <w:r w:rsidRPr="00860468">
              <w:rPr>
                <w:rFonts w:ascii="Times New Roman" w:eastAsia="Calibri" w:hAnsi="Times New Roman" w:cs="Times New Roman"/>
                <w:b/>
                <w:sz w:val="28"/>
                <w:szCs w:val="28"/>
              </w:rPr>
              <w:t xml:space="preserve"> городско</w:t>
            </w:r>
            <w:r>
              <w:rPr>
                <w:rFonts w:ascii="Times New Roman" w:eastAsia="Calibri" w:hAnsi="Times New Roman" w:cs="Times New Roman"/>
                <w:b/>
                <w:sz w:val="28"/>
                <w:szCs w:val="28"/>
              </w:rPr>
              <w:t>го</w:t>
            </w:r>
            <w:r w:rsidRPr="00860468">
              <w:rPr>
                <w:rFonts w:ascii="Times New Roman" w:eastAsia="Calibri" w:hAnsi="Times New Roman" w:cs="Times New Roman"/>
                <w:b/>
                <w:sz w:val="28"/>
                <w:szCs w:val="28"/>
              </w:rPr>
              <w:t xml:space="preserve"> округ</w:t>
            </w:r>
            <w:r>
              <w:rPr>
                <w:rFonts w:ascii="Times New Roman" w:eastAsia="Calibri" w:hAnsi="Times New Roman" w:cs="Times New Roman"/>
                <w:b/>
                <w:sz w:val="28"/>
                <w:szCs w:val="28"/>
              </w:rPr>
              <w:t>а</w:t>
            </w:r>
            <w:r w:rsidRPr="00860468">
              <w:rPr>
                <w:rFonts w:ascii="Times New Roman" w:eastAsia="Calibri" w:hAnsi="Times New Roman" w:cs="Times New Roman"/>
                <w:sz w:val="28"/>
                <w:szCs w:val="28"/>
              </w:rPr>
              <w:t xml:space="preserve"> и органов исполнительной власти </w:t>
            </w:r>
            <w:r>
              <w:rPr>
                <w:rFonts w:ascii="Times New Roman" w:eastAsia="Calibri" w:hAnsi="Times New Roman" w:cs="Times New Roman"/>
                <w:sz w:val="28"/>
                <w:szCs w:val="28"/>
              </w:rPr>
              <w:t xml:space="preserve">Республики Карелия </w:t>
            </w:r>
            <w:r w:rsidRPr="00860468">
              <w:rPr>
                <w:rFonts w:ascii="Times New Roman" w:eastAsia="Calibri" w:hAnsi="Times New Roman" w:cs="Times New Roman"/>
                <w:sz w:val="28"/>
                <w:szCs w:val="28"/>
              </w:rPr>
              <w:t xml:space="preserve">по вопросам социально-экономического развития </w:t>
            </w:r>
            <w:r>
              <w:rPr>
                <w:rFonts w:ascii="Times New Roman" w:eastAsia="Calibri" w:hAnsi="Times New Roman" w:cs="Times New Roman"/>
                <w:sz w:val="28"/>
                <w:szCs w:val="28"/>
              </w:rPr>
              <w:t>может служить</w:t>
            </w:r>
            <w:r w:rsidRPr="00860468">
              <w:rPr>
                <w:rFonts w:ascii="Times New Roman" w:eastAsia="Calibri" w:hAnsi="Times New Roman" w:cs="Times New Roman"/>
                <w:sz w:val="28"/>
                <w:szCs w:val="28"/>
              </w:rPr>
              <w:t xml:space="preserve">  пример заключения соглашений о взаимодействии при строительстве либо реконструкции объектов капитального строительства на территории Петрозаводского городского округа, которые устанавливают порядок взаимодействия заинтересованных сторон, в том числе ответственных министерств и Администрации, в процессе реализации объектов. </w:t>
            </w:r>
          </w:p>
          <w:p w14:paraId="09FF090A" w14:textId="77777777" w:rsidR="00860468" w:rsidRDefault="00860468" w:rsidP="00860468">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860468">
              <w:rPr>
                <w:rFonts w:ascii="Times New Roman" w:eastAsia="Calibri" w:hAnsi="Times New Roman" w:cs="Times New Roman"/>
                <w:sz w:val="28"/>
                <w:szCs w:val="28"/>
              </w:rPr>
              <w:t xml:space="preserve">Так, Администрация Петрозаводского городского округа имеет успешный опыт работы в рамках соглашений о взаимодействии по таким мероприятиям, как реконструкция и капитальный ремонт мостовых сооружений, строительство и реконструкция автомобильных дорог общего пользования. </w:t>
            </w:r>
          </w:p>
          <w:p w14:paraId="490409C5" w14:textId="79DB1F1D" w:rsidR="00860468" w:rsidRDefault="00860468" w:rsidP="00860468">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60468">
              <w:rPr>
                <w:rFonts w:ascii="Times New Roman" w:eastAsia="Calibri" w:hAnsi="Times New Roman" w:cs="Times New Roman"/>
                <w:sz w:val="28"/>
                <w:szCs w:val="28"/>
              </w:rPr>
              <w:t>В части описания потребности жителей Петрозаводского городского округа стоит отметить, помимо указанного ранее, необходимость строительства образовательных организаций дошкольного и среднего образования, а также обустройство на автомобильных дорогах местного значения тротуаров либо пешеходных дорожек для обеспечения безопасности дорожного движения и комфортной и безопасной среды для граждан. К решению данных приоритетн</w:t>
            </w:r>
            <w:r>
              <w:rPr>
                <w:rFonts w:ascii="Times New Roman" w:eastAsia="Calibri" w:hAnsi="Times New Roman" w:cs="Times New Roman"/>
                <w:sz w:val="28"/>
                <w:szCs w:val="28"/>
              </w:rPr>
              <w:t>ых</w:t>
            </w:r>
            <w:r w:rsidRPr="00860468">
              <w:rPr>
                <w:rFonts w:ascii="Times New Roman" w:eastAsia="Calibri" w:hAnsi="Times New Roman" w:cs="Times New Roman"/>
                <w:sz w:val="28"/>
                <w:szCs w:val="28"/>
              </w:rPr>
              <w:t xml:space="preserve"> задач также невозможно приступить без финансирования из вышестоящих источников. Привлечение средств федерального бюджета возможно в рамках включения мероприятий в национальные проекты. В течение прошедших 5 лет </w:t>
            </w:r>
            <w:r w:rsidR="00587EED" w:rsidRPr="00587EED">
              <w:rPr>
                <w:rFonts w:ascii="Times New Roman" w:eastAsia="Calibri" w:hAnsi="Times New Roman" w:cs="Times New Roman"/>
                <w:sz w:val="28"/>
                <w:szCs w:val="28"/>
              </w:rPr>
              <w:t xml:space="preserve">Администрация Петрозаводского городского округа принимала </w:t>
            </w:r>
            <w:r w:rsidRPr="00860468">
              <w:rPr>
                <w:rFonts w:ascii="Times New Roman" w:eastAsia="Calibri" w:hAnsi="Times New Roman" w:cs="Times New Roman"/>
                <w:sz w:val="28"/>
                <w:szCs w:val="28"/>
              </w:rPr>
              <w:t xml:space="preserve">принимал участие в таких национальных проектах, как «Образование» (разработана проектная документация для строительства здания школы на 1350 мест), «Демография» (построены и приобретены здания детских садов, в процессе строительства спортивный комплекс с открытой конькобежной дорожкой), в 2024 году начались мероприятия по благоустройству территории в рамках национального проекта «Туризм и индустрия гостеприимства». </w:t>
            </w:r>
          </w:p>
          <w:p w14:paraId="16739B78" w14:textId="77777777" w:rsidR="00860468" w:rsidRDefault="00860468" w:rsidP="00860468">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60468">
              <w:rPr>
                <w:rFonts w:ascii="Times New Roman" w:eastAsia="Calibri" w:hAnsi="Times New Roman" w:cs="Times New Roman"/>
                <w:sz w:val="28"/>
                <w:szCs w:val="28"/>
              </w:rPr>
              <w:t xml:space="preserve">Однако при рассмотрении возможности участия в национальных проектах Администрация сталкивается с рядом организационных проблем, среди которых: </w:t>
            </w:r>
          </w:p>
          <w:p w14:paraId="13FEEB6D" w14:textId="77777777" w:rsidR="00860468" w:rsidRDefault="00860468" w:rsidP="00860468">
            <w:pPr>
              <w:spacing w:line="276" w:lineRule="auto"/>
              <w:jc w:val="both"/>
              <w:rPr>
                <w:rFonts w:ascii="Times New Roman" w:eastAsia="Calibri" w:hAnsi="Times New Roman" w:cs="Times New Roman"/>
                <w:sz w:val="28"/>
                <w:szCs w:val="28"/>
              </w:rPr>
            </w:pPr>
            <w:r w:rsidRPr="00860468">
              <w:rPr>
                <w:rFonts w:ascii="Times New Roman" w:eastAsia="Calibri" w:hAnsi="Times New Roman" w:cs="Times New Roman"/>
                <w:sz w:val="28"/>
                <w:szCs w:val="28"/>
              </w:rPr>
              <w:t xml:space="preserve">- сжатые сроки разработки проектной документации, не учитывающие вероятность возникновения при проектировании различных препятствий, таких как длительные сроки согласования документации с заинтересованными сторонами, необходимость принятия сложных проектных решений, например, с точки зрения проектирования инженерных сетей в стесненных условиях; </w:t>
            </w:r>
          </w:p>
          <w:p w14:paraId="0B12606B" w14:textId="77777777" w:rsidR="00860468" w:rsidRDefault="00860468" w:rsidP="00860468">
            <w:pPr>
              <w:spacing w:line="276" w:lineRule="auto"/>
              <w:jc w:val="both"/>
              <w:rPr>
                <w:rFonts w:ascii="Times New Roman" w:eastAsia="Calibri" w:hAnsi="Times New Roman" w:cs="Times New Roman"/>
                <w:sz w:val="28"/>
                <w:szCs w:val="28"/>
              </w:rPr>
            </w:pPr>
            <w:r w:rsidRPr="00860468">
              <w:rPr>
                <w:rFonts w:ascii="Times New Roman" w:eastAsia="Calibri" w:hAnsi="Times New Roman" w:cs="Times New Roman"/>
                <w:sz w:val="28"/>
                <w:szCs w:val="28"/>
              </w:rPr>
              <w:t xml:space="preserve">- получение отказов основных ресурсоснабжающих организаций в согласовании проекта в условиях отсутствия заключенных договоров о подключении, которые невозможно заключить до завершения проектирования в связи с отсутствием проверенного государственной экспертизой сводного сметного расчета и, соответственно, доведенных средств, что при строительстве приводит к необходимости корректировки проектных решений; </w:t>
            </w:r>
          </w:p>
          <w:p w14:paraId="3B268976" w14:textId="497BE52F" w:rsidR="00860468" w:rsidRDefault="00860468" w:rsidP="00860468">
            <w:pPr>
              <w:spacing w:line="276" w:lineRule="auto"/>
              <w:jc w:val="both"/>
              <w:rPr>
                <w:rFonts w:ascii="Times New Roman" w:eastAsia="Calibri" w:hAnsi="Times New Roman" w:cs="Times New Roman"/>
                <w:sz w:val="28"/>
                <w:szCs w:val="28"/>
              </w:rPr>
            </w:pPr>
            <w:r w:rsidRPr="00860468">
              <w:rPr>
                <w:rFonts w:ascii="Times New Roman" w:eastAsia="Calibri" w:hAnsi="Times New Roman" w:cs="Times New Roman"/>
                <w:sz w:val="28"/>
                <w:szCs w:val="28"/>
              </w:rPr>
              <w:t>- значительн</w:t>
            </w:r>
            <w:r>
              <w:rPr>
                <w:rFonts w:ascii="Times New Roman" w:eastAsia="Calibri" w:hAnsi="Times New Roman" w:cs="Times New Roman"/>
                <w:sz w:val="28"/>
                <w:szCs w:val="28"/>
              </w:rPr>
              <w:t>о высокая</w:t>
            </w:r>
            <w:r w:rsidRPr="00860468">
              <w:rPr>
                <w:rFonts w:ascii="Times New Roman" w:eastAsia="Calibri" w:hAnsi="Times New Roman" w:cs="Times New Roman"/>
                <w:sz w:val="28"/>
                <w:szCs w:val="28"/>
              </w:rPr>
              <w:t xml:space="preserve"> стоимость мероприятий по выносу сетей, принадлежащих организациям федерального уровня; </w:t>
            </w:r>
          </w:p>
          <w:p w14:paraId="226D6308" w14:textId="1487DC99" w:rsidR="00860468" w:rsidRPr="00860468" w:rsidRDefault="00860468" w:rsidP="00860468">
            <w:pPr>
              <w:spacing w:line="276" w:lineRule="auto"/>
              <w:jc w:val="both"/>
              <w:rPr>
                <w:rFonts w:ascii="Times New Roman" w:eastAsia="Calibri" w:hAnsi="Times New Roman" w:cs="Times New Roman"/>
                <w:sz w:val="28"/>
                <w:szCs w:val="28"/>
              </w:rPr>
            </w:pPr>
            <w:r w:rsidRPr="00860468">
              <w:rPr>
                <w:rFonts w:ascii="Times New Roman" w:eastAsia="Calibri" w:hAnsi="Times New Roman" w:cs="Times New Roman"/>
                <w:sz w:val="28"/>
                <w:szCs w:val="28"/>
              </w:rPr>
              <w:t>- отсутствие средств на выполнение строительно-монтажных работ даже при наличии разработанной проектной документации, что приводит к экономически неэффективному расходованию средств бюджета, а также человеческих ресурсов.</w:t>
            </w:r>
          </w:p>
          <w:p w14:paraId="5CB55B27" w14:textId="77777777" w:rsidR="00587EED" w:rsidRDefault="00587EED" w:rsidP="00587EED">
            <w:pPr>
              <w:tabs>
                <w:tab w:val="left" w:pos="600"/>
              </w:tabs>
              <w:ind w:firstLine="317"/>
              <w:jc w:val="both"/>
              <w:rPr>
                <w:rFonts w:ascii="Times New Roman" w:hAnsi="Times New Roman" w:cs="Times New Roman"/>
                <w:sz w:val="28"/>
                <w:szCs w:val="28"/>
              </w:rPr>
            </w:pPr>
          </w:p>
          <w:p w14:paraId="77D51167" w14:textId="20D1396A" w:rsidR="00BC15D1" w:rsidRPr="00C43319" w:rsidRDefault="00BC15D1" w:rsidP="000D0083">
            <w:pPr>
              <w:tabs>
                <w:tab w:val="left" w:pos="600"/>
              </w:tabs>
              <w:ind w:firstLine="317"/>
              <w:jc w:val="both"/>
              <w:rPr>
                <w:rFonts w:ascii="Times New Roman" w:hAnsi="Times New Roman" w:cs="Times New Roman"/>
                <w:b/>
                <w:sz w:val="28"/>
                <w:szCs w:val="28"/>
              </w:rPr>
            </w:pPr>
            <w:r w:rsidRPr="00D05A37">
              <w:rPr>
                <w:rFonts w:ascii="Times New Roman" w:hAnsi="Times New Roman" w:cs="Times New Roman"/>
                <w:b/>
                <w:sz w:val="28"/>
                <w:szCs w:val="28"/>
              </w:rPr>
              <w:lastRenderedPageBreak/>
              <w:t>-</w:t>
            </w:r>
            <w:r w:rsidRPr="00D05A37">
              <w:rPr>
                <w:rFonts w:ascii="Times New Roman" w:hAnsi="Times New Roman" w:cs="Times New Roman"/>
                <w:b/>
                <w:sz w:val="28"/>
                <w:szCs w:val="28"/>
              </w:rPr>
              <w:tab/>
              <w:t>предложения по изменению законодательства в целях улучшения межмуниципального взаимодействия и взаимодействия с региональными и (или) федеральными органами власти.</w:t>
            </w:r>
          </w:p>
          <w:p w14:paraId="1C7268AF" w14:textId="2D56BA78" w:rsidR="00793670" w:rsidRPr="004B3B5A" w:rsidRDefault="00793670" w:rsidP="00793670">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A4A58">
              <w:rPr>
                <w:rFonts w:ascii="Times New Roman" w:hAnsi="Times New Roman" w:cs="Times New Roman"/>
                <w:sz w:val="28"/>
                <w:szCs w:val="28"/>
              </w:rPr>
              <w:t>При организации</w:t>
            </w:r>
            <w:r w:rsidRPr="004B3B5A">
              <w:rPr>
                <w:rFonts w:ascii="Times New Roman" w:hAnsi="Times New Roman" w:cs="Times New Roman"/>
                <w:sz w:val="28"/>
                <w:szCs w:val="28"/>
              </w:rPr>
              <w:t xml:space="preserve"> межмуниципального сотрудничества имеются проблемы – это снижение частоты, качества и эффективности партнерских отношений, что в основном связано с недостаточными средствами и материальными ресурсами, необходимыми для реализации партнерских намерений и направлений.</w:t>
            </w:r>
          </w:p>
          <w:p w14:paraId="6C26CEAC" w14:textId="77777777" w:rsidR="00793670" w:rsidRPr="004B3B5A" w:rsidRDefault="00793670" w:rsidP="00793670">
            <w:pPr>
              <w:spacing w:line="276" w:lineRule="auto"/>
              <w:jc w:val="both"/>
              <w:rPr>
                <w:rFonts w:ascii="Times New Roman" w:hAnsi="Times New Roman" w:cs="Times New Roman"/>
                <w:sz w:val="28"/>
                <w:szCs w:val="28"/>
              </w:rPr>
            </w:pPr>
            <w:r w:rsidRPr="004B3B5A">
              <w:rPr>
                <w:rFonts w:ascii="Times New Roman" w:hAnsi="Times New Roman" w:cs="Times New Roman"/>
                <w:sz w:val="28"/>
                <w:szCs w:val="28"/>
              </w:rPr>
              <w:t xml:space="preserve">     Учитывая изложенное, одним из механизмов, позволяющих повысить эффективность деятельности в области развития межмуниципального сотрудничества может стать создание необходимой нормативно-правовой базы и осуществление активного межмуниципального сотрудничества в нескольких направлениях:</w:t>
            </w:r>
          </w:p>
          <w:p w14:paraId="27D3992B" w14:textId="4F572632" w:rsidR="00793670" w:rsidRPr="004B3B5A" w:rsidRDefault="00793670" w:rsidP="00793670">
            <w:pPr>
              <w:spacing w:line="276" w:lineRule="auto"/>
              <w:jc w:val="both"/>
              <w:rPr>
                <w:rFonts w:ascii="Times New Roman" w:hAnsi="Times New Roman" w:cs="Times New Roman"/>
                <w:sz w:val="28"/>
                <w:szCs w:val="28"/>
              </w:rPr>
            </w:pPr>
            <w:r w:rsidRPr="004B3B5A">
              <w:rPr>
                <w:rFonts w:ascii="Times New Roman" w:hAnsi="Times New Roman" w:cs="Times New Roman"/>
                <w:sz w:val="28"/>
                <w:szCs w:val="28"/>
              </w:rPr>
              <w:t xml:space="preserve">- образование советов и иных объединений муниципальных образований (так называемое </w:t>
            </w:r>
            <w:r>
              <w:rPr>
                <w:rFonts w:ascii="Times New Roman" w:hAnsi="Times New Roman" w:cs="Times New Roman"/>
                <w:sz w:val="28"/>
                <w:szCs w:val="28"/>
              </w:rPr>
              <w:t>«</w:t>
            </w:r>
            <w:r w:rsidRPr="004B3B5A">
              <w:rPr>
                <w:rFonts w:ascii="Times New Roman" w:hAnsi="Times New Roman" w:cs="Times New Roman"/>
                <w:sz w:val="28"/>
                <w:szCs w:val="28"/>
              </w:rPr>
              <w:t>ассоциативное</w:t>
            </w:r>
            <w:r>
              <w:rPr>
                <w:rFonts w:ascii="Times New Roman" w:hAnsi="Times New Roman" w:cs="Times New Roman"/>
                <w:sz w:val="28"/>
                <w:szCs w:val="28"/>
              </w:rPr>
              <w:t>»</w:t>
            </w:r>
            <w:r w:rsidRPr="004B3B5A">
              <w:rPr>
                <w:rFonts w:ascii="Times New Roman" w:hAnsi="Times New Roman" w:cs="Times New Roman"/>
                <w:sz w:val="28"/>
                <w:szCs w:val="28"/>
              </w:rPr>
              <w:t xml:space="preserve"> сотрудничество);</w:t>
            </w:r>
          </w:p>
          <w:p w14:paraId="7BA7C3AF" w14:textId="168544A6" w:rsidR="00793670" w:rsidRPr="004B3B5A" w:rsidRDefault="00793670" w:rsidP="00793670">
            <w:pPr>
              <w:spacing w:line="276" w:lineRule="auto"/>
              <w:jc w:val="both"/>
              <w:rPr>
                <w:rFonts w:ascii="Times New Roman" w:hAnsi="Times New Roman" w:cs="Times New Roman"/>
                <w:sz w:val="28"/>
                <w:szCs w:val="28"/>
              </w:rPr>
            </w:pPr>
            <w:r w:rsidRPr="004B3B5A">
              <w:rPr>
                <w:rFonts w:ascii="Times New Roman" w:hAnsi="Times New Roman" w:cs="Times New Roman"/>
                <w:sz w:val="28"/>
                <w:szCs w:val="28"/>
              </w:rPr>
              <w:t xml:space="preserve">- заключение договоров и соглашений о сотрудничестве, совместной деятельности (так называемое </w:t>
            </w:r>
            <w:r>
              <w:rPr>
                <w:rFonts w:ascii="Times New Roman" w:hAnsi="Times New Roman" w:cs="Times New Roman"/>
                <w:sz w:val="28"/>
                <w:szCs w:val="28"/>
              </w:rPr>
              <w:t>«</w:t>
            </w:r>
            <w:r w:rsidRPr="004B3B5A">
              <w:rPr>
                <w:rFonts w:ascii="Times New Roman" w:hAnsi="Times New Roman" w:cs="Times New Roman"/>
                <w:sz w:val="28"/>
                <w:szCs w:val="28"/>
              </w:rPr>
              <w:t>договорное</w:t>
            </w:r>
            <w:r>
              <w:rPr>
                <w:rFonts w:ascii="Times New Roman" w:hAnsi="Times New Roman" w:cs="Times New Roman"/>
                <w:sz w:val="28"/>
                <w:szCs w:val="28"/>
              </w:rPr>
              <w:t>»</w:t>
            </w:r>
            <w:r w:rsidRPr="004B3B5A">
              <w:rPr>
                <w:rFonts w:ascii="Times New Roman" w:hAnsi="Times New Roman" w:cs="Times New Roman"/>
                <w:sz w:val="28"/>
                <w:szCs w:val="28"/>
              </w:rPr>
              <w:t xml:space="preserve"> сотрудничество);</w:t>
            </w:r>
          </w:p>
          <w:p w14:paraId="6E0B1233" w14:textId="6E950554" w:rsidR="00793670" w:rsidRPr="004B3B5A" w:rsidRDefault="00793670" w:rsidP="00793670">
            <w:pPr>
              <w:spacing w:line="276" w:lineRule="auto"/>
              <w:jc w:val="both"/>
              <w:rPr>
                <w:rFonts w:ascii="Times New Roman" w:hAnsi="Times New Roman" w:cs="Times New Roman"/>
                <w:sz w:val="28"/>
                <w:szCs w:val="28"/>
              </w:rPr>
            </w:pPr>
            <w:r w:rsidRPr="004B3B5A">
              <w:rPr>
                <w:rFonts w:ascii="Times New Roman" w:hAnsi="Times New Roman" w:cs="Times New Roman"/>
                <w:sz w:val="28"/>
                <w:szCs w:val="28"/>
              </w:rPr>
              <w:t xml:space="preserve">- создание хозяйственных и некоммерческих межмуниципальных организаций (так называемое </w:t>
            </w:r>
            <w:r>
              <w:rPr>
                <w:rFonts w:ascii="Times New Roman" w:hAnsi="Times New Roman" w:cs="Times New Roman"/>
                <w:sz w:val="28"/>
                <w:szCs w:val="28"/>
              </w:rPr>
              <w:t>«</w:t>
            </w:r>
            <w:r w:rsidRPr="004B3B5A">
              <w:rPr>
                <w:rFonts w:ascii="Times New Roman" w:hAnsi="Times New Roman" w:cs="Times New Roman"/>
                <w:sz w:val="28"/>
                <w:szCs w:val="28"/>
              </w:rPr>
              <w:t>хозяйственное</w:t>
            </w:r>
            <w:r w:rsidRPr="003A4A58">
              <w:rPr>
                <w:rFonts w:ascii="Times New Roman" w:hAnsi="Times New Roman" w:cs="Times New Roman"/>
                <w:sz w:val="28"/>
                <w:szCs w:val="28"/>
              </w:rPr>
              <w:t>» сотрудничество).</w:t>
            </w:r>
          </w:p>
          <w:p w14:paraId="44099BA4" w14:textId="1994C323" w:rsidR="00BC15D1" w:rsidRPr="00E66D22" w:rsidRDefault="00BC15D1" w:rsidP="000D0083">
            <w:pPr>
              <w:tabs>
                <w:tab w:val="left" w:pos="600"/>
              </w:tabs>
              <w:ind w:firstLine="317"/>
              <w:jc w:val="both"/>
              <w:rPr>
                <w:rFonts w:ascii="Times New Roman" w:hAnsi="Times New Roman" w:cs="Times New Roman"/>
                <w:i/>
                <w:sz w:val="28"/>
                <w:szCs w:val="28"/>
              </w:rPr>
            </w:pPr>
          </w:p>
        </w:tc>
      </w:tr>
      <w:tr w:rsidR="00BC15D1" w:rsidRPr="00E66D22" w14:paraId="63FB4ADD" w14:textId="77777777" w:rsidTr="00DD583C">
        <w:tc>
          <w:tcPr>
            <w:tcW w:w="10632" w:type="dxa"/>
          </w:tcPr>
          <w:p w14:paraId="2D75AB33" w14:textId="4EE47643" w:rsidR="00BC15D1" w:rsidRPr="00481630" w:rsidRDefault="00BC15D1" w:rsidP="000D0083">
            <w:pPr>
              <w:tabs>
                <w:tab w:val="left" w:pos="600"/>
              </w:tabs>
              <w:ind w:firstLine="317"/>
              <w:jc w:val="both"/>
              <w:rPr>
                <w:rFonts w:ascii="Times New Roman" w:hAnsi="Times New Roman" w:cs="Times New Roman"/>
                <w:b/>
                <w:sz w:val="28"/>
                <w:szCs w:val="28"/>
              </w:rPr>
            </w:pPr>
            <w:r w:rsidRPr="00D05A37">
              <w:rPr>
                <w:rFonts w:ascii="Times New Roman" w:hAnsi="Times New Roman" w:cs="Times New Roman"/>
                <w:b/>
                <w:sz w:val="28"/>
                <w:szCs w:val="28"/>
              </w:rPr>
              <w:lastRenderedPageBreak/>
              <w:t>-</w:t>
            </w:r>
            <w:r w:rsidRPr="00D05A37">
              <w:rPr>
                <w:rFonts w:ascii="Times New Roman" w:hAnsi="Times New Roman" w:cs="Times New Roman"/>
                <w:b/>
                <w:sz w:val="28"/>
                <w:szCs w:val="28"/>
              </w:rPr>
              <w:tab/>
              <w:t>потребности жителей муниципального образования, определяющие приоритетность задач органов местного са</w:t>
            </w:r>
            <w:r w:rsidR="00D05A37">
              <w:rPr>
                <w:rFonts w:ascii="Times New Roman" w:hAnsi="Times New Roman" w:cs="Times New Roman"/>
                <w:b/>
                <w:sz w:val="28"/>
                <w:szCs w:val="28"/>
              </w:rPr>
              <w:t>моуправления (что нужно людям?)</w:t>
            </w:r>
          </w:p>
          <w:p w14:paraId="1EC9447D" w14:textId="6E292CDC" w:rsidR="00587EED" w:rsidRPr="00587EED" w:rsidRDefault="00587EED" w:rsidP="00587EED">
            <w:pPr>
              <w:tabs>
                <w:tab w:val="left" w:pos="600"/>
              </w:tabs>
              <w:spacing w:line="276" w:lineRule="auto"/>
              <w:ind w:firstLine="318"/>
              <w:jc w:val="both"/>
              <w:rPr>
                <w:rFonts w:ascii="Times New Roman" w:hAnsi="Times New Roman" w:cs="Times New Roman"/>
                <w:sz w:val="28"/>
                <w:szCs w:val="28"/>
              </w:rPr>
            </w:pPr>
            <w:r>
              <w:rPr>
                <w:rFonts w:ascii="Times New Roman" w:hAnsi="Times New Roman" w:cs="Times New Roman"/>
                <w:sz w:val="28"/>
                <w:szCs w:val="28"/>
              </w:rPr>
              <w:t>В качестве ключевых</w:t>
            </w:r>
            <w:r w:rsidRPr="00587EED">
              <w:rPr>
                <w:rFonts w:ascii="Times New Roman" w:hAnsi="Times New Roman" w:cs="Times New Roman"/>
                <w:sz w:val="28"/>
                <w:szCs w:val="28"/>
              </w:rPr>
              <w:t xml:space="preserve"> у жителей Республики Карелия выступают потребности в следующих видах услуг:</w:t>
            </w:r>
          </w:p>
          <w:p w14:paraId="2A5539BE" w14:textId="123B4948" w:rsidR="00587EED" w:rsidRPr="00587EED" w:rsidRDefault="00587EED" w:rsidP="00587EED">
            <w:pPr>
              <w:tabs>
                <w:tab w:val="left" w:pos="600"/>
              </w:tabs>
              <w:spacing w:line="276" w:lineRule="auto"/>
              <w:ind w:firstLine="318"/>
              <w:jc w:val="both"/>
              <w:rPr>
                <w:rFonts w:ascii="Times New Roman" w:hAnsi="Times New Roman" w:cs="Times New Roman"/>
                <w:sz w:val="28"/>
                <w:szCs w:val="28"/>
              </w:rPr>
            </w:pPr>
            <w:r w:rsidRPr="00587EED">
              <w:rPr>
                <w:rFonts w:ascii="Times New Roman" w:hAnsi="Times New Roman" w:cs="Times New Roman"/>
                <w:sz w:val="28"/>
                <w:szCs w:val="28"/>
              </w:rPr>
              <w:t>-  жилищно-коммунальные услуги (отсутствие централизованного водоснабжения в ряде населенных пунктов; состояние ко</w:t>
            </w:r>
            <w:r>
              <w:rPr>
                <w:rFonts w:ascii="Times New Roman" w:hAnsi="Times New Roman" w:cs="Times New Roman"/>
                <w:sz w:val="28"/>
                <w:szCs w:val="28"/>
              </w:rPr>
              <w:t xml:space="preserve">лодцев, не регулярная поставка </w:t>
            </w:r>
            <w:r w:rsidRPr="00587EED">
              <w:rPr>
                <w:rFonts w:ascii="Times New Roman" w:hAnsi="Times New Roman" w:cs="Times New Roman"/>
                <w:sz w:val="28"/>
                <w:szCs w:val="28"/>
              </w:rPr>
              <w:t>сжиженного газа в баллонах, высокая стоимость дров для отопления)</w:t>
            </w:r>
          </w:p>
          <w:p w14:paraId="2294E8B2" w14:textId="77777777" w:rsidR="00587EED" w:rsidRPr="00587EED" w:rsidRDefault="00587EED" w:rsidP="00587EED">
            <w:pPr>
              <w:tabs>
                <w:tab w:val="left" w:pos="600"/>
              </w:tabs>
              <w:spacing w:line="276" w:lineRule="auto"/>
              <w:ind w:firstLine="318"/>
              <w:jc w:val="both"/>
              <w:rPr>
                <w:rFonts w:ascii="Times New Roman" w:hAnsi="Times New Roman" w:cs="Times New Roman"/>
                <w:sz w:val="28"/>
                <w:szCs w:val="28"/>
              </w:rPr>
            </w:pPr>
            <w:r w:rsidRPr="00587EED">
              <w:rPr>
                <w:rFonts w:ascii="Times New Roman" w:hAnsi="Times New Roman" w:cs="Times New Roman"/>
                <w:sz w:val="28"/>
                <w:szCs w:val="28"/>
              </w:rPr>
              <w:t>-   медицинские услуги (нехватка врачей, закрытие физио-кабинетов в некоторых поликлиниках, отсутствие необходимых лекарств)</w:t>
            </w:r>
          </w:p>
          <w:p w14:paraId="45AFB0C2" w14:textId="77777777" w:rsidR="00587EED" w:rsidRPr="00587EED" w:rsidRDefault="00587EED" w:rsidP="00587EED">
            <w:pPr>
              <w:tabs>
                <w:tab w:val="left" w:pos="600"/>
              </w:tabs>
              <w:spacing w:line="276" w:lineRule="auto"/>
              <w:ind w:firstLine="318"/>
              <w:jc w:val="both"/>
              <w:rPr>
                <w:rFonts w:ascii="Times New Roman" w:hAnsi="Times New Roman" w:cs="Times New Roman"/>
                <w:sz w:val="28"/>
                <w:szCs w:val="28"/>
              </w:rPr>
            </w:pPr>
            <w:r w:rsidRPr="00587EED">
              <w:rPr>
                <w:rFonts w:ascii="Times New Roman" w:hAnsi="Times New Roman" w:cs="Times New Roman"/>
                <w:sz w:val="28"/>
                <w:szCs w:val="28"/>
              </w:rPr>
              <w:t>- услуги общественного транспорта (снижение количества рейсов, отсутствие пассажирских рейсов в межмуниципальном сообщении, высокая стоимость проезда)</w:t>
            </w:r>
          </w:p>
          <w:p w14:paraId="001CCFE2" w14:textId="77777777" w:rsidR="00587EED" w:rsidRPr="00587EED" w:rsidRDefault="00587EED" w:rsidP="00587EED">
            <w:pPr>
              <w:tabs>
                <w:tab w:val="left" w:pos="600"/>
              </w:tabs>
              <w:spacing w:line="276" w:lineRule="auto"/>
              <w:ind w:firstLine="318"/>
              <w:jc w:val="both"/>
              <w:rPr>
                <w:rFonts w:ascii="Times New Roman" w:hAnsi="Times New Roman" w:cs="Times New Roman"/>
                <w:sz w:val="28"/>
                <w:szCs w:val="28"/>
              </w:rPr>
            </w:pPr>
            <w:r w:rsidRPr="00587EED">
              <w:rPr>
                <w:rFonts w:ascii="Times New Roman" w:hAnsi="Times New Roman" w:cs="Times New Roman"/>
                <w:sz w:val="28"/>
                <w:szCs w:val="28"/>
              </w:rPr>
              <w:t>-  благоустройство   жилого фонда (во многих районах республики степень благоустройства жилого фонда крайне низкая. Например, доля благоустроенного жилья в Калевальском национальном районе составляет 19%)</w:t>
            </w:r>
          </w:p>
          <w:p w14:paraId="6C5FB690" w14:textId="7505FDA8" w:rsidR="00587EED" w:rsidRPr="00587EED" w:rsidRDefault="00587EED" w:rsidP="00587EED">
            <w:pPr>
              <w:tabs>
                <w:tab w:val="left" w:pos="600"/>
              </w:tabs>
              <w:spacing w:line="276" w:lineRule="auto"/>
              <w:ind w:firstLine="318"/>
              <w:jc w:val="both"/>
              <w:rPr>
                <w:rFonts w:ascii="Times New Roman" w:hAnsi="Times New Roman" w:cs="Times New Roman"/>
                <w:sz w:val="28"/>
                <w:szCs w:val="28"/>
              </w:rPr>
            </w:pPr>
            <w:r w:rsidRPr="00587EED">
              <w:rPr>
                <w:rFonts w:ascii="Times New Roman" w:hAnsi="Times New Roman" w:cs="Times New Roman"/>
                <w:sz w:val="28"/>
                <w:szCs w:val="28"/>
              </w:rPr>
              <w:t>- бытовые услуги (ма</w:t>
            </w:r>
            <w:r>
              <w:rPr>
                <w:rFonts w:ascii="Times New Roman" w:hAnsi="Times New Roman" w:cs="Times New Roman"/>
                <w:sz w:val="28"/>
                <w:szCs w:val="28"/>
              </w:rPr>
              <w:t xml:space="preserve">лое количество предоставляемых </w:t>
            </w:r>
            <w:r w:rsidRPr="00587EED">
              <w:rPr>
                <w:rFonts w:ascii="Times New Roman" w:hAnsi="Times New Roman" w:cs="Times New Roman"/>
                <w:sz w:val="28"/>
                <w:szCs w:val="28"/>
              </w:rPr>
              <w:t>услуг либо вообще их отсутствие -  услуги по ремонту обуви, швейные, парикмахерские, массажные услуги, ремонт техники)</w:t>
            </w:r>
          </w:p>
          <w:p w14:paraId="2EEBABA0" w14:textId="1EC52194" w:rsidR="00587EED" w:rsidRDefault="00587EED" w:rsidP="00587EED">
            <w:pPr>
              <w:tabs>
                <w:tab w:val="left" w:pos="600"/>
              </w:tabs>
              <w:spacing w:line="276" w:lineRule="auto"/>
              <w:ind w:firstLine="318"/>
              <w:jc w:val="both"/>
              <w:rPr>
                <w:rFonts w:ascii="Times New Roman" w:hAnsi="Times New Roman" w:cs="Times New Roman"/>
                <w:sz w:val="28"/>
                <w:szCs w:val="28"/>
              </w:rPr>
            </w:pPr>
            <w:r w:rsidRPr="00587EED">
              <w:rPr>
                <w:rFonts w:ascii="Times New Roman" w:hAnsi="Times New Roman" w:cs="Times New Roman"/>
                <w:sz w:val="28"/>
                <w:szCs w:val="28"/>
              </w:rPr>
              <w:t>-  бл</w:t>
            </w:r>
            <w:r w:rsidR="00481630">
              <w:rPr>
                <w:rFonts w:ascii="Times New Roman" w:hAnsi="Times New Roman" w:cs="Times New Roman"/>
                <w:sz w:val="28"/>
                <w:szCs w:val="28"/>
              </w:rPr>
              <w:t>агоустройство общественных мест</w:t>
            </w:r>
            <w:r w:rsidR="003A4A58">
              <w:rPr>
                <w:rFonts w:ascii="Times New Roman" w:hAnsi="Times New Roman" w:cs="Times New Roman"/>
                <w:sz w:val="28"/>
                <w:szCs w:val="28"/>
              </w:rPr>
              <w:t xml:space="preserve"> (</w:t>
            </w:r>
            <w:r w:rsidRPr="00587EED">
              <w:rPr>
                <w:rFonts w:ascii="Times New Roman" w:hAnsi="Times New Roman" w:cs="Times New Roman"/>
                <w:sz w:val="28"/>
                <w:szCs w:val="28"/>
              </w:rPr>
              <w:t>люди хотят видеть свои населенные пункты красивыми, оборудованными  игровыми и спортивными комплексами, местами отдыха)</w:t>
            </w:r>
          </w:p>
          <w:p w14:paraId="3D4A58AB" w14:textId="77777777" w:rsidR="00C43319" w:rsidRPr="00E66D22" w:rsidRDefault="00C43319" w:rsidP="000D0083">
            <w:pPr>
              <w:tabs>
                <w:tab w:val="left" w:pos="600"/>
              </w:tabs>
              <w:ind w:firstLine="317"/>
              <w:jc w:val="both"/>
              <w:rPr>
                <w:rFonts w:ascii="Times New Roman" w:hAnsi="Times New Roman" w:cs="Times New Roman"/>
                <w:sz w:val="28"/>
                <w:szCs w:val="28"/>
              </w:rPr>
            </w:pPr>
          </w:p>
          <w:p w14:paraId="163597D3" w14:textId="4EE900FD" w:rsidR="00BC15D1" w:rsidRPr="00D05A37" w:rsidRDefault="00E46C06" w:rsidP="000D0083">
            <w:pPr>
              <w:tabs>
                <w:tab w:val="left" w:pos="600"/>
              </w:tabs>
              <w:ind w:firstLine="317"/>
              <w:jc w:val="both"/>
              <w:rPr>
                <w:rFonts w:ascii="Times New Roman" w:hAnsi="Times New Roman" w:cs="Times New Roman"/>
                <w:b/>
                <w:sz w:val="28"/>
                <w:szCs w:val="28"/>
              </w:rPr>
            </w:pPr>
            <w:r w:rsidRPr="00D05A37">
              <w:rPr>
                <w:rFonts w:ascii="Times New Roman" w:hAnsi="Times New Roman" w:cs="Times New Roman"/>
                <w:sz w:val="28"/>
                <w:szCs w:val="28"/>
              </w:rPr>
              <w:t xml:space="preserve"> </w:t>
            </w:r>
            <w:r w:rsidR="00BC15D1" w:rsidRPr="00D05A37">
              <w:rPr>
                <w:rFonts w:ascii="Times New Roman" w:hAnsi="Times New Roman" w:cs="Times New Roman"/>
                <w:sz w:val="28"/>
                <w:szCs w:val="28"/>
              </w:rPr>
              <w:t>-</w:t>
            </w:r>
            <w:r w:rsidR="00BC15D1" w:rsidRPr="00D05A37">
              <w:rPr>
                <w:rFonts w:ascii="Times New Roman" w:hAnsi="Times New Roman" w:cs="Times New Roman"/>
                <w:sz w:val="28"/>
                <w:szCs w:val="28"/>
              </w:rPr>
              <w:tab/>
            </w:r>
            <w:r w:rsidR="00BC15D1" w:rsidRPr="00D05A37">
              <w:rPr>
                <w:rFonts w:ascii="Times New Roman" w:hAnsi="Times New Roman" w:cs="Times New Roman"/>
                <w:b/>
                <w:sz w:val="28"/>
                <w:szCs w:val="28"/>
              </w:rPr>
              <w:t xml:space="preserve">проблемы и предложения по улучшению форматов участия органов </w:t>
            </w:r>
            <w:r w:rsidR="00BC15D1" w:rsidRPr="00D05A37">
              <w:rPr>
                <w:rFonts w:ascii="Times New Roman" w:hAnsi="Times New Roman" w:cs="Times New Roman"/>
                <w:b/>
                <w:sz w:val="28"/>
                <w:szCs w:val="28"/>
              </w:rPr>
              <w:lastRenderedPageBreak/>
              <w:t>местного самоуправления в достижении национальных целей, предусмотренных Указом Президента Российской Федерации от 07.05.2024 г. № 309 «О национальных целях развития Российской Федерации на период до 2030 года и на перспективу до 2036 года», в том числе:</w:t>
            </w:r>
          </w:p>
          <w:p w14:paraId="17567D1E" w14:textId="6FD4CA50" w:rsidR="00AE1F67" w:rsidRPr="003A4A58" w:rsidRDefault="00AE1F67" w:rsidP="00AE1F67">
            <w:pPr>
              <w:tabs>
                <w:tab w:val="left" w:pos="600"/>
              </w:tabs>
              <w:spacing w:line="276" w:lineRule="auto"/>
              <w:ind w:firstLine="318"/>
              <w:jc w:val="both"/>
              <w:rPr>
                <w:rFonts w:ascii="Times New Roman" w:hAnsi="Times New Roman" w:cs="Times New Roman"/>
                <w:sz w:val="28"/>
                <w:szCs w:val="28"/>
              </w:rPr>
            </w:pPr>
            <w:r w:rsidRPr="003A4A58">
              <w:rPr>
                <w:rFonts w:ascii="Times New Roman" w:hAnsi="Times New Roman" w:cs="Times New Roman"/>
                <w:sz w:val="28"/>
                <w:szCs w:val="28"/>
              </w:rPr>
              <w:t>Основной проблемой, связанной с достижением национальных целей, предусмотренных Указом Президента Российской Федерации от 07.05.2024 г. № 309 «О национальных целях развития Российской Федерации на период до 2030 года и на перспективу до 2036 года», является снижение численности фактически проживающего населения на территории Республики Карелия и крайний дефицит средств местных бюджетов.</w:t>
            </w:r>
          </w:p>
          <w:p w14:paraId="6C0AA064" w14:textId="77777777" w:rsidR="00AE1F67" w:rsidRPr="003A4A58" w:rsidRDefault="00AE1F67" w:rsidP="00AE1F67">
            <w:pPr>
              <w:tabs>
                <w:tab w:val="left" w:pos="600"/>
              </w:tabs>
              <w:spacing w:line="276" w:lineRule="auto"/>
              <w:ind w:firstLine="318"/>
              <w:jc w:val="both"/>
              <w:rPr>
                <w:rFonts w:ascii="Times New Roman" w:hAnsi="Times New Roman" w:cs="Times New Roman"/>
                <w:sz w:val="28"/>
                <w:szCs w:val="28"/>
              </w:rPr>
            </w:pPr>
            <w:r w:rsidRPr="003A4A58">
              <w:rPr>
                <w:rFonts w:ascii="Times New Roman" w:hAnsi="Times New Roman" w:cs="Times New Roman"/>
                <w:sz w:val="28"/>
                <w:szCs w:val="28"/>
              </w:rPr>
              <w:t xml:space="preserve">      Так, например, администрации Суоярвского муниципального округа невозможно за счет местного бюджета без увеличения республиканской дотации на величину повышения МРОТа обеспечить повышение опережающими темпами минимального размера оплаты труда, в том числе его рост к 2030 году более чем в два раза по сравнению с суммой, установленной на 2023 год, с достижением его величины не менее чем 35 тыс. рублей в месяц.</w:t>
            </w:r>
          </w:p>
          <w:p w14:paraId="5B2397A9" w14:textId="0A82C595" w:rsidR="00AE1F67" w:rsidRDefault="00AE1F67" w:rsidP="00AE1F67">
            <w:pPr>
              <w:tabs>
                <w:tab w:val="left" w:pos="600"/>
              </w:tabs>
              <w:spacing w:line="276" w:lineRule="auto"/>
              <w:ind w:firstLine="318"/>
              <w:jc w:val="both"/>
              <w:rPr>
                <w:rFonts w:ascii="Times New Roman" w:hAnsi="Times New Roman" w:cs="Times New Roman"/>
                <w:sz w:val="28"/>
                <w:szCs w:val="28"/>
              </w:rPr>
            </w:pPr>
            <w:r w:rsidRPr="003A4A58">
              <w:rPr>
                <w:rFonts w:ascii="Times New Roman" w:hAnsi="Times New Roman" w:cs="Times New Roman"/>
                <w:sz w:val="28"/>
                <w:szCs w:val="28"/>
              </w:rPr>
              <w:t xml:space="preserve">      Также невозможно обеспечить охват граждан поставленными целями в сфере культуры, добровольчества и здорового образа жизни в связи с уменьшением фактически проживающего населения на территории округа.</w:t>
            </w:r>
          </w:p>
          <w:p w14:paraId="6E85BA02" w14:textId="6C7C705F" w:rsidR="00EA7D2A" w:rsidRPr="00EA7D2A" w:rsidRDefault="00EA7D2A" w:rsidP="00EA7D2A">
            <w:pPr>
              <w:tabs>
                <w:tab w:val="left" w:pos="600"/>
              </w:tabs>
              <w:spacing w:line="276" w:lineRule="auto"/>
              <w:ind w:firstLine="318"/>
              <w:jc w:val="both"/>
              <w:rPr>
                <w:rFonts w:ascii="Times New Roman" w:hAnsi="Times New Roman" w:cs="Times New Roman"/>
                <w:sz w:val="28"/>
                <w:szCs w:val="28"/>
              </w:rPr>
            </w:pPr>
            <w:r w:rsidRPr="00EA7D2A">
              <w:rPr>
                <w:rFonts w:ascii="Times New Roman" w:hAnsi="Times New Roman" w:cs="Times New Roman"/>
                <w:sz w:val="28"/>
                <w:szCs w:val="28"/>
              </w:rPr>
              <w:t xml:space="preserve">Кроме того, Администрации республики для достижения национальных целей указали на необходимость ремонта/строительства автомобильных дорог и их приведения в соответствие нормативным требованиям, строительства системы сбора и очистки ливневых стоков, ремонта/строительства учреждений среднего и дошкольного образования, обеспечения квалифицированными кадрами учреждений образования, здравоохранения, культуры.  </w:t>
            </w:r>
          </w:p>
          <w:p w14:paraId="4185CDC0" w14:textId="771DB910" w:rsidR="00DD4979" w:rsidRPr="003A4A58" w:rsidRDefault="003A4A58" w:rsidP="00D05A37">
            <w:pPr>
              <w:tabs>
                <w:tab w:val="left" w:pos="600"/>
              </w:tabs>
              <w:spacing w:line="276" w:lineRule="auto"/>
              <w:ind w:firstLine="318"/>
              <w:jc w:val="both"/>
              <w:rPr>
                <w:rFonts w:ascii="Times New Roman" w:hAnsi="Times New Roman" w:cs="Times New Roman"/>
                <w:sz w:val="28"/>
                <w:szCs w:val="28"/>
              </w:rPr>
            </w:pPr>
            <w:r>
              <w:rPr>
                <w:rFonts w:ascii="Times New Roman" w:hAnsi="Times New Roman" w:cs="Times New Roman"/>
                <w:sz w:val="28"/>
                <w:szCs w:val="28"/>
              </w:rPr>
              <w:t>В</w:t>
            </w:r>
            <w:r w:rsidRPr="003A4A58">
              <w:rPr>
                <w:rFonts w:ascii="Times New Roman" w:hAnsi="Times New Roman" w:cs="Times New Roman"/>
                <w:sz w:val="28"/>
                <w:szCs w:val="28"/>
              </w:rPr>
              <w:t xml:space="preserve"> </w:t>
            </w:r>
            <w:r>
              <w:rPr>
                <w:rFonts w:ascii="Times New Roman" w:hAnsi="Times New Roman" w:cs="Times New Roman"/>
                <w:sz w:val="28"/>
                <w:szCs w:val="28"/>
              </w:rPr>
              <w:t>рамках</w:t>
            </w:r>
            <w:r w:rsidRPr="003A4A58">
              <w:rPr>
                <w:rFonts w:ascii="Times New Roman" w:hAnsi="Times New Roman" w:cs="Times New Roman"/>
                <w:sz w:val="28"/>
                <w:szCs w:val="28"/>
              </w:rPr>
              <w:t xml:space="preserve"> </w:t>
            </w:r>
            <w:r w:rsidR="00BC15D1" w:rsidRPr="003A4A58">
              <w:rPr>
                <w:rFonts w:ascii="Times New Roman" w:hAnsi="Times New Roman" w:cs="Times New Roman"/>
                <w:sz w:val="28"/>
                <w:szCs w:val="28"/>
              </w:rPr>
              <w:t>цифровой трансформации государственного и муниципального управления, экономики и социальной сферы</w:t>
            </w:r>
            <w:r>
              <w:rPr>
                <w:rFonts w:ascii="Times New Roman" w:hAnsi="Times New Roman" w:cs="Times New Roman"/>
                <w:sz w:val="28"/>
                <w:szCs w:val="28"/>
              </w:rPr>
              <w:t xml:space="preserve"> д</w:t>
            </w:r>
            <w:r w:rsidR="00DD4979" w:rsidRPr="003A4A58">
              <w:rPr>
                <w:rFonts w:ascii="Times New Roman" w:hAnsi="Times New Roman" w:cs="Times New Roman"/>
                <w:sz w:val="28"/>
                <w:szCs w:val="28"/>
              </w:rPr>
              <w:t>ля усовершенствования процессов предоставления государственных и муниципальных услуг, предоставляемых в режиме 24 часа в сутки 7 дней в неделю без необходимости личного присутствия гражданина, администрациями муниципальных образований республики ведется работа по пер</w:t>
            </w:r>
            <w:r w:rsidR="003A5891" w:rsidRPr="003A4A58">
              <w:rPr>
                <w:rFonts w:ascii="Times New Roman" w:hAnsi="Times New Roman" w:cs="Times New Roman"/>
                <w:sz w:val="28"/>
                <w:szCs w:val="28"/>
              </w:rPr>
              <w:t xml:space="preserve">еводу услуг, предоставляемых на </w:t>
            </w:r>
            <w:r w:rsidR="00DD4979" w:rsidRPr="003A4A58">
              <w:rPr>
                <w:rFonts w:ascii="Times New Roman" w:hAnsi="Times New Roman" w:cs="Times New Roman"/>
                <w:sz w:val="28"/>
                <w:szCs w:val="28"/>
              </w:rPr>
              <w:t>бумажном носител</w:t>
            </w:r>
            <w:r w:rsidR="003A5891" w:rsidRPr="003A4A58">
              <w:rPr>
                <w:rFonts w:ascii="Times New Roman" w:hAnsi="Times New Roman" w:cs="Times New Roman"/>
                <w:sz w:val="28"/>
                <w:szCs w:val="28"/>
              </w:rPr>
              <w:t>е</w:t>
            </w:r>
            <w:r w:rsidR="00DD4979" w:rsidRPr="003A4A58">
              <w:rPr>
                <w:rFonts w:ascii="Times New Roman" w:hAnsi="Times New Roman" w:cs="Times New Roman"/>
                <w:sz w:val="28"/>
                <w:szCs w:val="28"/>
              </w:rPr>
              <w:t xml:space="preserve"> в цифровой формат. Одновременно, проводится работа по приведению в соответствие административных регламентов с типовыми.</w:t>
            </w:r>
          </w:p>
          <w:p w14:paraId="453317D7" w14:textId="77777777" w:rsidR="00DD4979" w:rsidRPr="003A4A58" w:rsidRDefault="00DD4979" w:rsidP="00DD4979">
            <w:pPr>
              <w:shd w:val="clear" w:color="auto" w:fill="FFFFFF"/>
              <w:spacing w:line="276" w:lineRule="auto"/>
              <w:jc w:val="both"/>
              <w:rPr>
                <w:rFonts w:ascii="Times New Roman" w:hAnsi="Times New Roman" w:cs="Times New Roman"/>
                <w:sz w:val="28"/>
                <w:szCs w:val="28"/>
              </w:rPr>
            </w:pPr>
            <w:r w:rsidRPr="003A4A58">
              <w:rPr>
                <w:rFonts w:ascii="Times New Roman" w:hAnsi="Times New Roman" w:cs="Times New Roman"/>
                <w:sz w:val="28"/>
                <w:szCs w:val="28"/>
              </w:rPr>
              <w:t xml:space="preserve">          Обеспечивается реализация мероприятий по обеспечению доступности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w:t>
            </w:r>
          </w:p>
          <w:p w14:paraId="54266BD2" w14:textId="0BA5E49D" w:rsidR="00DD4979" w:rsidRPr="003A4A58" w:rsidRDefault="00DD4979" w:rsidP="00DD4979">
            <w:pPr>
              <w:shd w:val="clear" w:color="auto" w:fill="FFFFFF"/>
              <w:spacing w:line="276" w:lineRule="auto"/>
              <w:jc w:val="both"/>
              <w:rPr>
                <w:rFonts w:ascii="Times New Roman" w:hAnsi="Times New Roman" w:cs="Times New Roman"/>
                <w:sz w:val="28"/>
                <w:szCs w:val="28"/>
              </w:rPr>
            </w:pPr>
            <w:r w:rsidRPr="003A4A58">
              <w:rPr>
                <w:rFonts w:ascii="Times New Roman" w:hAnsi="Times New Roman" w:cs="Times New Roman"/>
                <w:sz w:val="28"/>
                <w:szCs w:val="28"/>
              </w:rPr>
              <w:t xml:space="preserve">      Основной проблемой цифровой трансформации являются качество связи, скорость и стабильность интернета, а также в большинстве населенных пунктов полностью </w:t>
            </w:r>
            <w:r w:rsidRPr="003A4A58">
              <w:rPr>
                <w:rFonts w:ascii="Times New Roman" w:hAnsi="Times New Roman" w:cs="Times New Roman"/>
                <w:sz w:val="28"/>
                <w:szCs w:val="28"/>
              </w:rPr>
              <w:lastRenderedPageBreak/>
              <w:t xml:space="preserve">отсутствует покрытие сети. Решением данной проблемы может послужить участие в федеральном проекте «Устранение цифрового неравенства». </w:t>
            </w:r>
          </w:p>
          <w:p w14:paraId="5AAE982C" w14:textId="77777777" w:rsidR="00F83FF6" w:rsidRPr="003A4A58" w:rsidRDefault="00F83FF6" w:rsidP="000D0083">
            <w:pPr>
              <w:tabs>
                <w:tab w:val="left" w:pos="600"/>
              </w:tabs>
              <w:ind w:firstLine="317"/>
              <w:jc w:val="both"/>
              <w:rPr>
                <w:rFonts w:ascii="Times New Roman" w:hAnsi="Times New Roman" w:cs="Times New Roman"/>
                <w:sz w:val="28"/>
                <w:szCs w:val="28"/>
              </w:rPr>
            </w:pPr>
          </w:p>
          <w:p w14:paraId="7CC23AFE" w14:textId="4EC9899A" w:rsidR="00BC15D1" w:rsidRPr="00D05A37" w:rsidRDefault="00BC15D1" w:rsidP="000D0083">
            <w:pPr>
              <w:tabs>
                <w:tab w:val="left" w:pos="600"/>
              </w:tabs>
              <w:ind w:firstLine="317"/>
              <w:jc w:val="both"/>
              <w:rPr>
                <w:rFonts w:ascii="Times New Roman" w:hAnsi="Times New Roman" w:cs="Times New Roman"/>
                <w:b/>
                <w:sz w:val="28"/>
                <w:szCs w:val="28"/>
              </w:rPr>
            </w:pPr>
            <w:r w:rsidRPr="00D05A37">
              <w:rPr>
                <w:rFonts w:ascii="Times New Roman" w:hAnsi="Times New Roman" w:cs="Times New Roman"/>
                <w:b/>
                <w:sz w:val="28"/>
                <w:szCs w:val="28"/>
              </w:rPr>
              <w:t>-</w:t>
            </w:r>
            <w:r w:rsidRPr="00D05A37">
              <w:rPr>
                <w:rFonts w:ascii="Times New Roman" w:hAnsi="Times New Roman" w:cs="Times New Roman"/>
                <w:b/>
                <w:sz w:val="28"/>
                <w:szCs w:val="28"/>
              </w:rPr>
              <w:tab/>
              <w:t>топ-5 задач, которые решали большинство муниципальных образований в отчетном году, в том числе связанных с реализацией:</w:t>
            </w:r>
          </w:p>
          <w:p w14:paraId="425E1BCF" w14:textId="27B28D45" w:rsidR="00BC15D1" w:rsidRDefault="003A5891" w:rsidP="000D0083">
            <w:pPr>
              <w:tabs>
                <w:tab w:val="left" w:pos="600"/>
              </w:tabs>
              <w:ind w:firstLine="317"/>
              <w:jc w:val="both"/>
              <w:rPr>
                <w:rFonts w:ascii="Times New Roman" w:hAnsi="Times New Roman" w:cs="Times New Roman"/>
                <w:sz w:val="28"/>
                <w:szCs w:val="28"/>
              </w:rPr>
            </w:pPr>
            <w:r w:rsidRPr="00D05A37">
              <w:rPr>
                <w:rFonts w:ascii="Times New Roman" w:hAnsi="Times New Roman" w:cs="Times New Roman"/>
                <w:i/>
                <w:sz w:val="28"/>
                <w:szCs w:val="28"/>
              </w:rPr>
              <w:t xml:space="preserve">- </w:t>
            </w:r>
            <w:r w:rsidR="00BC15D1" w:rsidRPr="00D05A37">
              <w:rPr>
                <w:rFonts w:ascii="Times New Roman" w:hAnsi="Times New Roman" w:cs="Times New Roman"/>
                <w:i/>
                <w:sz w:val="28"/>
                <w:szCs w:val="28"/>
              </w:rPr>
              <w:t>собственных полномочий по вопросам местного значения</w:t>
            </w:r>
          </w:p>
          <w:p w14:paraId="59682DE5" w14:textId="7D1A36A8" w:rsidR="0036665F" w:rsidRPr="0013219F" w:rsidRDefault="0036665F" w:rsidP="003A5891">
            <w:pPr>
              <w:tabs>
                <w:tab w:val="left" w:pos="600"/>
              </w:tabs>
              <w:spacing w:line="276" w:lineRule="auto"/>
              <w:ind w:firstLine="318"/>
              <w:jc w:val="both"/>
              <w:rPr>
                <w:rFonts w:ascii="Times New Roman" w:hAnsi="Times New Roman" w:cs="Times New Roman"/>
                <w:sz w:val="28"/>
                <w:szCs w:val="28"/>
              </w:rPr>
            </w:pPr>
            <w:r w:rsidRPr="0013219F">
              <w:rPr>
                <w:rFonts w:ascii="Times New Roman" w:hAnsi="Times New Roman" w:cs="Times New Roman"/>
                <w:sz w:val="28"/>
                <w:szCs w:val="28"/>
              </w:rPr>
              <w:t>1) обеспечение сбалансированности бюджет</w:t>
            </w:r>
            <w:r w:rsidR="003A5891" w:rsidRPr="0013219F">
              <w:rPr>
                <w:rFonts w:ascii="Times New Roman" w:hAnsi="Times New Roman" w:cs="Times New Roman"/>
                <w:sz w:val="28"/>
                <w:szCs w:val="28"/>
              </w:rPr>
              <w:t>ов муниципальных образований,</w:t>
            </w:r>
          </w:p>
          <w:p w14:paraId="0CB59D96" w14:textId="53F96FF5" w:rsidR="0036665F" w:rsidRPr="0013219F" w:rsidRDefault="0036665F" w:rsidP="003A5891">
            <w:pPr>
              <w:tabs>
                <w:tab w:val="left" w:pos="600"/>
              </w:tabs>
              <w:spacing w:line="276" w:lineRule="auto"/>
              <w:ind w:firstLine="318"/>
              <w:jc w:val="both"/>
              <w:rPr>
                <w:rFonts w:ascii="Times New Roman" w:hAnsi="Times New Roman" w:cs="Times New Roman"/>
                <w:sz w:val="28"/>
                <w:szCs w:val="28"/>
              </w:rPr>
            </w:pPr>
            <w:r w:rsidRPr="0013219F">
              <w:rPr>
                <w:rFonts w:ascii="Times New Roman" w:hAnsi="Times New Roman" w:cs="Times New Roman"/>
                <w:sz w:val="28"/>
                <w:szCs w:val="28"/>
              </w:rPr>
              <w:t>2) обеспечение в полном объеме заработной платы работникам бюджетной сферы</w:t>
            </w:r>
            <w:r w:rsidR="003A5891" w:rsidRPr="0013219F">
              <w:rPr>
                <w:rFonts w:ascii="Times New Roman" w:hAnsi="Times New Roman" w:cs="Times New Roman"/>
                <w:sz w:val="28"/>
                <w:szCs w:val="28"/>
              </w:rPr>
              <w:t>,</w:t>
            </w:r>
          </w:p>
          <w:p w14:paraId="2E6B2C7B" w14:textId="39BEEBCE" w:rsidR="0036665F" w:rsidRPr="0013219F" w:rsidRDefault="0036665F" w:rsidP="003A5891">
            <w:pPr>
              <w:tabs>
                <w:tab w:val="left" w:pos="600"/>
              </w:tabs>
              <w:spacing w:line="276" w:lineRule="auto"/>
              <w:ind w:firstLine="318"/>
              <w:jc w:val="both"/>
              <w:rPr>
                <w:rFonts w:ascii="Times New Roman" w:hAnsi="Times New Roman" w:cs="Times New Roman"/>
                <w:sz w:val="28"/>
                <w:szCs w:val="28"/>
              </w:rPr>
            </w:pPr>
            <w:r w:rsidRPr="0013219F">
              <w:rPr>
                <w:rFonts w:ascii="Times New Roman" w:hAnsi="Times New Roman" w:cs="Times New Roman"/>
                <w:sz w:val="28"/>
                <w:szCs w:val="28"/>
              </w:rPr>
              <w:t>3) обеспечение открытости бюджетных данных</w:t>
            </w:r>
            <w:r w:rsidR="003A5891" w:rsidRPr="0013219F">
              <w:rPr>
                <w:rFonts w:ascii="Times New Roman" w:hAnsi="Times New Roman" w:cs="Times New Roman"/>
                <w:sz w:val="28"/>
                <w:szCs w:val="28"/>
              </w:rPr>
              <w:t>,</w:t>
            </w:r>
          </w:p>
          <w:p w14:paraId="60962BDF" w14:textId="029A3941" w:rsidR="0036665F" w:rsidRPr="0013219F" w:rsidRDefault="0036665F" w:rsidP="003A5891">
            <w:pPr>
              <w:tabs>
                <w:tab w:val="left" w:pos="600"/>
              </w:tabs>
              <w:spacing w:line="276" w:lineRule="auto"/>
              <w:ind w:firstLine="318"/>
              <w:jc w:val="both"/>
              <w:rPr>
                <w:rFonts w:ascii="Times New Roman" w:hAnsi="Times New Roman" w:cs="Times New Roman"/>
                <w:sz w:val="28"/>
                <w:szCs w:val="28"/>
              </w:rPr>
            </w:pPr>
            <w:r w:rsidRPr="0013219F">
              <w:rPr>
                <w:rFonts w:ascii="Times New Roman" w:hAnsi="Times New Roman" w:cs="Times New Roman"/>
                <w:sz w:val="28"/>
                <w:szCs w:val="28"/>
              </w:rPr>
              <w:t>4) обеспечение целевых показателей по заработной плате отдельным категориям граждан, утвержденных Указами Президента Российской Федерации, реализации на</w:t>
            </w:r>
            <w:r w:rsidR="003A5891" w:rsidRPr="0013219F">
              <w:rPr>
                <w:rFonts w:ascii="Times New Roman" w:hAnsi="Times New Roman" w:cs="Times New Roman"/>
                <w:sz w:val="28"/>
                <w:szCs w:val="28"/>
              </w:rPr>
              <w:t>цпроектов на территории муниципальных образований,</w:t>
            </w:r>
          </w:p>
          <w:p w14:paraId="4A518F8D" w14:textId="763819E4" w:rsidR="0013219F" w:rsidRDefault="0013219F" w:rsidP="003A5891">
            <w:pPr>
              <w:tabs>
                <w:tab w:val="left" w:pos="600"/>
              </w:tabs>
              <w:spacing w:line="276" w:lineRule="auto"/>
              <w:ind w:firstLine="318"/>
              <w:jc w:val="both"/>
              <w:rPr>
                <w:rFonts w:ascii="Times New Roman" w:hAnsi="Times New Roman" w:cs="Times New Roman"/>
                <w:sz w:val="28"/>
                <w:szCs w:val="28"/>
              </w:rPr>
            </w:pPr>
            <w:r>
              <w:rPr>
                <w:rFonts w:ascii="Times New Roman" w:hAnsi="Times New Roman" w:cs="Times New Roman"/>
                <w:sz w:val="28"/>
                <w:szCs w:val="28"/>
              </w:rPr>
              <w:t>5</w:t>
            </w:r>
            <w:r w:rsidR="0036665F" w:rsidRPr="0013219F">
              <w:rPr>
                <w:rFonts w:ascii="Times New Roman" w:hAnsi="Times New Roman" w:cs="Times New Roman"/>
                <w:sz w:val="28"/>
                <w:szCs w:val="28"/>
              </w:rPr>
              <w:t xml:space="preserve">) организация на территории </w:t>
            </w:r>
            <w:r w:rsidR="003A5891" w:rsidRPr="0013219F">
              <w:rPr>
                <w:rFonts w:ascii="Times New Roman" w:hAnsi="Times New Roman" w:cs="Times New Roman"/>
                <w:sz w:val="28"/>
                <w:szCs w:val="28"/>
              </w:rPr>
              <w:t>муниципальных образований</w:t>
            </w:r>
            <w:r w:rsidR="0036665F" w:rsidRPr="0013219F">
              <w:rPr>
                <w:rFonts w:ascii="Times New Roman" w:hAnsi="Times New Roman" w:cs="Times New Roman"/>
                <w:sz w:val="28"/>
                <w:szCs w:val="28"/>
              </w:rPr>
              <w:t xml:space="preserve"> водоснабжения</w:t>
            </w:r>
            <w:r w:rsidR="003A5891" w:rsidRPr="0013219F">
              <w:rPr>
                <w:rFonts w:ascii="Times New Roman" w:hAnsi="Times New Roman" w:cs="Times New Roman"/>
                <w:sz w:val="28"/>
                <w:szCs w:val="28"/>
              </w:rPr>
              <w:t>, теплоснабжения</w:t>
            </w:r>
            <w:r w:rsidR="0036665F" w:rsidRPr="0013219F">
              <w:rPr>
                <w:rFonts w:ascii="Times New Roman" w:hAnsi="Times New Roman" w:cs="Times New Roman"/>
                <w:sz w:val="28"/>
                <w:szCs w:val="28"/>
              </w:rPr>
              <w:t xml:space="preserve"> населения</w:t>
            </w:r>
            <w:r w:rsidR="003A5891">
              <w:rPr>
                <w:rFonts w:ascii="Times New Roman" w:hAnsi="Times New Roman" w:cs="Times New Roman"/>
                <w:sz w:val="28"/>
                <w:szCs w:val="28"/>
              </w:rPr>
              <w:t xml:space="preserve">, </w:t>
            </w:r>
          </w:p>
          <w:p w14:paraId="0192887D" w14:textId="71D5BDA3" w:rsidR="0036665F" w:rsidRDefault="0013219F" w:rsidP="003A5891">
            <w:pPr>
              <w:tabs>
                <w:tab w:val="left" w:pos="600"/>
              </w:tabs>
              <w:spacing w:line="276" w:lineRule="auto"/>
              <w:ind w:firstLine="318"/>
              <w:jc w:val="both"/>
              <w:rPr>
                <w:rFonts w:ascii="Times New Roman" w:hAnsi="Times New Roman" w:cs="Times New Roman"/>
                <w:sz w:val="28"/>
                <w:szCs w:val="28"/>
              </w:rPr>
            </w:pPr>
            <w:r>
              <w:rPr>
                <w:rFonts w:ascii="Times New Roman" w:hAnsi="Times New Roman" w:cs="Times New Roman"/>
                <w:sz w:val="28"/>
                <w:szCs w:val="28"/>
              </w:rPr>
              <w:t xml:space="preserve">6) </w:t>
            </w:r>
            <w:r w:rsidR="003A5891">
              <w:rPr>
                <w:rFonts w:ascii="Times New Roman" w:hAnsi="Times New Roman" w:cs="Times New Roman"/>
                <w:sz w:val="28"/>
                <w:szCs w:val="28"/>
              </w:rPr>
              <w:t>содержани</w:t>
            </w:r>
            <w:r>
              <w:rPr>
                <w:rFonts w:ascii="Times New Roman" w:hAnsi="Times New Roman" w:cs="Times New Roman"/>
                <w:sz w:val="28"/>
                <w:szCs w:val="28"/>
              </w:rPr>
              <w:t>е</w:t>
            </w:r>
            <w:r w:rsidR="003A5891">
              <w:rPr>
                <w:rFonts w:ascii="Times New Roman" w:hAnsi="Times New Roman" w:cs="Times New Roman"/>
                <w:sz w:val="28"/>
                <w:szCs w:val="28"/>
              </w:rPr>
              <w:t xml:space="preserve"> дорог местного значения</w:t>
            </w:r>
            <w:r w:rsidR="0036665F" w:rsidRPr="0036665F">
              <w:rPr>
                <w:rFonts w:ascii="Times New Roman" w:hAnsi="Times New Roman" w:cs="Times New Roman"/>
                <w:sz w:val="28"/>
                <w:szCs w:val="28"/>
              </w:rPr>
              <w:t>.</w:t>
            </w:r>
          </w:p>
          <w:p w14:paraId="2F5D9FA7" w14:textId="337C231D" w:rsidR="00BC15D1" w:rsidRPr="00D05A37" w:rsidRDefault="003A5891" w:rsidP="000D0083">
            <w:pPr>
              <w:tabs>
                <w:tab w:val="left" w:pos="600"/>
              </w:tabs>
              <w:ind w:firstLine="317"/>
              <w:jc w:val="both"/>
              <w:rPr>
                <w:rFonts w:ascii="Times New Roman" w:hAnsi="Times New Roman" w:cs="Times New Roman"/>
                <w:i/>
                <w:sz w:val="28"/>
                <w:szCs w:val="28"/>
              </w:rPr>
            </w:pPr>
            <w:r w:rsidRPr="00D05A37">
              <w:rPr>
                <w:rFonts w:ascii="Times New Roman" w:hAnsi="Times New Roman" w:cs="Times New Roman"/>
                <w:i/>
                <w:sz w:val="28"/>
                <w:szCs w:val="28"/>
              </w:rPr>
              <w:t xml:space="preserve">- </w:t>
            </w:r>
            <w:r w:rsidR="00BC15D1" w:rsidRPr="00D05A37">
              <w:rPr>
                <w:rFonts w:ascii="Times New Roman" w:hAnsi="Times New Roman" w:cs="Times New Roman"/>
                <w:i/>
                <w:sz w:val="28"/>
                <w:szCs w:val="28"/>
              </w:rPr>
              <w:t>отдельных государственных полномочий, переданных органам местного самоуправления законами субъектов Россий</w:t>
            </w:r>
            <w:r w:rsidR="00D05A37" w:rsidRPr="00D05A37">
              <w:rPr>
                <w:rFonts w:ascii="Times New Roman" w:hAnsi="Times New Roman" w:cs="Times New Roman"/>
                <w:i/>
                <w:sz w:val="28"/>
                <w:szCs w:val="28"/>
              </w:rPr>
              <w:t>ской Федерации</w:t>
            </w:r>
          </w:p>
          <w:p w14:paraId="49F234EA" w14:textId="29FD5A91" w:rsidR="003A5891" w:rsidRPr="0013219F" w:rsidRDefault="003A5891" w:rsidP="003A5891">
            <w:pPr>
              <w:tabs>
                <w:tab w:val="left" w:pos="600"/>
              </w:tabs>
              <w:ind w:firstLine="317"/>
              <w:jc w:val="both"/>
              <w:rPr>
                <w:rFonts w:ascii="Times New Roman" w:hAnsi="Times New Roman" w:cs="Times New Roman"/>
                <w:sz w:val="28"/>
                <w:szCs w:val="28"/>
              </w:rPr>
            </w:pPr>
            <w:r w:rsidRPr="0013219F">
              <w:rPr>
                <w:rFonts w:ascii="Times New Roman" w:hAnsi="Times New Roman" w:cs="Times New Roman"/>
                <w:sz w:val="28"/>
                <w:szCs w:val="28"/>
              </w:rPr>
              <w:t>1) обеспечение целевых показателей по заработной плате отдельным категориям граждан, утвержденных Указами Президента Российской Федерации, реализации нацпроектов на территории муниципальных образований,</w:t>
            </w:r>
          </w:p>
          <w:p w14:paraId="73FCAB74" w14:textId="5111EBE9" w:rsidR="003A5891" w:rsidRPr="0013219F" w:rsidRDefault="003A5891" w:rsidP="003A5891">
            <w:pPr>
              <w:tabs>
                <w:tab w:val="left" w:pos="600"/>
              </w:tabs>
              <w:ind w:firstLine="317"/>
              <w:jc w:val="both"/>
              <w:rPr>
                <w:rFonts w:ascii="Times New Roman" w:hAnsi="Times New Roman" w:cs="Times New Roman"/>
                <w:sz w:val="28"/>
                <w:szCs w:val="28"/>
              </w:rPr>
            </w:pPr>
            <w:r w:rsidRPr="0013219F">
              <w:rPr>
                <w:rFonts w:ascii="Times New Roman" w:hAnsi="Times New Roman" w:cs="Times New Roman"/>
                <w:sz w:val="28"/>
                <w:szCs w:val="28"/>
              </w:rPr>
              <w:t>2) обеспечение мероприятий в рамках финансирования по выделенным субвенциям.</w:t>
            </w:r>
          </w:p>
          <w:p w14:paraId="35C2A023" w14:textId="54662F9E" w:rsidR="00BC15D1" w:rsidRPr="00D05A37" w:rsidRDefault="003A5891" w:rsidP="000D0083">
            <w:pPr>
              <w:tabs>
                <w:tab w:val="left" w:pos="600"/>
              </w:tabs>
              <w:ind w:firstLine="317"/>
              <w:jc w:val="both"/>
              <w:rPr>
                <w:rFonts w:ascii="Times New Roman" w:hAnsi="Times New Roman" w:cs="Times New Roman"/>
                <w:i/>
                <w:sz w:val="28"/>
                <w:szCs w:val="28"/>
              </w:rPr>
            </w:pPr>
            <w:r w:rsidRPr="00D05A37">
              <w:rPr>
                <w:rFonts w:ascii="Times New Roman" w:hAnsi="Times New Roman" w:cs="Times New Roman"/>
                <w:i/>
                <w:sz w:val="28"/>
                <w:szCs w:val="28"/>
              </w:rPr>
              <w:t xml:space="preserve">- </w:t>
            </w:r>
            <w:r w:rsidR="00BC15D1" w:rsidRPr="00D05A37">
              <w:rPr>
                <w:rFonts w:ascii="Times New Roman" w:hAnsi="Times New Roman" w:cs="Times New Roman"/>
                <w:i/>
                <w:sz w:val="28"/>
                <w:szCs w:val="28"/>
              </w:rPr>
              <w:t>иных полномочий, не отнесенных к вопросам местного значения и не являющихся отдельными государственными полномочиями, передаваемыми для осуществления органам местного самоуправления (например, поддержка участников СВО и их семей);</w:t>
            </w:r>
          </w:p>
          <w:p w14:paraId="1AAB160F" w14:textId="3C07E576" w:rsidR="00C952CC" w:rsidRPr="00C952CC" w:rsidRDefault="00C952CC" w:rsidP="0013219F">
            <w:pPr>
              <w:tabs>
                <w:tab w:val="left" w:pos="600"/>
              </w:tabs>
              <w:spacing w:line="276" w:lineRule="auto"/>
              <w:contextualSpacing/>
              <w:jc w:val="both"/>
              <w:rPr>
                <w:rFonts w:ascii="Times New Roman" w:eastAsia="Calibri" w:hAnsi="Times New Roman" w:cs="Times New Roman"/>
                <w:sz w:val="28"/>
                <w:szCs w:val="28"/>
              </w:rPr>
            </w:pPr>
            <w:r w:rsidRPr="00D05A37">
              <w:rPr>
                <w:rFonts w:ascii="Times New Roman" w:eastAsia="Calibri" w:hAnsi="Times New Roman" w:cs="Times New Roman"/>
                <w:sz w:val="28"/>
                <w:szCs w:val="28"/>
              </w:rPr>
              <w:t>1. Расселение</w:t>
            </w:r>
            <w:r w:rsidRPr="00C952CC">
              <w:rPr>
                <w:rFonts w:ascii="Times New Roman" w:eastAsia="Calibri" w:hAnsi="Times New Roman" w:cs="Times New Roman"/>
                <w:sz w:val="28"/>
                <w:szCs w:val="28"/>
              </w:rPr>
              <w:t xml:space="preserve"> аварийных </w:t>
            </w:r>
            <w:r>
              <w:rPr>
                <w:rFonts w:ascii="Times New Roman" w:eastAsia="Calibri" w:hAnsi="Times New Roman" w:cs="Times New Roman"/>
                <w:sz w:val="28"/>
                <w:szCs w:val="28"/>
              </w:rPr>
              <w:t>домов и домов, подлежащих сносу.</w:t>
            </w:r>
            <w:r w:rsidRPr="00C952CC">
              <w:rPr>
                <w:rFonts w:ascii="Calibri" w:eastAsia="Calibri" w:hAnsi="Calibri" w:cs="Calibri"/>
                <w:sz w:val="28"/>
                <w:szCs w:val="28"/>
              </w:rPr>
              <w:t xml:space="preserve"> </w:t>
            </w:r>
          </w:p>
          <w:p w14:paraId="78D8FF7D" w14:textId="6FAB1D44" w:rsidR="00C952CC" w:rsidRPr="00C952CC" w:rsidRDefault="0013219F" w:rsidP="0013219F">
            <w:pPr>
              <w:spacing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C952CC">
              <w:rPr>
                <w:rFonts w:ascii="Times New Roman" w:eastAsia="Calibri" w:hAnsi="Times New Roman" w:cs="Times New Roman"/>
                <w:sz w:val="28"/>
                <w:szCs w:val="28"/>
              </w:rPr>
              <w:t>. П</w:t>
            </w:r>
            <w:r w:rsidR="00C952CC" w:rsidRPr="00C952CC">
              <w:rPr>
                <w:rFonts w:ascii="Times New Roman" w:eastAsia="Calibri" w:hAnsi="Times New Roman" w:cs="Times New Roman"/>
                <w:sz w:val="28"/>
                <w:szCs w:val="28"/>
              </w:rPr>
              <w:t xml:space="preserve">оддержка участников СВО и их семей. </w:t>
            </w:r>
          </w:p>
          <w:p w14:paraId="37CE6009" w14:textId="061D6673" w:rsidR="00C952CC" w:rsidRPr="00C952CC" w:rsidRDefault="0013219F" w:rsidP="00C952CC">
            <w:pPr>
              <w:spacing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C952CC">
              <w:rPr>
                <w:rFonts w:ascii="Times New Roman" w:eastAsia="Calibri" w:hAnsi="Times New Roman" w:cs="Times New Roman"/>
                <w:sz w:val="28"/>
                <w:szCs w:val="28"/>
              </w:rPr>
              <w:t xml:space="preserve">.  </w:t>
            </w:r>
            <w:r w:rsidR="00C952CC" w:rsidRPr="00C952CC">
              <w:rPr>
                <w:rFonts w:ascii="Times New Roman" w:eastAsia="Calibri" w:hAnsi="Times New Roman" w:cs="Times New Roman"/>
                <w:sz w:val="28"/>
                <w:szCs w:val="28"/>
              </w:rPr>
              <w:t>К</w:t>
            </w:r>
            <w:r w:rsidR="00C952CC">
              <w:rPr>
                <w:rFonts w:ascii="Times New Roman" w:eastAsia="Calibri" w:hAnsi="Times New Roman" w:cs="Times New Roman"/>
                <w:sz w:val="28"/>
                <w:szCs w:val="28"/>
              </w:rPr>
              <w:t>ачество водоснабжения.</w:t>
            </w:r>
          </w:p>
          <w:p w14:paraId="03471C67" w14:textId="01801C0A" w:rsidR="00C952CC" w:rsidRPr="00C952CC" w:rsidRDefault="0013219F" w:rsidP="00C952CC">
            <w:pPr>
              <w:spacing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C952CC">
              <w:rPr>
                <w:rFonts w:ascii="Times New Roman" w:eastAsia="Calibri" w:hAnsi="Times New Roman" w:cs="Times New Roman"/>
                <w:sz w:val="28"/>
                <w:szCs w:val="28"/>
              </w:rPr>
              <w:t xml:space="preserve">.  </w:t>
            </w:r>
            <w:r w:rsidR="00C952CC" w:rsidRPr="00C952CC">
              <w:rPr>
                <w:rFonts w:ascii="Times New Roman" w:eastAsia="Calibri" w:hAnsi="Times New Roman" w:cs="Times New Roman"/>
                <w:sz w:val="28"/>
                <w:szCs w:val="28"/>
              </w:rPr>
              <w:t>Хранение</w:t>
            </w:r>
            <w:r w:rsidR="00C952CC">
              <w:rPr>
                <w:rFonts w:ascii="Times New Roman" w:eastAsia="Calibri" w:hAnsi="Times New Roman" w:cs="Times New Roman"/>
                <w:sz w:val="28"/>
                <w:szCs w:val="28"/>
              </w:rPr>
              <w:t>, вывоз и утилизация ТКО и ТБО.</w:t>
            </w:r>
          </w:p>
          <w:p w14:paraId="5A195ACE" w14:textId="438EDD91" w:rsidR="00C952CC" w:rsidRPr="00C952CC" w:rsidRDefault="0013219F" w:rsidP="00C952CC">
            <w:pPr>
              <w:tabs>
                <w:tab w:val="left" w:pos="600"/>
              </w:tabs>
              <w:spacing w:line="276" w:lineRule="auto"/>
              <w:jc w:val="both"/>
              <w:rPr>
                <w:rFonts w:ascii="Calibri" w:eastAsia="Calibri" w:hAnsi="Calibri" w:cs="Calibri"/>
                <w:sz w:val="28"/>
                <w:szCs w:val="28"/>
              </w:rPr>
            </w:pPr>
            <w:r>
              <w:rPr>
                <w:rFonts w:ascii="Times New Roman" w:eastAsia="Calibri" w:hAnsi="Times New Roman" w:cs="Times New Roman"/>
                <w:sz w:val="28"/>
                <w:szCs w:val="28"/>
              </w:rPr>
              <w:t>5</w:t>
            </w:r>
            <w:r w:rsidR="00C952CC">
              <w:rPr>
                <w:rFonts w:ascii="Times New Roman" w:eastAsia="Calibri" w:hAnsi="Times New Roman" w:cs="Times New Roman"/>
                <w:sz w:val="28"/>
                <w:szCs w:val="28"/>
              </w:rPr>
              <w:t xml:space="preserve">.  </w:t>
            </w:r>
            <w:r w:rsidR="00C952CC" w:rsidRPr="00C952CC">
              <w:rPr>
                <w:rFonts w:ascii="Times New Roman" w:eastAsia="Calibri" w:hAnsi="Times New Roman" w:cs="Times New Roman"/>
                <w:sz w:val="28"/>
                <w:szCs w:val="28"/>
              </w:rPr>
              <w:t xml:space="preserve">Обустройство </w:t>
            </w:r>
            <w:r>
              <w:rPr>
                <w:rFonts w:ascii="Times New Roman" w:eastAsia="Calibri" w:hAnsi="Times New Roman" w:cs="Times New Roman"/>
                <w:sz w:val="28"/>
                <w:szCs w:val="28"/>
              </w:rPr>
              <w:t xml:space="preserve">пешеходных </w:t>
            </w:r>
            <w:r w:rsidR="00C952CC" w:rsidRPr="00C952CC">
              <w:rPr>
                <w:rFonts w:ascii="Times New Roman" w:eastAsia="Calibri" w:hAnsi="Times New Roman" w:cs="Times New Roman"/>
                <w:sz w:val="28"/>
                <w:szCs w:val="28"/>
              </w:rPr>
              <w:t>тротуаров</w:t>
            </w:r>
            <w:r w:rsidR="00C952CC">
              <w:rPr>
                <w:rFonts w:ascii="Times New Roman" w:eastAsia="Calibri" w:hAnsi="Times New Roman" w:cs="Times New Roman"/>
                <w:sz w:val="28"/>
                <w:szCs w:val="28"/>
              </w:rPr>
              <w:t>.</w:t>
            </w:r>
          </w:p>
          <w:p w14:paraId="074BF179" w14:textId="77777777" w:rsidR="00C952CC" w:rsidRPr="00E66D22" w:rsidRDefault="00C952CC" w:rsidP="000D0083">
            <w:pPr>
              <w:tabs>
                <w:tab w:val="left" w:pos="600"/>
              </w:tabs>
              <w:ind w:firstLine="317"/>
              <w:jc w:val="both"/>
              <w:rPr>
                <w:rFonts w:ascii="Times New Roman" w:hAnsi="Times New Roman" w:cs="Times New Roman"/>
                <w:sz w:val="28"/>
                <w:szCs w:val="28"/>
              </w:rPr>
            </w:pPr>
          </w:p>
          <w:p w14:paraId="5353E542" w14:textId="13330BF1" w:rsidR="00D05A37" w:rsidRDefault="00BC15D1" w:rsidP="00D05A37">
            <w:pPr>
              <w:tabs>
                <w:tab w:val="left" w:pos="600"/>
              </w:tabs>
              <w:ind w:firstLine="317"/>
              <w:jc w:val="both"/>
              <w:rPr>
                <w:rFonts w:ascii="Times New Roman" w:hAnsi="Times New Roman" w:cs="Times New Roman"/>
                <w:b/>
                <w:sz w:val="28"/>
                <w:szCs w:val="28"/>
              </w:rPr>
            </w:pPr>
            <w:r w:rsidRPr="00D05A37">
              <w:rPr>
                <w:rFonts w:ascii="Times New Roman" w:hAnsi="Times New Roman" w:cs="Times New Roman"/>
                <w:sz w:val="28"/>
                <w:szCs w:val="28"/>
              </w:rPr>
              <w:t>-</w:t>
            </w:r>
            <w:r w:rsidRPr="00D05A37">
              <w:rPr>
                <w:rFonts w:ascii="Times New Roman" w:hAnsi="Times New Roman" w:cs="Times New Roman"/>
                <w:sz w:val="28"/>
                <w:szCs w:val="28"/>
              </w:rPr>
              <w:tab/>
            </w:r>
            <w:r w:rsidRPr="00D05A37">
              <w:rPr>
                <w:rFonts w:ascii="Times New Roman" w:hAnsi="Times New Roman" w:cs="Times New Roman"/>
                <w:b/>
                <w:sz w:val="28"/>
                <w:szCs w:val="28"/>
              </w:rPr>
              <w:t xml:space="preserve">топ-5 практик повышения доверия граждан к органам публичной власти (мероприятия, встречи, набор действий, </w:t>
            </w:r>
            <w:r w:rsidR="00D05A37">
              <w:rPr>
                <w:rFonts w:ascii="Times New Roman" w:hAnsi="Times New Roman" w:cs="Times New Roman"/>
                <w:b/>
                <w:sz w:val="28"/>
                <w:szCs w:val="28"/>
              </w:rPr>
              <w:t>взаимодействие со СМИ и другое)</w:t>
            </w:r>
          </w:p>
          <w:p w14:paraId="7F1B90C5" w14:textId="0B122CF8" w:rsidR="005C15B0" w:rsidRPr="0013219F" w:rsidRDefault="005C15B0" w:rsidP="00D05A37">
            <w:pPr>
              <w:tabs>
                <w:tab w:val="left" w:pos="600"/>
              </w:tabs>
              <w:ind w:firstLine="317"/>
              <w:jc w:val="both"/>
              <w:rPr>
                <w:rFonts w:ascii="Times New Roman" w:hAnsi="Times New Roman" w:cs="Times New Roman"/>
                <w:sz w:val="28"/>
                <w:szCs w:val="28"/>
              </w:rPr>
            </w:pPr>
            <w:r w:rsidRPr="0013219F">
              <w:rPr>
                <w:rFonts w:ascii="Times New Roman" w:hAnsi="Times New Roman" w:cs="Times New Roman"/>
                <w:sz w:val="28"/>
                <w:szCs w:val="28"/>
              </w:rPr>
              <w:t>1.</w:t>
            </w:r>
            <w:r w:rsidRPr="0013219F">
              <w:rPr>
                <w:rFonts w:ascii="Times New Roman" w:hAnsi="Times New Roman" w:cs="Times New Roman"/>
                <w:sz w:val="28"/>
                <w:szCs w:val="28"/>
              </w:rPr>
              <w:tab/>
            </w:r>
            <w:r w:rsidR="00EA7D2A" w:rsidRPr="0013219F">
              <w:rPr>
                <w:rFonts w:ascii="Times New Roman" w:hAnsi="Times New Roman" w:cs="Times New Roman"/>
                <w:sz w:val="28"/>
                <w:szCs w:val="28"/>
              </w:rPr>
              <w:t>Регулярные личные приемы граждан руководителями и сотрудниками местных администраций.</w:t>
            </w:r>
          </w:p>
          <w:p w14:paraId="5F8DD924" w14:textId="3222B981" w:rsidR="005C15B0" w:rsidRPr="005C15B0" w:rsidRDefault="005C15B0" w:rsidP="005C15B0">
            <w:pPr>
              <w:tabs>
                <w:tab w:val="left" w:pos="600"/>
              </w:tabs>
              <w:spacing w:line="276" w:lineRule="auto"/>
              <w:ind w:firstLine="318"/>
              <w:jc w:val="both"/>
              <w:rPr>
                <w:rFonts w:ascii="Times New Roman" w:hAnsi="Times New Roman" w:cs="Times New Roman"/>
                <w:sz w:val="28"/>
                <w:szCs w:val="28"/>
              </w:rPr>
            </w:pPr>
            <w:r w:rsidRPr="0013219F">
              <w:rPr>
                <w:rFonts w:ascii="Times New Roman" w:hAnsi="Times New Roman" w:cs="Times New Roman"/>
                <w:sz w:val="28"/>
                <w:szCs w:val="28"/>
              </w:rPr>
              <w:t>2.</w:t>
            </w:r>
            <w:r w:rsidRPr="0013219F">
              <w:rPr>
                <w:rFonts w:ascii="Times New Roman" w:hAnsi="Times New Roman" w:cs="Times New Roman"/>
                <w:sz w:val="28"/>
                <w:szCs w:val="28"/>
              </w:rPr>
              <w:tab/>
              <w:t>Представительство</w:t>
            </w:r>
            <w:r w:rsidRPr="005C15B0">
              <w:rPr>
                <w:rFonts w:ascii="Times New Roman" w:hAnsi="Times New Roman" w:cs="Times New Roman"/>
                <w:sz w:val="28"/>
                <w:szCs w:val="28"/>
              </w:rPr>
              <w:t xml:space="preserve"> в сети Интернет (сайт, социальные группы), доступ общественности к отчётам, материалам и документам </w:t>
            </w:r>
            <w:r>
              <w:rPr>
                <w:rFonts w:ascii="Times New Roman" w:hAnsi="Times New Roman" w:cs="Times New Roman"/>
                <w:sz w:val="28"/>
                <w:szCs w:val="28"/>
              </w:rPr>
              <w:t>органов местного самоуправления.</w:t>
            </w:r>
          </w:p>
          <w:p w14:paraId="5FD0126B" w14:textId="18D40B6C" w:rsidR="005C15B0" w:rsidRPr="005C15B0" w:rsidRDefault="005C15B0" w:rsidP="005C15B0">
            <w:pPr>
              <w:tabs>
                <w:tab w:val="left" w:pos="600"/>
              </w:tabs>
              <w:spacing w:line="276" w:lineRule="auto"/>
              <w:ind w:firstLine="318"/>
              <w:jc w:val="both"/>
              <w:rPr>
                <w:rFonts w:ascii="Times New Roman" w:hAnsi="Times New Roman" w:cs="Times New Roman"/>
                <w:sz w:val="28"/>
                <w:szCs w:val="28"/>
              </w:rPr>
            </w:pPr>
            <w:r w:rsidRPr="005C15B0">
              <w:rPr>
                <w:rFonts w:ascii="Times New Roman" w:hAnsi="Times New Roman" w:cs="Times New Roman"/>
                <w:sz w:val="28"/>
                <w:szCs w:val="28"/>
              </w:rPr>
              <w:t>3.</w:t>
            </w:r>
            <w:r w:rsidRPr="005C15B0">
              <w:rPr>
                <w:rFonts w:ascii="Times New Roman" w:hAnsi="Times New Roman" w:cs="Times New Roman"/>
                <w:sz w:val="28"/>
                <w:szCs w:val="28"/>
              </w:rPr>
              <w:tab/>
              <w:t xml:space="preserve">Активная информационная деятельность, направленная на максимально возможное распространение фактов, мнений, данных о деятельности органов </w:t>
            </w:r>
            <w:r w:rsidRPr="005C15B0">
              <w:rPr>
                <w:rFonts w:ascii="Times New Roman" w:hAnsi="Times New Roman" w:cs="Times New Roman"/>
                <w:sz w:val="28"/>
                <w:szCs w:val="28"/>
              </w:rPr>
              <w:lastRenderedPageBreak/>
              <w:t>местного самоуправления в социальных сетях, в районн</w:t>
            </w:r>
            <w:r>
              <w:rPr>
                <w:rFonts w:ascii="Times New Roman" w:hAnsi="Times New Roman" w:cs="Times New Roman"/>
                <w:sz w:val="28"/>
                <w:szCs w:val="28"/>
              </w:rPr>
              <w:t>ых</w:t>
            </w:r>
            <w:r w:rsidRPr="005C15B0">
              <w:rPr>
                <w:rFonts w:ascii="Times New Roman" w:hAnsi="Times New Roman" w:cs="Times New Roman"/>
                <w:sz w:val="28"/>
                <w:szCs w:val="28"/>
              </w:rPr>
              <w:t xml:space="preserve"> газет</w:t>
            </w:r>
            <w:r>
              <w:rPr>
                <w:rFonts w:ascii="Times New Roman" w:hAnsi="Times New Roman" w:cs="Times New Roman"/>
                <w:sz w:val="28"/>
                <w:szCs w:val="28"/>
              </w:rPr>
              <w:t>ах</w:t>
            </w:r>
            <w:r w:rsidRPr="005C15B0">
              <w:rPr>
                <w:rFonts w:ascii="Times New Roman" w:hAnsi="Times New Roman" w:cs="Times New Roman"/>
                <w:sz w:val="28"/>
                <w:szCs w:val="28"/>
              </w:rPr>
              <w:t>.</w:t>
            </w:r>
          </w:p>
          <w:p w14:paraId="4C5F72A1" w14:textId="2C2B75E6" w:rsidR="005C15B0" w:rsidRPr="005C15B0" w:rsidRDefault="005C15B0" w:rsidP="005C15B0">
            <w:pPr>
              <w:tabs>
                <w:tab w:val="left" w:pos="600"/>
              </w:tabs>
              <w:spacing w:line="276" w:lineRule="auto"/>
              <w:ind w:firstLine="318"/>
              <w:jc w:val="both"/>
              <w:rPr>
                <w:rFonts w:ascii="Times New Roman" w:hAnsi="Times New Roman" w:cs="Times New Roman"/>
                <w:sz w:val="28"/>
                <w:szCs w:val="28"/>
              </w:rPr>
            </w:pPr>
            <w:r w:rsidRPr="005C15B0">
              <w:rPr>
                <w:rFonts w:ascii="Times New Roman" w:hAnsi="Times New Roman" w:cs="Times New Roman"/>
                <w:sz w:val="28"/>
                <w:szCs w:val="28"/>
              </w:rPr>
              <w:t>4.</w:t>
            </w:r>
            <w:r w:rsidRPr="005C15B0">
              <w:rPr>
                <w:rFonts w:ascii="Times New Roman" w:hAnsi="Times New Roman" w:cs="Times New Roman"/>
                <w:sz w:val="28"/>
                <w:szCs w:val="28"/>
              </w:rPr>
              <w:tab/>
            </w:r>
            <w:r w:rsidR="00EA7D2A">
              <w:rPr>
                <w:rFonts w:ascii="Times New Roman" w:hAnsi="Times New Roman" w:cs="Times New Roman"/>
                <w:sz w:val="28"/>
                <w:szCs w:val="28"/>
              </w:rPr>
              <w:t>Личные страницы, блоги в социальных сетях глав муниципальных образований ((администраций).</w:t>
            </w:r>
          </w:p>
          <w:p w14:paraId="04BD6994" w14:textId="71DA0002" w:rsidR="005C15B0" w:rsidRPr="005C15B0" w:rsidRDefault="005C15B0" w:rsidP="005C15B0">
            <w:pPr>
              <w:tabs>
                <w:tab w:val="left" w:pos="600"/>
              </w:tabs>
              <w:spacing w:line="276" w:lineRule="auto"/>
              <w:ind w:firstLine="318"/>
              <w:jc w:val="both"/>
              <w:rPr>
                <w:rFonts w:ascii="Times New Roman" w:hAnsi="Times New Roman" w:cs="Times New Roman"/>
                <w:sz w:val="28"/>
                <w:szCs w:val="28"/>
              </w:rPr>
            </w:pPr>
            <w:r w:rsidRPr="005C15B0">
              <w:rPr>
                <w:rFonts w:ascii="Times New Roman" w:hAnsi="Times New Roman" w:cs="Times New Roman"/>
                <w:sz w:val="28"/>
                <w:szCs w:val="28"/>
              </w:rPr>
              <w:t>5.</w:t>
            </w:r>
            <w:r w:rsidRPr="005C15B0">
              <w:rPr>
                <w:rFonts w:ascii="Times New Roman" w:hAnsi="Times New Roman" w:cs="Times New Roman"/>
                <w:sz w:val="28"/>
                <w:szCs w:val="28"/>
              </w:rPr>
              <w:tab/>
              <w:t>Работа электронной приёмной и телефона доверия на сайте муниципальн</w:t>
            </w:r>
            <w:r w:rsidR="00EA7D2A">
              <w:rPr>
                <w:rFonts w:ascii="Times New Roman" w:hAnsi="Times New Roman" w:cs="Times New Roman"/>
                <w:sz w:val="28"/>
                <w:szCs w:val="28"/>
              </w:rPr>
              <w:t>ых</w:t>
            </w:r>
            <w:r w:rsidRPr="005C15B0">
              <w:rPr>
                <w:rFonts w:ascii="Times New Roman" w:hAnsi="Times New Roman" w:cs="Times New Roman"/>
                <w:sz w:val="28"/>
                <w:szCs w:val="28"/>
              </w:rPr>
              <w:t xml:space="preserve"> о</w:t>
            </w:r>
            <w:r w:rsidR="00EA7D2A">
              <w:rPr>
                <w:rFonts w:ascii="Times New Roman" w:hAnsi="Times New Roman" w:cs="Times New Roman"/>
                <w:sz w:val="28"/>
                <w:szCs w:val="28"/>
              </w:rPr>
              <w:t>бразований</w:t>
            </w:r>
            <w:r w:rsidRPr="005C15B0">
              <w:rPr>
                <w:rFonts w:ascii="Times New Roman" w:hAnsi="Times New Roman" w:cs="Times New Roman"/>
                <w:sz w:val="28"/>
                <w:szCs w:val="28"/>
              </w:rPr>
              <w:t>.</w:t>
            </w:r>
          </w:p>
          <w:p w14:paraId="0065EA12" w14:textId="289EBC15" w:rsidR="002106C4" w:rsidRDefault="005C15B0" w:rsidP="005C15B0">
            <w:pPr>
              <w:tabs>
                <w:tab w:val="left" w:pos="600"/>
              </w:tabs>
              <w:spacing w:line="276" w:lineRule="auto"/>
              <w:ind w:firstLine="318"/>
              <w:jc w:val="both"/>
              <w:rPr>
                <w:rFonts w:ascii="Times New Roman" w:hAnsi="Times New Roman" w:cs="Times New Roman"/>
                <w:sz w:val="28"/>
                <w:szCs w:val="28"/>
              </w:rPr>
            </w:pPr>
            <w:r w:rsidRPr="005C15B0">
              <w:rPr>
                <w:rFonts w:ascii="Times New Roman" w:hAnsi="Times New Roman" w:cs="Times New Roman"/>
                <w:sz w:val="28"/>
                <w:szCs w:val="28"/>
              </w:rPr>
              <w:t>7.</w:t>
            </w:r>
            <w:r w:rsidRPr="005C15B0">
              <w:rPr>
                <w:rFonts w:ascii="Times New Roman" w:hAnsi="Times New Roman" w:cs="Times New Roman"/>
                <w:sz w:val="28"/>
                <w:szCs w:val="28"/>
              </w:rPr>
              <w:tab/>
              <w:t>Организация личных встреч служащих с населением - в связи с преобразование</w:t>
            </w:r>
            <w:r>
              <w:rPr>
                <w:rFonts w:ascii="Times New Roman" w:hAnsi="Times New Roman" w:cs="Times New Roman"/>
                <w:sz w:val="28"/>
                <w:szCs w:val="28"/>
              </w:rPr>
              <w:t>м</w:t>
            </w:r>
            <w:r w:rsidRPr="005C15B0">
              <w:rPr>
                <w:rFonts w:ascii="Times New Roman" w:hAnsi="Times New Roman" w:cs="Times New Roman"/>
                <w:sz w:val="28"/>
                <w:szCs w:val="28"/>
              </w:rPr>
              <w:t xml:space="preserve"> район</w:t>
            </w:r>
            <w:r>
              <w:rPr>
                <w:rFonts w:ascii="Times New Roman" w:hAnsi="Times New Roman" w:cs="Times New Roman"/>
                <w:sz w:val="28"/>
                <w:szCs w:val="28"/>
              </w:rPr>
              <w:t>ов</w:t>
            </w:r>
            <w:r w:rsidRPr="005C15B0">
              <w:rPr>
                <w:rFonts w:ascii="Times New Roman" w:hAnsi="Times New Roman" w:cs="Times New Roman"/>
                <w:sz w:val="28"/>
                <w:szCs w:val="28"/>
              </w:rPr>
              <w:t xml:space="preserve"> в округ применяется практика личных приемов сотрудников администрации с жителями населенных пунктов бывших сельских по</w:t>
            </w:r>
            <w:r w:rsidRPr="0013219F">
              <w:rPr>
                <w:rFonts w:ascii="Times New Roman" w:hAnsi="Times New Roman" w:cs="Times New Roman"/>
                <w:sz w:val="28"/>
                <w:szCs w:val="28"/>
              </w:rPr>
              <w:t>селен</w:t>
            </w:r>
            <w:r w:rsidRPr="005C15B0">
              <w:rPr>
                <w:rFonts w:ascii="Times New Roman" w:hAnsi="Times New Roman" w:cs="Times New Roman"/>
                <w:sz w:val="28"/>
                <w:szCs w:val="28"/>
              </w:rPr>
              <w:t>ий.</w:t>
            </w:r>
          </w:p>
          <w:p w14:paraId="6CA233B7" w14:textId="764E1992" w:rsidR="00EA7D2A" w:rsidRDefault="00EA7D2A" w:rsidP="005C15B0">
            <w:pPr>
              <w:tabs>
                <w:tab w:val="left" w:pos="600"/>
              </w:tabs>
              <w:spacing w:line="276" w:lineRule="auto"/>
              <w:ind w:firstLine="318"/>
              <w:jc w:val="both"/>
              <w:rPr>
                <w:rFonts w:ascii="Times New Roman" w:hAnsi="Times New Roman" w:cs="Times New Roman"/>
                <w:sz w:val="28"/>
                <w:szCs w:val="28"/>
              </w:rPr>
            </w:pPr>
            <w:r>
              <w:rPr>
                <w:rFonts w:ascii="Times New Roman" w:hAnsi="Times New Roman" w:cs="Times New Roman"/>
                <w:sz w:val="28"/>
                <w:szCs w:val="28"/>
              </w:rPr>
              <w:t xml:space="preserve">8. </w:t>
            </w:r>
            <w:r w:rsidRPr="00EA7D2A">
              <w:rPr>
                <w:rFonts w:ascii="Times New Roman" w:hAnsi="Times New Roman" w:cs="Times New Roman"/>
                <w:sz w:val="28"/>
                <w:szCs w:val="28"/>
              </w:rPr>
              <w:t xml:space="preserve">День единого приема граждан, проводимый в районных Администрациях с </w:t>
            </w:r>
            <w:r>
              <w:rPr>
                <w:rFonts w:ascii="Times New Roman" w:hAnsi="Times New Roman" w:cs="Times New Roman"/>
                <w:sz w:val="28"/>
                <w:szCs w:val="28"/>
              </w:rPr>
              <w:t xml:space="preserve">участием Главы Республики Карелия, </w:t>
            </w:r>
            <w:r w:rsidRPr="00EA7D2A">
              <w:rPr>
                <w:rFonts w:ascii="Times New Roman" w:hAnsi="Times New Roman" w:cs="Times New Roman"/>
                <w:sz w:val="28"/>
                <w:szCs w:val="28"/>
              </w:rPr>
              <w:t>республиканских и федеральных органов власти</w:t>
            </w:r>
            <w:r>
              <w:rPr>
                <w:rFonts w:ascii="Times New Roman" w:hAnsi="Times New Roman" w:cs="Times New Roman"/>
                <w:sz w:val="28"/>
                <w:szCs w:val="28"/>
              </w:rPr>
              <w:t xml:space="preserve"> (раз в квартал).</w:t>
            </w:r>
          </w:p>
          <w:p w14:paraId="2D37DB7E" w14:textId="4323C7C2" w:rsidR="00EA7D2A" w:rsidRDefault="00EA7D2A" w:rsidP="005C15B0">
            <w:pPr>
              <w:tabs>
                <w:tab w:val="left" w:pos="600"/>
              </w:tabs>
              <w:spacing w:line="276" w:lineRule="auto"/>
              <w:ind w:firstLine="318"/>
              <w:jc w:val="both"/>
              <w:rPr>
                <w:rFonts w:ascii="Times New Roman" w:hAnsi="Times New Roman" w:cs="Times New Roman"/>
                <w:sz w:val="28"/>
                <w:szCs w:val="28"/>
              </w:rPr>
            </w:pPr>
            <w:r>
              <w:rPr>
                <w:rFonts w:ascii="Times New Roman" w:hAnsi="Times New Roman" w:cs="Times New Roman"/>
                <w:sz w:val="28"/>
                <w:szCs w:val="28"/>
              </w:rPr>
              <w:t xml:space="preserve">9. </w:t>
            </w:r>
            <w:r w:rsidRPr="0013219F">
              <w:rPr>
                <w:rFonts w:ascii="Times New Roman" w:hAnsi="Times New Roman" w:cs="Times New Roman"/>
                <w:sz w:val="28"/>
                <w:szCs w:val="28"/>
              </w:rPr>
              <w:t>Наличие специалистов, исполняющих обязанности пресс-секретаря.</w:t>
            </w:r>
          </w:p>
          <w:p w14:paraId="068629B9" w14:textId="2A43A6E2" w:rsidR="00EA7D2A" w:rsidRPr="00E66D22" w:rsidRDefault="00EA7D2A" w:rsidP="005C15B0">
            <w:pPr>
              <w:tabs>
                <w:tab w:val="left" w:pos="600"/>
              </w:tabs>
              <w:spacing w:line="276" w:lineRule="auto"/>
              <w:ind w:firstLine="318"/>
              <w:jc w:val="both"/>
              <w:rPr>
                <w:rFonts w:ascii="Times New Roman" w:hAnsi="Times New Roman" w:cs="Times New Roman"/>
                <w:sz w:val="28"/>
                <w:szCs w:val="28"/>
              </w:rPr>
            </w:pPr>
          </w:p>
        </w:tc>
      </w:tr>
      <w:tr w:rsidR="00BC15D1" w:rsidRPr="00E66D22" w14:paraId="4546E45B" w14:textId="77777777" w:rsidTr="00DD583C">
        <w:tc>
          <w:tcPr>
            <w:tcW w:w="10632" w:type="dxa"/>
          </w:tcPr>
          <w:p w14:paraId="3A73E404" w14:textId="20F1E266" w:rsidR="00BC15D1" w:rsidRPr="00D05A37" w:rsidRDefault="00BC15D1" w:rsidP="000D0083">
            <w:pPr>
              <w:tabs>
                <w:tab w:val="left" w:pos="600"/>
              </w:tabs>
              <w:ind w:firstLine="317"/>
              <w:jc w:val="both"/>
              <w:rPr>
                <w:rFonts w:ascii="Times New Roman" w:hAnsi="Times New Roman" w:cs="Times New Roman"/>
                <w:b/>
                <w:sz w:val="28"/>
                <w:szCs w:val="28"/>
              </w:rPr>
            </w:pPr>
            <w:r w:rsidRPr="00D05A37">
              <w:rPr>
                <w:rFonts w:ascii="Times New Roman" w:hAnsi="Times New Roman" w:cs="Times New Roman"/>
                <w:sz w:val="28"/>
                <w:szCs w:val="28"/>
              </w:rPr>
              <w:lastRenderedPageBreak/>
              <w:t>-</w:t>
            </w:r>
            <w:r w:rsidRPr="00D05A37">
              <w:rPr>
                <w:rFonts w:ascii="Times New Roman" w:hAnsi="Times New Roman" w:cs="Times New Roman"/>
                <w:sz w:val="28"/>
                <w:szCs w:val="28"/>
              </w:rPr>
              <w:tab/>
            </w:r>
            <w:r w:rsidRPr="00D05A37">
              <w:rPr>
                <w:rFonts w:ascii="Times New Roman" w:hAnsi="Times New Roman" w:cs="Times New Roman"/>
                <w:b/>
                <w:sz w:val="28"/>
                <w:szCs w:val="28"/>
              </w:rPr>
              <w:t>данные об участии в реализации национальных проектов, в том числе:</w:t>
            </w:r>
          </w:p>
          <w:p w14:paraId="0AFF3E3B" w14:textId="763E0E60" w:rsidR="00BC15D1" w:rsidRPr="00D05A37" w:rsidRDefault="00BC15D1" w:rsidP="0018396E">
            <w:pPr>
              <w:tabs>
                <w:tab w:val="left" w:pos="884"/>
                <w:tab w:val="left" w:pos="1276"/>
              </w:tabs>
              <w:spacing w:line="264" w:lineRule="auto"/>
              <w:ind w:left="33"/>
              <w:jc w:val="both"/>
              <w:rPr>
                <w:rFonts w:ascii="Times New Roman" w:hAnsi="Times New Roman" w:cs="Times New Roman"/>
                <w:b/>
                <w:sz w:val="28"/>
                <w:szCs w:val="28"/>
              </w:rPr>
            </w:pPr>
            <w:r w:rsidRPr="00D05A37">
              <w:rPr>
                <w:rFonts w:ascii="Times New Roman" w:hAnsi="Times New Roman" w:cs="Times New Roman"/>
                <w:b/>
                <w:sz w:val="28"/>
                <w:szCs w:val="28"/>
              </w:rPr>
              <w:t>в каких национальных проектах участвуют муниципальные образования, включая городские и сельские поселения (реализованные, реализуемые и планируемы), формы участия (входят ли в состав проектных офисов), возможност</w:t>
            </w:r>
            <w:r w:rsidR="00D05A37">
              <w:rPr>
                <w:rFonts w:ascii="Times New Roman" w:hAnsi="Times New Roman" w:cs="Times New Roman"/>
                <w:b/>
                <w:sz w:val="28"/>
                <w:szCs w:val="28"/>
              </w:rPr>
              <w:t>ь донести свое мнение (примеры)</w:t>
            </w:r>
          </w:p>
          <w:p w14:paraId="784A91BC" w14:textId="427B7556" w:rsidR="0013219F" w:rsidRDefault="00B07D28" w:rsidP="00B07D28">
            <w:pPr>
              <w:shd w:val="clear" w:color="auto" w:fill="FFFFFF"/>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219F">
              <w:rPr>
                <w:rFonts w:ascii="Times New Roman" w:hAnsi="Times New Roman" w:cs="Times New Roman"/>
                <w:sz w:val="28"/>
                <w:szCs w:val="28"/>
              </w:rPr>
              <w:t>Муниципальные образования республики участвуют в реализации следующих национальных и региональных проектах:</w:t>
            </w:r>
          </w:p>
          <w:p w14:paraId="44D82B5C" w14:textId="772B2938" w:rsidR="00B07D28" w:rsidRPr="004B3B5A" w:rsidRDefault="0013219F" w:rsidP="00B07D28">
            <w:pPr>
              <w:shd w:val="clear" w:color="auto" w:fill="FFFFFF"/>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7D28" w:rsidRPr="0013219F">
              <w:rPr>
                <w:rFonts w:ascii="Times New Roman" w:hAnsi="Times New Roman" w:cs="Times New Roman"/>
                <w:sz w:val="28"/>
                <w:szCs w:val="28"/>
              </w:rPr>
              <w:t>Национальн</w:t>
            </w:r>
            <w:r>
              <w:rPr>
                <w:rFonts w:ascii="Times New Roman" w:hAnsi="Times New Roman" w:cs="Times New Roman"/>
                <w:sz w:val="28"/>
                <w:szCs w:val="28"/>
              </w:rPr>
              <w:t>ый</w:t>
            </w:r>
            <w:r w:rsidR="00B07D28" w:rsidRPr="0013219F">
              <w:rPr>
                <w:rFonts w:ascii="Times New Roman" w:hAnsi="Times New Roman" w:cs="Times New Roman"/>
                <w:sz w:val="28"/>
                <w:szCs w:val="28"/>
              </w:rPr>
              <w:t xml:space="preserve"> проект «Жилье и городская среда»</w:t>
            </w:r>
            <w:r>
              <w:rPr>
                <w:rFonts w:ascii="Times New Roman" w:hAnsi="Times New Roman" w:cs="Times New Roman"/>
                <w:sz w:val="28"/>
                <w:szCs w:val="28"/>
              </w:rPr>
              <w:t>,</w:t>
            </w:r>
            <w:r w:rsidR="00B07D28" w:rsidRPr="0013219F">
              <w:rPr>
                <w:rFonts w:ascii="Times New Roman" w:hAnsi="Times New Roman" w:cs="Times New Roman"/>
                <w:sz w:val="28"/>
                <w:szCs w:val="28"/>
              </w:rPr>
              <w:t xml:space="preserve"> региональные проекты «Жилье», «Формирование</w:t>
            </w:r>
            <w:r w:rsidR="00B07D28" w:rsidRPr="004B3B5A">
              <w:rPr>
                <w:rFonts w:ascii="Times New Roman" w:hAnsi="Times New Roman" w:cs="Times New Roman"/>
                <w:sz w:val="28"/>
                <w:szCs w:val="28"/>
              </w:rPr>
              <w:t xml:space="preserve"> комфортной городской среды», «Обеспечение устойчивого сокращения непригодного для проживания </w:t>
            </w:r>
            <w:r>
              <w:rPr>
                <w:rFonts w:ascii="Times New Roman" w:hAnsi="Times New Roman" w:cs="Times New Roman"/>
                <w:sz w:val="28"/>
                <w:szCs w:val="28"/>
              </w:rPr>
              <w:t>жилищного фонда», «Чистая вода»;</w:t>
            </w:r>
          </w:p>
          <w:p w14:paraId="340433F3" w14:textId="4DD93AB6" w:rsidR="00B07D28" w:rsidRPr="004B3B5A" w:rsidRDefault="0013219F" w:rsidP="00B07D28">
            <w:pPr>
              <w:shd w:val="clear" w:color="auto" w:fill="FFFFFF"/>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7D28" w:rsidRPr="004B3B5A">
              <w:rPr>
                <w:rFonts w:ascii="Times New Roman" w:hAnsi="Times New Roman" w:cs="Times New Roman"/>
                <w:sz w:val="28"/>
                <w:szCs w:val="28"/>
              </w:rPr>
              <w:t>Национальный проект «Культура»</w:t>
            </w:r>
            <w:r>
              <w:rPr>
                <w:rFonts w:ascii="Times New Roman" w:hAnsi="Times New Roman" w:cs="Times New Roman"/>
                <w:sz w:val="28"/>
                <w:szCs w:val="28"/>
              </w:rPr>
              <w:t>,</w:t>
            </w:r>
            <w:r w:rsidR="00B07D28" w:rsidRPr="004B3B5A">
              <w:rPr>
                <w:rFonts w:ascii="Times New Roman" w:hAnsi="Times New Roman" w:cs="Times New Roman"/>
                <w:sz w:val="28"/>
                <w:szCs w:val="28"/>
              </w:rPr>
              <w:t xml:space="preserve"> региональный проект «Культурная среда»</w:t>
            </w:r>
            <w:r>
              <w:rPr>
                <w:rFonts w:ascii="Times New Roman" w:hAnsi="Times New Roman" w:cs="Times New Roman"/>
                <w:sz w:val="28"/>
                <w:szCs w:val="28"/>
              </w:rPr>
              <w:t>;</w:t>
            </w:r>
          </w:p>
          <w:p w14:paraId="2049CEB7" w14:textId="1383CBA6" w:rsidR="00B07D28" w:rsidRPr="004B3B5A" w:rsidRDefault="0013219F" w:rsidP="00B07D28">
            <w:pPr>
              <w:shd w:val="clear" w:color="auto" w:fill="FFFFFF"/>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7D28" w:rsidRPr="004B3B5A">
              <w:rPr>
                <w:rFonts w:ascii="Times New Roman" w:hAnsi="Times New Roman" w:cs="Times New Roman"/>
                <w:sz w:val="28"/>
                <w:szCs w:val="28"/>
              </w:rPr>
              <w:t>Национальный проект «Демография»</w:t>
            </w:r>
            <w:r>
              <w:rPr>
                <w:rFonts w:ascii="Times New Roman" w:hAnsi="Times New Roman" w:cs="Times New Roman"/>
                <w:sz w:val="28"/>
                <w:szCs w:val="28"/>
              </w:rPr>
              <w:t>,</w:t>
            </w:r>
            <w:r w:rsidR="00B07D28" w:rsidRPr="004B3B5A">
              <w:rPr>
                <w:rFonts w:ascii="Times New Roman" w:hAnsi="Times New Roman" w:cs="Times New Roman"/>
                <w:sz w:val="28"/>
                <w:szCs w:val="28"/>
              </w:rPr>
              <w:t xml:space="preserve"> региональные проекты «Финансовая поддержка семей при рождении детей», «Старшее поколение», «Спорт – норма жизни»</w:t>
            </w:r>
            <w:r>
              <w:rPr>
                <w:rFonts w:ascii="Times New Roman" w:hAnsi="Times New Roman" w:cs="Times New Roman"/>
                <w:sz w:val="28"/>
                <w:szCs w:val="28"/>
              </w:rPr>
              <w:t>, «Содействие занятости женщин»;</w:t>
            </w:r>
          </w:p>
          <w:p w14:paraId="4A8C095D" w14:textId="6EC2E48D" w:rsidR="00B07D28" w:rsidRPr="004B3B5A" w:rsidRDefault="0013219F" w:rsidP="00B07D28">
            <w:pPr>
              <w:shd w:val="clear" w:color="auto" w:fill="FFFFFF"/>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7D28" w:rsidRPr="004B3B5A">
              <w:rPr>
                <w:rFonts w:ascii="Times New Roman" w:hAnsi="Times New Roman" w:cs="Times New Roman"/>
                <w:sz w:val="28"/>
                <w:szCs w:val="28"/>
              </w:rPr>
              <w:t>Национальный проект «Образование»</w:t>
            </w:r>
            <w:r>
              <w:rPr>
                <w:rFonts w:ascii="Times New Roman" w:hAnsi="Times New Roman" w:cs="Times New Roman"/>
                <w:sz w:val="28"/>
                <w:szCs w:val="28"/>
              </w:rPr>
              <w:t xml:space="preserve">, </w:t>
            </w:r>
            <w:r w:rsidR="00B07D28" w:rsidRPr="004B3B5A">
              <w:rPr>
                <w:rFonts w:ascii="Times New Roman" w:hAnsi="Times New Roman" w:cs="Times New Roman"/>
                <w:sz w:val="28"/>
                <w:szCs w:val="28"/>
              </w:rPr>
              <w:t>региональные проекты «Социальная активность», «Современная школа», «Успех каждого ребенка», «Цифровая образовательная среда», «Учитель будущего», «Поддержка семей, имеющих детей», «Патриотическое воспитание граждан Российской Федерации»</w:t>
            </w:r>
            <w:r>
              <w:rPr>
                <w:rFonts w:ascii="Times New Roman" w:hAnsi="Times New Roman" w:cs="Times New Roman"/>
                <w:sz w:val="28"/>
                <w:szCs w:val="28"/>
              </w:rPr>
              <w:t>;</w:t>
            </w:r>
          </w:p>
          <w:p w14:paraId="7950082D" w14:textId="7335CDE9" w:rsidR="00B07D28" w:rsidRPr="004B3B5A" w:rsidRDefault="0013219F" w:rsidP="00B07D28">
            <w:pPr>
              <w:shd w:val="clear" w:color="auto" w:fill="FFFFFF"/>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7D28" w:rsidRPr="004B3B5A">
              <w:rPr>
                <w:rFonts w:ascii="Times New Roman" w:hAnsi="Times New Roman" w:cs="Times New Roman"/>
                <w:sz w:val="28"/>
                <w:szCs w:val="28"/>
              </w:rPr>
              <w:t>Национальный проект «Малое и среднее предпринимательство и поддержка индивидуальной предпринимательской инициативы»</w:t>
            </w:r>
            <w:r>
              <w:rPr>
                <w:rFonts w:ascii="Times New Roman" w:hAnsi="Times New Roman" w:cs="Times New Roman"/>
                <w:sz w:val="28"/>
                <w:szCs w:val="28"/>
              </w:rPr>
              <w:t>,</w:t>
            </w:r>
            <w:r w:rsidR="00B07D28" w:rsidRPr="004B3B5A">
              <w:rPr>
                <w:rFonts w:ascii="Times New Roman" w:hAnsi="Times New Roman" w:cs="Times New Roman"/>
                <w:sz w:val="28"/>
                <w:szCs w:val="28"/>
              </w:rPr>
              <w:t xml:space="preserve"> региональные проекты «Улучшение ведения предпринимательской деятельности», «Расширение доступа субъектов малого и среднего предпринимательства к финансовым ресурсам, в том числе к льготному финансированию», «Акселерация субъектов малого и среднего предпринимательства», «Поп</w:t>
            </w:r>
            <w:r>
              <w:rPr>
                <w:rFonts w:ascii="Times New Roman" w:hAnsi="Times New Roman" w:cs="Times New Roman"/>
                <w:sz w:val="28"/>
                <w:szCs w:val="28"/>
              </w:rPr>
              <w:t>уляризация предпринимательства»;</w:t>
            </w:r>
          </w:p>
          <w:p w14:paraId="0E56ACEC" w14:textId="36EB386E" w:rsidR="00B07D28" w:rsidRPr="004B3B5A" w:rsidRDefault="00B07D28" w:rsidP="00B07D28">
            <w:pPr>
              <w:shd w:val="clear" w:color="auto" w:fill="FFFFFF"/>
              <w:spacing w:line="276" w:lineRule="auto"/>
              <w:jc w:val="both"/>
              <w:rPr>
                <w:rFonts w:ascii="Times New Roman" w:hAnsi="Times New Roman" w:cs="Times New Roman"/>
                <w:sz w:val="28"/>
                <w:szCs w:val="28"/>
              </w:rPr>
            </w:pPr>
            <w:r w:rsidRPr="004B3B5A">
              <w:rPr>
                <w:rFonts w:ascii="Times New Roman" w:hAnsi="Times New Roman" w:cs="Times New Roman"/>
                <w:sz w:val="28"/>
                <w:szCs w:val="28"/>
              </w:rPr>
              <w:t xml:space="preserve"> </w:t>
            </w:r>
            <w:r w:rsidR="0013219F">
              <w:rPr>
                <w:rFonts w:ascii="Times New Roman" w:hAnsi="Times New Roman" w:cs="Times New Roman"/>
                <w:sz w:val="28"/>
                <w:szCs w:val="28"/>
              </w:rPr>
              <w:t xml:space="preserve">- </w:t>
            </w:r>
            <w:r w:rsidRPr="004B3B5A">
              <w:rPr>
                <w:rFonts w:ascii="Times New Roman" w:hAnsi="Times New Roman" w:cs="Times New Roman"/>
                <w:sz w:val="28"/>
                <w:szCs w:val="28"/>
              </w:rPr>
              <w:t>Национальный проект «Международная кооперация и экспорт»</w:t>
            </w:r>
            <w:r w:rsidR="0013219F">
              <w:rPr>
                <w:rFonts w:ascii="Times New Roman" w:hAnsi="Times New Roman" w:cs="Times New Roman"/>
                <w:sz w:val="28"/>
                <w:szCs w:val="28"/>
              </w:rPr>
              <w:t>,</w:t>
            </w:r>
            <w:r w:rsidRPr="004B3B5A">
              <w:rPr>
                <w:rFonts w:ascii="Times New Roman" w:hAnsi="Times New Roman" w:cs="Times New Roman"/>
                <w:sz w:val="28"/>
                <w:szCs w:val="28"/>
              </w:rPr>
              <w:t xml:space="preserve"> региональный проект «Промышленный экспорт», «Экспорт услуг», «Системные меры развития </w:t>
            </w:r>
            <w:r w:rsidRPr="004B3B5A">
              <w:rPr>
                <w:rFonts w:ascii="Times New Roman" w:hAnsi="Times New Roman" w:cs="Times New Roman"/>
                <w:sz w:val="28"/>
                <w:szCs w:val="28"/>
              </w:rPr>
              <w:lastRenderedPageBreak/>
              <w:t>между</w:t>
            </w:r>
            <w:r w:rsidR="0013219F">
              <w:rPr>
                <w:rFonts w:ascii="Times New Roman" w:hAnsi="Times New Roman" w:cs="Times New Roman"/>
                <w:sz w:val="28"/>
                <w:szCs w:val="28"/>
              </w:rPr>
              <w:t>народной кооперации и экспорта»;</w:t>
            </w:r>
          </w:p>
          <w:p w14:paraId="3D540877" w14:textId="265FCADD" w:rsidR="000045ED" w:rsidRDefault="0013219F" w:rsidP="00B07D28">
            <w:pPr>
              <w:shd w:val="clear" w:color="auto" w:fill="FFFFFF"/>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B07D28" w:rsidRPr="004B3B5A">
              <w:rPr>
                <w:rFonts w:ascii="Times New Roman" w:hAnsi="Times New Roman" w:cs="Times New Roman"/>
                <w:sz w:val="28"/>
                <w:szCs w:val="28"/>
              </w:rPr>
              <w:t>Национальный проект «Здравоохранение» (строительство ФАПов)</w:t>
            </w:r>
            <w:r w:rsidR="000045ED">
              <w:rPr>
                <w:rFonts w:ascii="Times New Roman" w:hAnsi="Times New Roman" w:cs="Times New Roman"/>
                <w:sz w:val="28"/>
                <w:szCs w:val="28"/>
              </w:rPr>
              <w:t>.</w:t>
            </w:r>
          </w:p>
          <w:p w14:paraId="03403B53" w14:textId="34C51FB0" w:rsidR="009C5B9B" w:rsidRPr="009C5B9B" w:rsidRDefault="000045ED" w:rsidP="00FD763E">
            <w:pPr>
              <w:shd w:val="clear" w:color="auto" w:fill="FFFFFF"/>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D763E">
              <w:rPr>
                <w:rFonts w:ascii="Times New Roman" w:hAnsi="Times New Roman" w:cs="Times New Roman"/>
                <w:sz w:val="28"/>
                <w:szCs w:val="28"/>
              </w:rPr>
              <w:t xml:space="preserve"> </w:t>
            </w:r>
            <w:r w:rsidR="009C5B9B" w:rsidRPr="009C5B9B">
              <w:rPr>
                <w:rFonts w:ascii="Times New Roman" w:hAnsi="Times New Roman" w:cs="Times New Roman"/>
                <w:sz w:val="28"/>
                <w:szCs w:val="28"/>
              </w:rPr>
              <w:t>Все муниципальные ра</w:t>
            </w:r>
            <w:r w:rsidR="009C5B9B">
              <w:rPr>
                <w:rFonts w:ascii="Times New Roman" w:hAnsi="Times New Roman" w:cs="Times New Roman"/>
                <w:sz w:val="28"/>
                <w:szCs w:val="28"/>
              </w:rPr>
              <w:t xml:space="preserve">йоны\округа Республики Карелия </w:t>
            </w:r>
            <w:r w:rsidR="009C5B9B" w:rsidRPr="009C5B9B">
              <w:rPr>
                <w:rFonts w:ascii="Times New Roman" w:hAnsi="Times New Roman" w:cs="Times New Roman"/>
                <w:sz w:val="28"/>
                <w:szCs w:val="28"/>
              </w:rPr>
              <w:t>активно участвуют в реализации национальных проектов. Например, в Кондопожском муниципальном районе в рамках национального проекта «Поддержка малого пр</w:t>
            </w:r>
            <w:r w:rsidR="009C5B9B">
              <w:rPr>
                <w:rFonts w:ascii="Times New Roman" w:hAnsi="Times New Roman" w:cs="Times New Roman"/>
                <w:sz w:val="28"/>
                <w:szCs w:val="28"/>
              </w:rPr>
              <w:t xml:space="preserve">едпринимательства» разработана </w:t>
            </w:r>
            <w:r w:rsidR="009C5B9B" w:rsidRPr="009C5B9B">
              <w:rPr>
                <w:rFonts w:ascii="Times New Roman" w:hAnsi="Times New Roman" w:cs="Times New Roman"/>
                <w:sz w:val="28"/>
                <w:szCs w:val="28"/>
              </w:rPr>
              <w:t>и утверждена муниципальная программа «Поддержка малого и среднего предпринимательства в Кондопожском муниципальном районе», где предусмотрены меры поддержки для субъектов малого и среднего бизнеса: имущественная, консультационная, фин</w:t>
            </w:r>
            <w:r w:rsidR="009C5B9B">
              <w:rPr>
                <w:rFonts w:ascii="Times New Roman" w:hAnsi="Times New Roman" w:cs="Times New Roman"/>
                <w:sz w:val="28"/>
                <w:szCs w:val="28"/>
              </w:rPr>
              <w:t xml:space="preserve">ансовая, информационная. Также </w:t>
            </w:r>
            <w:r w:rsidR="009C5B9B" w:rsidRPr="009C5B9B">
              <w:rPr>
                <w:rFonts w:ascii="Times New Roman" w:hAnsi="Times New Roman" w:cs="Times New Roman"/>
                <w:sz w:val="28"/>
                <w:szCs w:val="28"/>
              </w:rPr>
              <w:t>в районе реализуются в рамках национальных проектов «Образование», «Демография», «Культура» региональные проекты: «Современная школа», «Цифровая образовательная среда», «Успех каждого ребенка», «Учитель будущего», «Поддержка семей, имеющих детей», «Социальная активность», «Содействие занятости женщин – создание условий дошкольного образования для детей в возрасте до трех лет».</w:t>
            </w:r>
          </w:p>
          <w:p w14:paraId="523084B1" w14:textId="42F556B0" w:rsidR="009C5B9B" w:rsidRPr="009C5B9B" w:rsidRDefault="009C5B9B" w:rsidP="009C5B9B">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Сегежский муниципальный район </w:t>
            </w:r>
            <w:r w:rsidRPr="009C5B9B">
              <w:rPr>
                <w:rFonts w:ascii="Times New Roman" w:hAnsi="Times New Roman" w:cs="Times New Roman"/>
                <w:sz w:val="28"/>
                <w:szCs w:val="28"/>
              </w:rPr>
              <w:t>в 2023 году участвовал в реализации следующих национальных проектов: «Образование», «Культура», «Безопасные качественные дороги», «Здравоохранение», «Жилье и городская среда». Реализация национальных проектов осуществлялась в 2023 году на основании планов мероприятий («дорожных карт») по реализации национальных проектов на территории Сегежского муниципального района, утвержденных постановлениями администрации. Установленные показатели и мероприятия по реализации национальных проектов включены в муниципальные программы Сегежского муниципального района.</w:t>
            </w:r>
          </w:p>
          <w:p w14:paraId="2A5F5438" w14:textId="3CE42E34" w:rsidR="009C5B9B" w:rsidRPr="009C5B9B" w:rsidRDefault="00516E62" w:rsidP="009C5B9B">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В Администрациях всех муниципальных районов (округов) и городских округов созданы Проектные офисы </w:t>
            </w:r>
            <w:r w:rsidRPr="009C5B9B">
              <w:rPr>
                <w:rFonts w:ascii="Times New Roman" w:hAnsi="Times New Roman" w:cs="Times New Roman"/>
                <w:sz w:val="28"/>
                <w:szCs w:val="28"/>
              </w:rPr>
              <w:t>по реализации национальных проектов</w:t>
            </w:r>
            <w:r>
              <w:rPr>
                <w:rFonts w:ascii="Times New Roman" w:hAnsi="Times New Roman" w:cs="Times New Roman"/>
                <w:sz w:val="28"/>
                <w:szCs w:val="28"/>
              </w:rPr>
              <w:t xml:space="preserve">,  </w:t>
            </w:r>
            <w:r w:rsidR="009C5B9B" w:rsidRPr="009C5B9B">
              <w:rPr>
                <w:rFonts w:ascii="Times New Roman" w:hAnsi="Times New Roman" w:cs="Times New Roman"/>
                <w:sz w:val="28"/>
                <w:szCs w:val="28"/>
              </w:rPr>
              <w:t>утверждены состав</w:t>
            </w:r>
            <w:r>
              <w:rPr>
                <w:rFonts w:ascii="Times New Roman" w:hAnsi="Times New Roman" w:cs="Times New Roman"/>
                <w:sz w:val="28"/>
                <w:szCs w:val="28"/>
              </w:rPr>
              <w:t>ы</w:t>
            </w:r>
            <w:r w:rsidR="009C5B9B" w:rsidRPr="009C5B9B">
              <w:rPr>
                <w:rFonts w:ascii="Times New Roman" w:hAnsi="Times New Roman" w:cs="Times New Roman"/>
                <w:sz w:val="28"/>
                <w:szCs w:val="28"/>
              </w:rPr>
              <w:t xml:space="preserve"> и положени</w:t>
            </w:r>
            <w:r>
              <w:rPr>
                <w:rFonts w:ascii="Times New Roman" w:hAnsi="Times New Roman" w:cs="Times New Roman"/>
                <w:sz w:val="28"/>
                <w:szCs w:val="28"/>
              </w:rPr>
              <w:t>я</w:t>
            </w:r>
            <w:r w:rsidR="009C5B9B" w:rsidRPr="009C5B9B">
              <w:rPr>
                <w:rFonts w:ascii="Times New Roman" w:hAnsi="Times New Roman" w:cs="Times New Roman"/>
                <w:sz w:val="28"/>
                <w:szCs w:val="28"/>
              </w:rPr>
              <w:t xml:space="preserve"> о Проектном офисе.</w:t>
            </w:r>
          </w:p>
          <w:p w14:paraId="558F68FE" w14:textId="10F98B18" w:rsidR="009C5B9B" w:rsidRPr="004B3B5A" w:rsidRDefault="00D05A37" w:rsidP="009C5B9B">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6E62">
              <w:rPr>
                <w:rFonts w:ascii="Times New Roman" w:hAnsi="Times New Roman" w:cs="Times New Roman"/>
                <w:sz w:val="28"/>
                <w:szCs w:val="28"/>
              </w:rPr>
              <w:t xml:space="preserve">В </w:t>
            </w:r>
            <w:r w:rsidR="009C5B9B" w:rsidRPr="009C5B9B">
              <w:rPr>
                <w:rFonts w:ascii="Times New Roman" w:hAnsi="Times New Roman" w:cs="Times New Roman"/>
                <w:sz w:val="28"/>
                <w:szCs w:val="28"/>
              </w:rPr>
              <w:t>информационно-телекоммуникационной сети «Интернет» на официальном Интернет-портале Сегежского муниципального округа https://segezhsky.ru/ создан раздел Национальные проекты, где публиковалась вся доступная и подробная информация для населения (перечень ответственных лиц за организацию работы и содействие в реализации национальных проектов, наименования заключенных соглашений с Министерствами и ведомствами Республики Карелия и их реквизиты, наименования целевых показателей и установленные по ним ежегодные значения, планы мероприятий («дорожные карты») реализации национальных проектов на территории Сегежского муниципального района, протоколы заседаний Проектного офиса, нормативно-правовая база, новостная лента).</w:t>
            </w:r>
          </w:p>
          <w:p w14:paraId="4E574BD5" w14:textId="77777777" w:rsidR="00F83FF6" w:rsidRPr="0018396E" w:rsidRDefault="00F83FF6" w:rsidP="00E46C06">
            <w:pPr>
              <w:tabs>
                <w:tab w:val="left" w:pos="600"/>
                <w:tab w:val="left" w:pos="1276"/>
              </w:tabs>
              <w:spacing w:line="264" w:lineRule="auto"/>
              <w:ind w:left="524" w:hanging="207"/>
              <w:jc w:val="both"/>
              <w:rPr>
                <w:rFonts w:ascii="Times New Roman" w:hAnsi="Times New Roman" w:cs="Times New Roman"/>
                <w:sz w:val="28"/>
                <w:szCs w:val="28"/>
                <w:highlight w:val="cyan"/>
              </w:rPr>
            </w:pPr>
          </w:p>
          <w:p w14:paraId="158C16D8" w14:textId="77777777" w:rsidR="0018396E" w:rsidRPr="00D05A37" w:rsidRDefault="00E46C06" w:rsidP="00E46C06">
            <w:pPr>
              <w:tabs>
                <w:tab w:val="left" w:pos="600"/>
                <w:tab w:val="left" w:pos="1276"/>
              </w:tabs>
              <w:spacing w:line="264" w:lineRule="auto"/>
              <w:ind w:left="524" w:hanging="207"/>
              <w:jc w:val="both"/>
              <w:rPr>
                <w:rFonts w:ascii="Times New Roman" w:hAnsi="Times New Roman" w:cs="Times New Roman"/>
                <w:b/>
                <w:sz w:val="28"/>
                <w:szCs w:val="28"/>
              </w:rPr>
            </w:pPr>
            <w:r w:rsidRPr="00D05A37">
              <w:rPr>
                <w:rFonts w:ascii="Times New Roman" w:hAnsi="Times New Roman" w:cs="Times New Roman"/>
                <w:b/>
                <w:sz w:val="28"/>
                <w:szCs w:val="28"/>
              </w:rPr>
              <w:t xml:space="preserve">- </w:t>
            </w:r>
            <w:r w:rsidR="00BC15D1" w:rsidRPr="00D05A37">
              <w:rPr>
                <w:rFonts w:ascii="Times New Roman" w:hAnsi="Times New Roman" w:cs="Times New Roman"/>
                <w:b/>
                <w:sz w:val="28"/>
                <w:szCs w:val="28"/>
              </w:rPr>
              <w:t xml:space="preserve">топ-5 организационно-управленческих </w:t>
            </w:r>
            <w:r w:rsidR="0018396E" w:rsidRPr="00D05A37">
              <w:rPr>
                <w:rFonts w:ascii="Times New Roman" w:hAnsi="Times New Roman" w:cs="Times New Roman"/>
                <w:b/>
                <w:sz w:val="28"/>
                <w:szCs w:val="28"/>
              </w:rPr>
              <w:t>проблем, препятствующих участию</w:t>
            </w:r>
          </w:p>
          <w:p w14:paraId="7892D8FD" w14:textId="307C5567" w:rsidR="00BC15D1" w:rsidRPr="00D05A37" w:rsidRDefault="00BC15D1" w:rsidP="0018396E">
            <w:pPr>
              <w:tabs>
                <w:tab w:val="left" w:pos="600"/>
                <w:tab w:val="left" w:pos="1276"/>
              </w:tabs>
              <w:spacing w:line="264" w:lineRule="auto"/>
              <w:jc w:val="both"/>
              <w:rPr>
                <w:rFonts w:ascii="Times New Roman" w:hAnsi="Times New Roman" w:cs="Times New Roman"/>
                <w:b/>
                <w:sz w:val="28"/>
                <w:szCs w:val="28"/>
              </w:rPr>
            </w:pPr>
            <w:r w:rsidRPr="00D05A37">
              <w:rPr>
                <w:rFonts w:ascii="Times New Roman" w:hAnsi="Times New Roman" w:cs="Times New Roman"/>
                <w:b/>
                <w:sz w:val="28"/>
                <w:szCs w:val="28"/>
              </w:rPr>
              <w:t xml:space="preserve">муниципальных образований в нацпроектах (например, необходимость </w:t>
            </w:r>
            <w:r w:rsidRPr="00D05A37">
              <w:rPr>
                <w:rFonts w:ascii="Times New Roman" w:hAnsi="Times New Roman" w:cs="Times New Roman"/>
                <w:b/>
                <w:sz w:val="28"/>
                <w:szCs w:val="28"/>
              </w:rPr>
              <w:lastRenderedPageBreak/>
              <w:t>постановки земельного участка на кадастровый учет или разработки ПСД для включения мероприятия в нацпроект, зав</w:t>
            </w:r>
            <w:r w:rsidR="00D05A37">
              <w:rPr>
                <w:rFonts w:ascii="Times New Roman" w:hAnsi="Times New Roman" w:cs="Times New Roman"/>
                <w:b/>
                <w:sz w:val="28"/>
                <w:szCs w:val="28"/>
              </w:rPr>
              <w:t>ышенные требования нацпроектов)</w:t>
            </w:r>
            <w:r w:rsidRPr="00D05A37">
              <w:rPr>
                <w:rFonts w:ascii="Times New Roman" w:hAnsi="Times New Roman" w:cs="Times New Roman"/>
                <w:b/>
                <w:sz w:val="28"/>
                <w:szCs w:val="28"/>
              </w:rPr>
              <w:t xml:space="preserve"> </w:t>
            </w:r>
          </w:p>
          <w:p w14:paraId="5D4CE855" w14:textId="60780A76" w:rsidR="00E0001C" w:rsidRDefault="009C5B9B" w:rsidP="009C5B9B">
            <w:pPr>
              <w:pStyle w:val="a3"/>
              <w:numPr>
                <w:ilvl w:val="0"/>
                <w:numId w:val="35"/>
              </w:numPr>
              <w:shd w:val="clear" w:color="auto" w:fill="FFFFFF"/>
              <w:spacing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    1) </w:t>
            </w:r>
            <w:r w:rsidR="00E0001C">
              <w:rPr>
                <w:rFonts w:ascii="Times New Roman" w:hAnsi="Times New Roman" w:cs="Times New Roman"/>
                <w:sz w:val="28"/>
                <w:szCs w:val="28"/>
              </w:rPr>
              <w:t>Н</w:t>
            </w:r>
            <w:r w:rsidR="0018396E" w:rsidRPr="00E0001C">
              <w:rPr>
                <w:rFonts w:ascii="Times New Roman" w:hAnsi="Times New Roman" w:cs="Times New Roman"/>
                <w:sz w:val="28"/>
                <w:szCs w:val="28"/>
              </w:rPr>
              <w:t>еобходимость разработки проектно-</w:t>
            </w:r>
            <w:r w:rsidR="00E0001C">
              <w:rPr>
                <w:rFonts w:ascii="Times New Roman" w:hAnsi="Times New Roman" w:cs="Times New Roman"/>
                <w:sz w:val="28"/>
                <w:szCs w:val="28"/>
              </w:rPr>
              <w:t>сметной документации для подачи</w:t>
            </w:r>
          </w:p>
          <w:p w14:paraId="1BC98567" w14:textId="4FF6AAE4" w:rsidR="00E0001C" w:rsidRPr="00E0001C" w:rsidRDefault="0018396E" w:rsidP="009C5B9B">
            <w:pPr>
              <w:shd w:val="clear" w:color="auto" w:fill="FFFFFF"/>
              <w:spacing w:line="276" w:lineRule="auto"/>
              <w:jc w:val="both"/>
              <w:rPr>
                <w:rFonts w:ascii="Times New Roman" w:hAnsi="Times New Roman" w:cs="Times New Roman"/>
                <w:sz w:val="28"/>
                <w:szCs w:val="28"/>
              </w:rPr>
            </w:pPr>
            <w:r w:rsidRPr="00E0001C">
              <w:rPr>
                <w:rFonts w:ascii="Times New Roman" w:hAnsi="Times New Roman" w:cs="Times New Roman"/>
                <w:sz w:val="28"/>
                <w:szCs w:val="28"/>
              </w:rPr>
              <w:t>заявки на участие в отборе д</w:t>
            </w:r>
            <w:r w:rsidR="00E0001C" w:rsidRPr="00E0001C">
              <w:rPr>
                <w:rFonts w:ascii="Times New Roman" w:hAnsi="Times New Roman" w:cs="Times New Roman"/>
                <w:sz w:val="28"/>
                <w:szCs w:val="28"/>
              </w:rPr>
              <w:t xml:space="preserve">ля </w:t>
            </w:r>
            <w:r w:rsidRPr="00E0001C">
              <w:rPr>
                <w:rFonts w:ascii="Times New Roman" w:hAnsi="Times New Roman" w:cs="Times New Roman"/>
                <w:sz w:val="28"/>
                <w:szCs w:val="28"/>
              </w:rPr>
              <w:t>реализаци</w:t>
            </w:r>
            <w:r w:rsidR="00E0001C">
              <w:rPr>
                <w:rFonts w:ascii="Times New Roman" w:hAnsi="Times New Roman" w:cs="Times New Roman"/>
                <w:sz w:val="28"/>
                <w:szCs w:val="28"/>
              </w:rPr>
              <w:t>и</w:t>
            </w:r>
            <w:r w:rsidRPr="00E0001C">
              <w:rPr>
                <w:rFonts w:ascii="Times New Roman" w:hAnsi="Times New Roman" w:cs="Times New Roman"/>
                <w:sz w:val="28"/>
                <w:szCs w:val="28"/>
              </w:rPr>
              <w:t xml:space="preserve"> нацпроект</w:t>
            </w:r>
            <w:r w:rsidR="00E0001C">
              <w:rPr>
                <w:rFonts w:ascii="Times New Roman" w:hAnsi="Times New Roman" w:cs="Times New Roman"/>
                <w:sz w:val="28"/>
                <w:szCs w:val="28"/>
              </w:rPr>
              <w:t>ов</w:t>
            </w:r>
            <w:r w:rsidR="00516E62">
              <w:rPr>
                <w:rFonts w:ascii="Times New Roman" w:hAnsi="Times New Roman" w:cs="Times New Roman"/>
                <w:sz w:val="28"/>
                <w:szCs w:val="28"/>
              </w:rPr>
              <w:t xml:space="preserve">, отсутствие средств </w:t>
            </w:r>
            <w:r w:rsidRPr="00E0001C">
              <w:rPr>
                <w:rFonts w:ascii="Times New Roman" w:hAnsi="Times New Roman" w:cs="Times New Roman"/>
                <w:sz w:val="28"/>
                <w:szCs w:val="28"/>
              </w:rPr>
              <w:t xml:space="preserve">в бюджетах муниципальных образований </w:t>
            </w:r>
            <w:r w:rsidR="009C5B9B" w:rsidRPr="009C5B9B">
              <w:rPr>
                <w:rFonts w:ascii="Times New Roman" w:hAnsi="Times New Roman" w:cs="Times New Roman"/>
                <w:sz w:val="28"/>
                <w:szCs w:val="28"/>
              </w:rPr>
              <w:t>на разработку ПСД</w:t>
            </w:r>
            <w:r w:rsidR="009C5B9B">
              <w:rPr>
                <w:rFonts w:ascii="Times New Roman" w:hAnsi="Times New Roman" w:cs="Times New Roman"/>
                <w:sz w:val="28"/>
                <w:szCs w:val="28"/>
              </w:rPr>
              <w:t xml:space="preserve">, </w:t>
            </w:r>
            <w:r w:rsidR="009C5B9B" w:rsidRPr="009C5B9B">
              <w:rPr>
                <w:rFonts w:ascii="Times New Roman" w:hAnsi="Times New Roman" w:cs="Times New Roman"/>
                <w:sz w:val="28"/>
                <w:szCs w:val="28"/>
              </w:rPr>
              <w:t>необходимость корректировки разработанной ПСД в случае, если она используется не сразу, а спустя некоторое время</w:t>
            </w:r>
            <w:r w:rsidR="009C5B9B">
              <w:rPr>
                <w:rFonts w:ascii="Times New Roman" w:hAnsi="Times New Roman" w:cs="Times New Roman"/>
                <w:sz w:val="28"/>
                <w:szCs w:val="28"/>
              </w:rPr>
              <w:t>, что является тоже весьма затратным мероприятием</w:t>
            </w:r>
            <w:r w:rsidRPr="00E0001C">
              <w:rPr>
                <w:rFonts w:ascii="Times New Roman" w:hAnsi="Times New Roman" w:cs="Times New Roman"/>
                <w:sz w:val="28"/>
                <w:szCs w:val="28"/>
              </w:rPr>
              <w:t xml:space="preserve">. </w:t>
            </w:r>
          </w:p>
          <w:p w14:paraId="7FE47E53" w14:textId="25AE9DEC" w:rsidR="0018396E" w:rsidRPr="00E0001C" w:rsidRDefault="0018396E" w:rsidP="009C5B9B">
            <w:pPr>
              <w:shd w:val="clear" w:color="auto" w:fill="FFFFFF"/>
              <w:spacing w:line="276" w:lineRule="auto"/>
              <w:jc w:val="both"/>
              <w:rPr>
                <w:rFonts w:ascii="Times New Roman" w:hAnsi="Times New Roman" w:cs="Times New Roman"/>
                <w:sz w:val="28"/>
                <w:szCs w:val="28"/>
              </w:rPr>
            </w:pPr>
            <w:r w:rsidRPr="00E0001C">
              <w:rPr>
                <w:rFonts w:ascii="Times New Roman" w:hAnsi="Times New Roman" w:cs="Times New Roman"/>
                <w:sz w:val="28"/>
                <w:szCs w:val="28"/>
              </w:rPr>
              <w:t xml:space="preserve">Предложение — включить мероприятия по разработке </w:t>
            </w:r>
            <w:r w:rsidR="00E0001C">
              <w:rPr>
                <w:rFonts w:ascii="Times New Roman" w:hAnsi="Times New Roman" w:cs="Times New Roman"/>
                <w:sz w:val="28"/>
                <w:szCs w:val="28"/>
              </w:rPr>
              <w:t>ПСД</w:t>
            </w:r>
            <w:r w:rsidRPr="00E0001C">
              <w:rPr>
                <w:rFonts w:ascii="Times New Roman" w:hAnsi="Times New Roman" w:cs="Times New Roman"/>
                <w:sz w:val="28"/>
                <w:szCs w:val="28"/>
              </w:rPr>
              <w:t xml:space="preserve"> в федеральное или республиканское финансирование. </w:t>
            </w:r>
          </w:p>
          <w:p w14:paraId="66326D49" w14:textId="10774413" w:rsidR="00E0001C" w:rsidRPr="00E0001C" w:rsidRDefault="00526C81" w:rsidP="00526C81">
            <w:pPr>
              <w:pStyle w:val="a3"/>
              <w:tabs>
                <w:tab w:val="left" w:pos="600"/>
                <w:tab w:val="left" w:pos="1276"/>
              </w:tabs>
              <w:spacing w:line="276" w:lineRule="auto"/>
              <w:ind w:left="0"/>
              <w:jc w:val="both"/>
              <w:rPr>
                <w:rFonts w:ascii="Times New Roman" w:hAnsi="Times New Roman" w:cs="Times New Roman"/>
                <w:sz w:val="28"/>
                <w:szCs w:val="28"/>
                <w:highlight w:val="yellow"/>
              </w:rPr>
            </w:pPr>
            <w:r>
              <w:rPr>
                <w:rFonts w:ascii="Times New Roman" w:hAnsi="Times New Roman" w:cs="Times New Roman"/>
                <w:sz w:val="28"/>
                <w:szCs w:val="28"/>
              </w:rPr>
              <w:t xml:space="preserve">     </w:t>
            </w:r>
            <w:r w:rsidR="009C5B9B">
              <w:rPr>
                <w:rFonts w:ascii="Times New Roman" w:hAnsi="Times New Roman" w:cs="Times New Roman"/>
                <w:sz w:val="28"/>
                <w:szCs w:val="28"/>
              </w:rPr>
              <w:t xml:space="preserve">2) </w:t>
            </w:r>
            <w:r w:rsidR="00E0001C">
              <w:rPr>
                <w:rFonts w:ascii="Times New Roman" w:hAnsi="Times New Roman" w:cs="Times New Roman"/>
                <w:sz w:val="28"/>
                <w:szCs w:val="28"/>
              </w:rPr>
              <w:t>В</w:t>
            </w:r>
            <w:r w:rsidR="0018396E" w:rsidRPr="00E0001C">
              <w:rPr>
                <w:rFonts w:ascii="Times New Roman" w:hAnsi="Times New Roman" w:cs="Times New Roman"/>
                <w:sz w:val="28"/>
                <w:szCs w:val="28"/>
              </w:rPr>
              <w:t>ысокий уровень софинансирования, установленный ре</w:t>
            </w:r>
            <w:r w:rsidR="00E0001C">
              <w:rPr>
                <w:rFonts w:ascii="Times New Roman" w:hAnsi="Times New Roman" w:cs="Times New Roman"/>
                <w:sz w:val="28"/>
                <w:szCs w:val="28"/>
              </w:rPr>
              <w:t>гионом при</w:t>
            </w:r>
          </w:p>
          <w:p w14:paraId="1920BAA4" w14:textId="3F451A10" w:rsidR="00F83FF6" w:rsidRDefault="0018396E" w:rsidP="009C5B9B">
            <w:pPr>
              <w:tabs>
                <w:tab w:val="left" w:pos="600"/>
                <w:tab w:val="left" w:pos="1276"/>
              </w:tabs>
              <w:spacing w:line="276" w:lineRule="auto"/>
              <w:jc w:val="both"/>
              <w:rPr>
                <w:rFonts w:ascii="Times New Roman" w:hAnsi="Times New Roman" w:cs="Times New Roman"/>
                <w:sz w:val="28"/>
                <w:szCs w:val="28"/>
              </w:rPr>
            </w:pPr>
            <w:r w:rsidRPr="00E0001C">
              <w:rPr>
                <w:rFonts w:ascii="Times New Roman" w:hAnsi="Times New Roman" w:cs="Times New Roman"/>
                <w:sz w:val="28"/>
                <w:szCs w:val="28"/>
              </w:rPr>
              <w:t>реализации нацпроекта (1% от общей стоимости работ) — при реализации больших финансово затратных проектов (более 100 млн.) предусмотреть средства местного бюджета для софинансирования не представляется возможным</w:t>
            </w:r>
            <w:r w:rsidR="003F1728">
              <w:rPr>
                <w:rFonts w:ascii="Times New Roman" w:hAnsi="Times New Roman" w:cs="Times New Roman"/>
                <w:sz w:val="28"/>
                <w:szCs w:val="28"/>
              </w:rPr>
              <w:t>.</w:t>
            </w:r>
          </w:p>
          <w:p w14:paraId="5905AAD5" w14:textId="26A94436" w:rsidR="009C5B9B" w:rsidRPr="00526C81" w:rsidRDefault="00526C81" w:rsidP="00526C81">
            <w:pPr>
              <w:tabs>
                <w:tab w:val="left" w:pos="600"/>
                <w:tab w:val="left" w:pos="1276"/>
              </w:tabs>
              <w:spacing w:line="276" w:lineRule="auto"/>
              <w:ind w:left="33" w:firstLine="284"/>
              <w:jc w:val="both"/>
              <w:rPr>
                <w:rFonts w:ascii="Times New Roman" w:hAnsi="Times New Roman" w:cs="Times New Roman"/>
                <w:sz w:val="28"/>
                <w:szCs w:val="28"/>
              </w:rPr>
            </w:pPr>
            <w:r>
              <w:rPr>
                <w:rFonts w:ascii="Times New Roman" w:hAnsi="Times New Roman" w:cs="Times New Roman"/>
                <w:sz w:val="28"/>
                <w:szCs w:val="28"/>
              </w:rPr>
              <w:t xml:space="preserve">3) </w:t>
            </w:r>
            <w:r w:rsidR="009C5B9B" w:rsidRPr="00526C81">
              <w:rPr>
                <w:rFonts w:ascii="Times New Roman" w:hAnsi="Times New Roman" w:cs="Times New Roman"/>
                <w:sz w:val="28"/>
                <w:szCs w:val="28"/>
              </w:rPr>
              <w:t>Отсутствие муниципальных служащих в области проектного управления либо наличие большой загруженности узкопрофильных специалистов (градостроители, архитекторы, специалисты в области земельных отношений, юристы, ИКТ специалисты).</w:t>
            </w:r>
          </w:p>
          <w:p w14:paraId="168B1680" w14:textId="46A4574F" w:rsidR="00BC15D1" w:rsidRPr="00481630" w:rsidRDefault="00BC15D1" w:rsidP="009C5B9B">
            <w:pPr>
              <w:tabs>
                <w:tab w:val="left" w:pos="600"/>
              </w:tabs>
              <w:spacing w:line="276" w:lineRule="auto"/>
              <w:ind w:firstLine="317"/>
              <w:jc w:val="both"/>
              <w:rPr>
                <w:rFonts w:ascii="Times New Roman" w:hAnsi="Times New Roman" w:cs="Times New Roman"/>
                <w:b/>
                <w:sz w:val="28"/>
                <w:szCs w:val="28"/>
              </w:rPr>
            </w:pPr>
            <w:r w:rsidRPr="00D05A37">
              <w:rPr>
                <w:rFonts w:ascii="Times New Roman" w:hAnsi="Times New Roman" w:cs="Times New Roman"/>
                <w:b/>
                <w:sz w:val="28"/>
                <w:szCs w:val="28"/>
              </w:rPr>
              <w:t>-</w:t>
            </w:r>
            <w:r w:rsidRPr="00D05A37">
              <w:rPr>
                <w:rFonts w:ascii="Times New Roman" w:hAnsi="Times New Roman" w:cs="Times New Roman"/>
                <w:b/>
                <w:sz w:val="28"/>
                <w:szCs w:val="28"/>
              </w:rPr>
              <w:tab/>
              <w:t>содержательные и организационные предложения по вовлечению муницип</w:t>
            </w:r>
            <w:r w:rsidR="00D05A37">
              <w:rPr>
                <w:rFonts w:ascii="Times New Roman" w:hAnsi="Times New Roman" w:cs="Times New Roman"/>
                <w:b/>
                <w:sz w:val="28"/>
                <w:szCs w:val="28"/>
              </w:rPr>
              <w:t>альных образований в нацпроекты</w:t>
            </w:r>
            <w:r w:rsidRPr="00481630">
              <w:rPr>
                <w:rFonts w:ascii="Times New Roman" w:hAnsi="Times New Roman" w:cs="Times New Roman"/>
                <w:b/>
                <w:sz w:val="28"/>
                <w:szCs w:val="28"/>
              </w:rPr>
              <w:t xml:space="preserve"> </w:t>
            </w:r>
          </w:p>
          <w:p w14:paraId="56CC4A89" w14:textId="77777777" w:rsidR="00024733" w:rsidRPr="00024733" w:rsidRDefault="00024733" w:rsidP="00024733">
            <w:pPr>
              <w:tabs>
                <w:tab w:val="left" w:pos="600"/>
              </w:tabs>
              <w:spacing w:line="276" w:lineRule="auto"/>
              <w:ind w:firstLine="317"/>
              <w:jc w:val="both"/>
              <w:rPr>
                <w:rFonts w:ascii="Times New Roman" w:hAnsi="Times New Roman" w:cs="Times New Roman"/>
                <w:sz w:val="28"/>
                <w:szCs w:val="28"/>
              </w:rPr>
            </w:pPr>
            <w:r w:rsidRPr="00024733">
              <w:rPr>
                <w:rFonts w:ascii="Times New Roman" w:hAnsi="Times New Roman" w:cs="Times New Roman"/>
                <w:sz w:val="28"/>
                <w:szCs w:val="28"/>
              </w:rPr>
              <w:t>Систематическое повышение квалификации муниципальных служащих в области проектного управления, электронных платформ ГИС «ЖКХ», ГИИС «Электронный бюджет» и иных прикладных аспектов, связанных с реализацией национальных проектов</w:t>
            </w:r>
          </w:p>
          <w:p w14:paraId="349B4F88" w14:textId="134699E8" w:rsidR="00F83FF6" w:rsidRPr="00E66D22" w:rsidRDefault="00F83FF6" w:rsidP="000D0083">
            <w:pPr>
              <w:tabs>
                <w:tab w:val="left" w:pos="600"/>
              </w:tabs>
              <w:ind w:firstLine="317"/>
              <w:jc w:val="both"/>
              <w:rPr>
                <w:rFonts w:ascii="Times New Roman" w:hAnsi="Times New Roman" w:cs="Times New Roman"/>
                <w:sz w:val="28"/>
                <w:szCs w:val="28"/>
              </w:rPr>
            </w:pPr>
          </w:p>
        </w:tc>
      </w:tr>
      <w:tr w:rsidR="00BC15D1" w:rsidRPr="00E66D22" w14:paraId="3944C011" w14:textId="77777777" w:rsidTr="00DD583C">
        <w:tc>
          <w:tcPr>
            <w:tcW w:w="10632" w:type="dxa"/>
          </w:tcPr>
          <w:p w14:paraId="0F055464" w14:textId="1FB33243" w:rsidR="00823F7E" w:rsidRPr="00823F7E" w:rsidRDefault="00823F7E" w:rsidP="000D0083">
            <w:pPr>
              <w:tabs>
                <w:tab w:val="left" w:pos="600"/>
              </w:tabs>
              <w:ind w:firstLine="317"/>
              <w:jc w:val="both"/>
              <w:rPr>
                <w:rFonts w:ascii="Times New Roman" w:hAnsi="Times New Roman" w:cs="Times New Roman"/>
                <w:sz w:val="28"/>
                <w:szCs w:val="28"/>
                <w:highlight w:val="green"/>
              </w:rPr>
            </w:pPr>
          </w:p>
          <w:p w14:paraId="4BB349A1" w14:textId="1441FF8C" w:rsidR="00BC15D1" w:rsidRPr="00C43319" w:rsidRDefault="00E46C06" w:rsidP="000D0083">
            <w:pPr>
              <w:tabs>
                <w:tab w:val="left" w:pos="600"/>
              </w:tabs>
              <w:ind w:firstLine="317"/>
              <w:jc w:val="both"/>
              <w:rPr>
                <w:rFonts w:ascii="Times New Roman" w:hAnsi="Times New Roman" w:cs="Times New Roman"/>
                <w:b/>
                <w:sz w:val="28"/>
                <w:szCs w:val="28"/>
              </w:rPr>
            </w:pPr>
            <w:r w:rsidRPr="00D05A37">
              <w:rPr>
                <w:rFonts w:ascii="Times New Roman" w:hAnsi="Times New Roman" w:cs="Times New Roman"/>
                <w:sz w:val="28"/>
                <w:szCs w:val="28"/>
              </w:rPr>
              <w:t xml:space="preserve"> </w:t>
            </w:r>
            <w:r w:rsidR="00BC15D1" w:rsidRPr="00D05A37">
              <w:rPr>
                <w:rFonts w:ascii="Times New Roman" w:hAnsi="Times New Roman" w:cs="Times New Roman"/>
                <w:b/>
                <w:sz w:val="28"/>
                <w:szCs w:val="28"/>
              </w:rPr>
              <w:t>-</w:t>
            </w:r>
            <w:r w:rsidR="00BC15D1" w:rsidRPr="00D05A37">
              <w:rPr>
                <w:rFonts w:ascii="Times New Roman" w:hAnsi="Times New Roman" w:cs="Times New Roman"/>
                <w:b/>
                <w:sz w:val="28"/>
                <w:szCs w:val="28"/>
              </w:rPr>
              <w:tab/>
              <w:t>данные об изменении качества жизни населения на основании данных социологических исследований по оценке эффективности органов МСУ и удовлетв</w:t>
            </w:r>
            <w:r w:rsidR="00D05A37">
              <w:rPr>
                <w:rFonts w:ascii="Times New Roman" w:hAnsi="Times New Roman" w:cs="Times New Roman"/>
                <w:b/>
                <w:sz w:val="28"/>
                <w:szCs w:val="28"/>
              </w:rPr>
              <w:t>оренности граждан (при наличии)</w:t>
            </w:r>
          </w:p>
          <w:p w14:paraId="7EEF8DB1" w14:textId="4621DD76" w:rsidR="00823F7E" w:rsidRPr="00823F7E" w:rsidRDefault="00823F7E" w:rsidP="00823F7E">
            <w:pPr>
              <w:widowControl w:val="0"/>
              <w:autoSpaceDE w:val="0"/>
              <w:autoSpaceDN w:val="0"/>
              <w:spacing w:line="276" w:lineRule="auto"/>
              <w:ind w:firstLine="709"/>
              <w:jc w:val="both"/>
              <w:rPr>
                <w:rFonts w:ascii="Times New Roman" w:eastAsia="Times New Roman" w:hAnsi="Times New Roman" w:cs="Times New Roman"/>
                <w:sz w:val="28"/>
                <w:szCs w:val="28"/>
              </w:rPr>
            </w:pPr>
            <w:r w:rsidRPr="00823F7E">
              <w:rPr>
                <w:rFonts w:ascii="Times New Roman" w:eastAsia="Times New Roman" w:hAnsi="Times New Roman" w:cs="Times New Roman"/>
                <w:sz w:val="28"/>
                <w:szCs w:val="28"/>
              </w:rPr>
              <w:t>В Республике Карелия в целях реализации постановления Правительства Российской Федерации от 17.12.2012 года № 1317 «О мерах по</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реализации</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Указа</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Президента</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Российской</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Федерации</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от</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28</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апреля</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2008</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года</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607</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«Об</w:t>
            </w:r>
            <w:r w:rsidRPr="00823F7E">
              <w:rPr>
                <w:rFonts w:ascii="Times New Roman" w:eastAsia="Times New Roman" w:hAnsi="Times New Roman" w:cs="Times New Roman"/>
                <w:spacing w:val="70"/>
                <w:sz w:val="28"/>
                <w:szCs w:val="28"/>
              </w:rPr>
              <w:t xml:space="preserve"> </w:t>
            </w:r>
            <w:r w:rsidRPr="00823F7E">
              <w:rPr>
                <w:rFonts w:ascii="Times New Roman" w:eastAsia="Times New Roman" w:hAnsi="Times New Roman" w:cs="Times New Roman"/>
                <w:sz w:val="28"/>
                <w:szCs w:val="28"/>
              </w:rPr>
              <w:t>оценке</w:t>
            </w:r>
            <w:r w:rsidRPr="00823F7E">
              <w:rPr>
                <w:rFonts w:ascii="Times New Roman" w:eastAsia="Times New Roman" w:hAnsi="Times New Roman" w:cs="Times New Roman"/>
                <w:spacing w:val="70"/>
                <w:sz w:val="28"/>
                <w:szCs w:val="28"/>
              </w:rPr>
              <w:t xml:space="preserve"> </w:t>
            </w:r>
            <w:r w:rsidRPr="00823F7E">
              <w:rPr>
                <w:rFonts w:ascii="Times New Roman" w:eastAsia="Times New Roman" w:hAnsi="Times New Roman" w:cs="Times New Roman"/>
                <w:sz w:val="28"/>
                <w:szCs w:val="28"/>
              </w:rPr>
              <w:t>эффективности</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деятельности органов местного самоуправления городских округов и муниципальных районов» и подпункта «и» пункта 2</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Указа Президента Российской Федерации от 7 мая 2012 г. № 601 «Об основных направлениях совершенствования системы</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государственного управления» и в соответствии с Указом Главы Республики Карелия от 31.10.2013 № 88 «Об организации и</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проведении</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опроса</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населения</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об</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эффективности</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деятельности</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руководителей</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органов</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местного</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самоуправления</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муниципальных</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образований</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в</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Республике</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Карелия,</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унитарных</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предприятий</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и</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учреждений,</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действующих</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на</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республиканском</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и</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муниципальном</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уровнях,</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акционерных</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обществ,</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контрольный</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пакет</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акций</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которых</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находится</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в</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собственности</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lastRenderedPageBreak/>
              <w:t>Республики</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Карелия</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или</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в</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муниципальной</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собственности,</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осуществляющих</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оказание</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услуг</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населению</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муниципальных</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образований</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в</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Республике</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Карелия,</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с</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применением</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информационно-телекоммуникационных</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сетей</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и</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информационных технологий» ежегодно на Официальном</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интернет-портале</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Республики</w:t>
            </w:r>
            <w:r w:rsidRPr="00823F7E">
              <w:rPr>
                <w:rFonts w:ascii="Times New Roman" w:eastAsia="Times New Roman" w:hAnsi="Times New Roman" w:cs="Times New Roman"/>
                <w:spacing w:val="-2"/>
                <w:sz w:val="28"/>
                <w:szCs w:val="28"/>
              </w:rPr>
              <w:t xml:space="preserve"> </w:t>
            </w:r>
            <w:r w:rsidRPr="00823F7E">
              <w:rPr>
                <w:rFonts w:ascii="Times New Roman" w:eastAsia="Times New Roman" w:hAnsi="Times New Roman" w:cs="Times New Roman"/>
                <w:sz w:val="28"/>
                <w:szCs w:val="28"/>
              </w:rPr>
              <w:t>Ка</w:t>
            </w:r>
            <w:r>
              <w:rPr>
                <w:rFonts w:ascii="Times New Roman" w:eastAsia="Times New Roman" w:hAnsi="Times New Roman" w:cs="Times New Roman"/>
                <w:sz w:val="28"/>
                <w:szCs w:val="28"/>
              </w:rPr>
              <w:t>релия проводится интернет-опрос</w:t>
            </w:r>
            <w:r w:rsidRPr="00823F7E">
              <w:rPr>
                <w:rFonts w:ascii="Times New Roman" w:eastAsia="Times New Roman" w:hAnsi="Times New Roman" w:cs="Times New Roman"/>
                <w:sz w:val="28"/>
                <w:szCs w:val="28"/>
              </w:rPr>
              <w:t xml:space="preserve"> населения об оценке эффективности</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деятельности руководителей органов местного самоуправления и предприятий.</w:t>
            </w:r>
          </w:p>
          <w:p w14:paraId="471BB371" w14:textId="77777777" w:rsidR="00823F7E" w:rsidRPr="00823F7E" w:rsidRDefault="00823F7E" w:rsidP="00823F7E">
            <w:pPr>
              <w:widowControl w:val="0"/>
              <w:autoSpaceDE w:val="0"/>
              <w:autoSpaceDN w:val="0"/>
              <w:spacing w:line="276" w:lineRule="auto"/>
              <w:ind w:firstLine="709"/>
              <w:jc w:val="both"/>
              <w:rPr>
                <w:rFonts w:ascii="Times New Roman" w:eastAsia="Times New Roman" w:hAnsi="Times New Roman" w:cs="Times New Roman"/>
                <w:sz w:val="28"/>
                <w:szCs w:val="28"/>
              </w:rPr>
            </w:pPr>
            <w:r w:rsidRPr="00823F7E">
              <w:rPr>
                <w:rFonts w:ascii="Times New Roman" w:eastAsia="Times New Roman" w:hAnsi="Times New Roman" w:cs="Times New Roman"/>
                <w:sz w:val="28"/>
                <w:szCs w:val="28"/>
              </w:rPr>
              <w:t xml:space="preserve"> В январе 2024 года подведены итоги интернет-опроса за 2023 год,</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результаты размещены на Официальном</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интернет-портале</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Республики</w:t>
            </w:r>
            <w:r w:rsidRPr="00823F7E">
              <w:rPr>
                <w:rFonts w:ascii="Times New Roman" w:eastAsia="Times New Roman" w:hAnsi="Times New Roman" w:cs="Times New Roman"/>
                <w:spacing w:val="-2"/>
                <w:sz w:val="28"/>
                <w:szCs w:val="28"/>
              </w:rPr>
              <w:t xml:space="preserve"> </w:t>
            </w:r>
            <w:r w:rsidRPr="00823F7E">
              <w:rPr>
                <w:rFonts w:ascii="Times New Roman" w:eastAsia="Times New Roman" w:hAnsi="Times New Roman" w:cs="Times New Roman"/>
                <w:sz w:val="28"/>
                <w:szCs w:val="28"/>
              </w:rPr>
              <w:t>Карелия</w:t>
            </w:r>
            <w:r w:rsidRPr="00823F7E">
              <w:rPr>
                <w:rFonts w:ascii="Times New Roman" w:eastAsia="Times New Roman" w:hAnsi="Times New Roman" w:cs="Times New Roman"/>
                <w:spacing w:val="-3"/>
                <w:sz w:val="28"/>
                <w:szCs w:val="28"/>
              </w:rPr>
              <w:t xml:space="preserve"> </w:t>
            </w:r>
            <w:r w:rsidRPr="00823F7E">
              <w:rPr>
                <w:rFonts w:ascii="Times New Roman" w:eastAsia="Times New Roman" w:hAnsi="Times New Roman" w:cs="Times New Roman"/>
                <w:sz w:val="28"/>
                <w:szCs w:val="28"/>
              </w:rPr>
              <w:t>(</w:t>
            </w:r>
            <w:hyperlink r:id="rId9" w:history="1">
              <w:r w:rsidRPr="00823F7E">
                <w:rPr>
                  <w:rFonts w:ascii="Times New Roman" w:eastAsia="Times New Roman" w:hAnsi="Times New Roman" w:cs="Times New Roman"/>
                  <w:color w:val="0000FF"/>
                  <w:sz w:val="28"/>
                  <w:szCs w:val="28"/>
                  <w:u w:val="single"/>
                </w:rPr>
                <w:t>https://gov.karelia.ru/interview/</w:t>
              </w:r>
            </w:hyperlink>
            <w:r w:rsidRPr="00823F7E">
              <w:rPr>
                <w:rFonts w:ascii="Times New Roman" w:eastAsia="Times New Roman" w:hAnsi="Times New Roman" w:cs="Times New Roman"/>
                <w:sz w:val="28"/>
                <w:szCs w:val="28"/>
              </w:rPr>
              <w:t>).</w:t>
            </w:r>
          </w:p>
          <w:p w14:paraId="0CBFBE83" w14:textId="77777777" w:rsidR="00823F7E" w:rsidRPr="00823F7E" w:rsidRDefault="00823F7E" w:rsidP="00823F7E">
            <w:pPr>
              <w:widowControl w:val="0"/>
              <w:autoSpaceDE w:val="0"/>
              <w:autoSpaceDN w:val="0"/>
              <w:spacing w:line="276" w:lineRule="auto"/>
              <w:ind w:firstLine="709"/>
              <w:jc w:val="both"/>
              <w:rPr>
                <w:rFonts w:ascii="Times New Roman" w:eastAsia="Times New Roman" w:hAnsi="Times New Roman" w:cs="Times New Roman"/>
                <w:sz w:val="28"/>
                <w:szCs w:val="28"/>
              </w:rPr>
            </w:pPr>
            <w:r w:rsidRPr="00823F7E">
              <w:rPr>
                <w:rFonts w:ascii="Times New Roman" w:eastAsia="Times New Roman" w:hAnsi="Times New Roman" w:cs="Times New Roman"/>
                <w:sz w:val="28"/>
                <w:szCs w:val="28"/>
              </w:rPr>
              <w:t>В 2023</w:t>
            </w:r>
            <w:r w:rsidRPr="00823F7E">
              <w:rPr>
                <w:rFonts w:ascii="Times New Roman" w:eastAsia="Times New Roman" w:hAnsi="Times New Roman" w:cs="Times New Roman"/>
                <w:spacing w:val="2"/>
                <w:sz w:val="28"/>
                <w:szCs w:val="28"/>
              </w:rPr>
              <w:t xml:space="preserve"> </w:t>
            </w:r>
            <w:r w:rsidRPr="00823F7E">
              <w:rPr>
                <w:rFonts w:ascii="Times New Roman" w:eastAsia="Times New Roman" w:hAnsi="Times New Roman" w:cs="Times New Roman"/>
                <w:sz w:val="28"/>
                <w:szCs w:val="28"/>
              </w:rPr>
              <w:t>году</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в</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интернет-опросе</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приняло</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участие</w:t>
            </w:r>
            <w:r w:rsidRPr="00823F7E">
              <w:rPr>
                <w:rFonts w:ascii="Times New Roman" w:eastAsia="Times New Roman" w:hAnsi="Times New Roman" w:cs="Times New Roman"/>
                <w:spacing w:val="3"/>
                <w:sz w:val="28"/>
                <w:szCs w:val="28"/>
              </w:rPr>
              <w:t xml:space="preserve"> 6324 </w:t>
            </w:r>
            <w:r w:rsidRPr="00823F7E">
              <w:rPr>
                <w:rFonts w:ascii="Times New Roman" w:eastAsia="Times New Roman" w:hAnsi="Times New Roman" w:cs="Times New Roman"/>
                <w:sz w:val="28"/>
                <w:szCs w:val="28"/>
              </w:rPr>
              <w:t>человек</w:t>
            </w:r>
            <w:r w:rsidRPr="00823F7E">
              <w:rPr>
                <w:rFonts w:ascii="Times New Roman" w:eastAsia="Times New Roman" w:hAnsi="Times New Roman" w:cs="Times New Roman"/>
                <w:spacing w:val="1"/>
                <w:sz w:val="28"/>
                <w:szCs w:val="28"/>
              </w:rPr>
              <w:t xml:space="preserve"> или 1,48% от численности населения старше 18 лет (в 2022 году – 7985 чел./1,67%, в 2021 году – </w:t>
            </w:r>
            <w:r w:rsidRPr="00823F7E">
              <w:rPr>
                <w:rFonts w:ascii="Times New Roman" w:eastAsia="Times New Roman" w:hAnsi="Times New Roman" w:cs="Times New Roman"/>
                <w:sz w:val="28"/>
                <w:szCs w:val="28"/>
              </w:rPr>
              <w:t>1750 чел./ 0,79%, в 2020</w:t>
            </w:r>
            <w:r w:rsidRPr="00823F7E">
              <w:rPr>
                <w:rFonts w:ascii="Times New Roman" w:eastAsia="Times New Roman" w:hAnsi="Times New Roman" w:cs="Times New Roman"/>
                <w:spacing w:val="3"/>
                <w:sz w:val="28"/>
                <w:szCs w:val="28"/>
              </w:rPr>
              <w:t xml:space="preserve"> </w:t>
            </w:r>
            <w:r w:rsidRPr="00823F7E">
              <w:rPr>
                <w:rFonts w:ascii="Times New Roman" w:eastAsia="Times New Roman" w:hAnsi="Times New Roman" w:cs="Times New Roman"/>
                <w:sz w:val="28"/>
                <w:szCs w:val="28"/>
              </w:rPr>
              <w:t>–</w:t>
            </w:r>
            <w:r w:rsidRPr="00823F7E">
              <w:rPr>
                <w:rFonts w:ascii="Times New Roman" w:eastAsia="Times New Roman" w:hAnsi="Times New Roman" w:cs="Times New Roman"/>
                <w:spacing w:val="2"/>
                <w:sz w:val="28"/>
                <w:szCs w:val="28"/>
              </w:rPr>
              <w:t xml:space="preserve"> </w:t>
            </w:r>
            <w:r w:rsidRPr="00823F7E">
              <w:rPr>
                <w:rFonts w:ascii="Times New Roman" w:eastAsia="Times New Roman" w:hAnsi="Times New Roman" w:cs="Times New Roman"/>
                <w:sz w:val="28"/>
                <w:szCs w:val="28"/>
              </w:rPr>
              <w:t>8606</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чел. /2,45%).</w:t>
            </w:r>
          </w:p>
          <w:p w14:paraId="32FC4D81" w14:textId="77777777" w:rsidR="00823F7E" w:rsidRPr="00526C81" w:rsidRDefault="00823F7E" w:rsidP="00823F7E">
            <w:pPr>
              <w:jc w:val="center"/>
              <w:rPr>
                <w:rFonts w:ascii="Times New Roman" w:eastAsia="Times New Roman" w:hAnsi="Times New Roman" w:cs="Times New Roman"/>
                <w:i/>
                <w:color w:val="000000"/>
                <w:sz w:val="28"/>
                <w:szCs w:val="28"/>
                <w:lang w:eastAsia="ru-RU"/>
              </w:rPr>
            </w:pPr>
            <w:r w:rsidRPr="00526C81">
              <w:rPr>
                <w:rFonts w:ascii="Times New Roman" w:eastAsia="Times New Roman" w:hAnsi="Times New Roman" w:cs="Times New Roman"/>
                <w:i/>
                <w:color w:val="000000"/>
                <w:sz w:val="28"/>
                <w:szCs w:val="28"/>
                <w:lang w:eastAsia="ru-RU"/>
              </w:rPr>
              <w:t xml:space="preserve">Удовлетворенность населения деятельностью органов местного самоуправления муниципального, городского округа, муниципального района, </w:t>
            </w:r>
          </w:p>
          <w:p w14:paraId="14362442" w14:textId="5EFF3DC4" w:rsidR="00823F7E" w:rsidRPr="00526C81" w:rsidRDefault="00823F7E" w:rsidP="00823F7E">
            <w:pPr>
              <w:jc w:val="center"/>
              <w:rPr>
                <w:rFonts w:ascii="Times New Roman" w:eastAsia="Times New Roman" w:hAnsi="Times New Roman" w:cs="Times New Roman"/>
                <w:i/>
                <w:color w:val="000000"/>
                <w:sz w:val="28"/>
                <w:szCs w:val="28"/>
                <w:lang w:eastAsia="ru-RU"/>
              </w:rPr>
            </w:pPr>
            <w:r w:rsidRPr="00526C81">
              <w:rPr>
                <w:rFonts w:ascii="Times New Roman" w:eastAsia="Times New Roman" w:hAnsi="Times New Roman" w:cs="Times New Roman"/>
                <w:i/>
                <w:color w:val="000000"/>
                <w:sz w:val="28"/>
                <w:szCs w:val="28"/>
                <w:lang w:eastAsia="ru-RU"/>
              </w:rPr>
              <w:t>процентов от числа опрошенных</w:t>
            </w:r>
          </w:p>
          <w:p w14:paraId="7C19BC02" w14:textId="77777777" w:rsidR="00823F7E" w:rsidRPr="00823F7E" w:rsidRDefault="00823F7E" w:rsidP="00823F7E">
            <w:pPr>
              <w:widowControl w:val="0"/>
              <w:autoSpaceDE w:val="0"/>
              <w:autoSpaceDN w:val="0"/>
              <w:spacing w:line="276" w:lineRule="auto"/>
              <w:ind w:firstLine="709"/>
              <w:jc w:val="center"/>
              <w:rPr>
                <w:rFonts w:ascii="Times New Roman" w:eastAsia="Times New Roman" w:hAnsi="Times New Roman" w:cs="Times New Roman"/>
                <w:sz w:val="28"/>
                <w:szCs w:val="28"/>
              </w:rPr>
            </w:pPr>
          </w:p>
          <w:tbl>
            <w:tblPr>
              <w:tblStyle w:val="a5"/>
              <w:tblW w:w="8505" w:type="dxa"/>
              <w:tblInd w:w="675" w:type="dxa"/>
              <w:tblLayout w:type="fixed"/>
              <w:tblLook w:val="04A0" w:firstRow="1" w:lastRow="0" w:firstColumn="1" w:lastColumn="0" w:noHBand="0" w:noVBand="1"/>
            </w:tblPr>
            <w:tblGrid>
              <w:gridCol w:w="709"/>
              <w:gridCol w:w="2977"/>
              <w:gridCol w:w="1701"/>
              <w:gridCol w:w="1559"/>
              <w:gridCol w:w="1559"/>
            </w:tblGrid>
            <w:tr w:rsidR="00823F7E" w:rsidRPr="00823F7E" w14:paraId="2EE2BC96" w14:textId="77777777" w:rsidTr="00823F7E">
              <w:trPr>
                <w:trHeight w:val="288"/>
              </w:trPr>
              <w:tc>
                <w:tcPr>
                  <w:tcW w:w="709" w:type="dxa"/>
                  <w:noWrap/>
                  <w:hideMark/>
                </w:tcPr>
                <w:p w14:paraId="024E963C" w14:textId="77777777" w:rsidR="00823F7E" w:rsidRPr="00823F7E" w:rsidRDefault="00823F7E" w:rsidP="00823F7E">
                  <w:pPr>
                    <w:jc w:val="center"/>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 п/п</w:t>
                  </w:r>
                </w:p>
              </w:tc>
              <w:tc>
                <w:tcPr>
                  <w:tcW w:w="2977" w:type="dxa"/>
                  <w:noWrap/>
                  <w:hideMark/>
                </w:tcPr>
                <w:p w14:paraId="1BE638DE" w14:textId="77777777" w:rsidR="00823F7E" w:rsidRPr="00823F7E" w:rsidRDefault="00823F7E" w:rsidP="00823F7E">
                  <w:pPr>
                    <w:jc w:val="center"/>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Наименование</w:t>
                  </w:r>
                </w:p>
              </w:tc>
              <w:tc>
                <w:tcPr>
                  <w:tcW w:w="1701" w:type="dxa"/>
                  <w:noWrap/>
                  <w:hideMark/>
                </w:tcPr>
                <w:p w14:paraId="6A20518C" w14:textId="77777777" w:rsidR="00823F7E" w:rsidRPr="00823F7E" w:rsidRDefault="00823F7E" w:rsidP="00823F7E">
                  <w:pPr>
                    <w:jc w:val="center"/>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2021 г.</w:t>
                  </w:r>
                </w:p>
              </w:tc>
              <w:tc>
                <w:tcPr>
                  <w:tcW w:w="1559" w:type="dxa"/>
                  <w:noWrap/>
                  <w:hideMark/>
                </w:tcPr>
                <w:p w14:paraId="74E561D7" w14:textId="77777777" w:rsidR="00823F7E" w:rsidRPr="00823F7E" w:rsidRDefault="00823F7E" w:rsidP="00823F7E">
                  <w:pPr>
                    <w:jc w:val="center"/>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2022 г.</w:t>
                  </w:r>
                </w:p>
              </w:tc>
              <w:tc>
                <w:tcPr>
                  <w:tcW w:w="1559" w:type="dxa"/>
                  <w:noWrap/>
                  <w:hideMark/>
                </w:tcPr>
                <w:p w14:paraId="1EE76A39" w14:textId="77777777" w:rsidR="00823F7E" w:rsidRPr="00823F7E" w:rsidRDefault="00823F7E" w:rsidP="00823F7E">
                  <w:pPr>
                    <w:jc w:val="center"/>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2023 г.</w:t>
                  </w:r>
                </w:p>
              </w:tc>
            </w:tr>
            <w:tr w:rsidR="00823F7E" w:rsidRPr="00823F7E" w14:paraId="34A4F56C" w14:textId="77777777" w:rsidTr="00823F7E">
              <w:trPr>
                <w:trHeight w:val="288"/>
              </w:trPr>
              <w:tc>
                <w:tcPr>
                  <w:tcW w:w="709" w:type="dxa"/>
                  <w:noWrap/>
                  <w:hideMark/>
                </w:tcPr>
                <w:p w14:paraId="4B69A2F4"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1</w:t>
                  </w:r>
                </w:p>
              </w:tc>
              <w:tc>
                <w:tcPr>
                  <w:tcW w:w="2977" w:type="dxa"/>
                  <w:noWrap/>
                  <w:hideMark/>
                </w:tcPr>
                <w:p w14:paraId="2E9D4A07" w14:textId="77777777" w:rsidR="00823F7E" w:rsidRPr="00823F7E" w:rsidRDefault="00823F7E" w:rsidP="00823F7E">
                  <w:pPr>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Беломорский МО</w:t>
                  </w:r>
                </w:p>
              </w:tc>
              <w:tc>
                <w:tcPr>
                  <w:tcW w:w="1701" w:type="dxa"/>
                  <w:noWrap/>
                  <w:hideMark/>
                </w:tcPr>
                <w:p w14:paraId="632DAAC9"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39,57</w:t>
                  </w:r>
                </w:p>
              </w:tc>
              <w:tc>
                <w:tcPr>
                  <w:tcW w:w="1559" w:type="dxa"/>
                  <w:noWrap/>
                  <w:hideMark/>
                </w:tcPr>
                <w:p w14:paraId="69FDBC5B"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52,61</w:t>
                  </w:r>
                </w:p>
              </w:tc>
              <w:tc>
                <w:tcPr>
                  <w:tcW w:w="1559" w:type="dxa"/>
                  <w:noWrap/>
                  <w:hideMark/>
                </w:tcPr>
                <w:p w14:paraId="462FD902"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52,09</w:t>
                  </w:r>
                </w:p>
              </w:tc>
            </w:tr>
            <w:tr w:rsidR="00823F7E" w:rsidRPr="00823F7E" w14:paraId="2E04DCBE" w14:textId="77777777" w:rsidTr="00823F7E">
              <w:trPr>
                <w:trHeight w:val="288"/>
              </w:trPr>
              <w:tc>
                <w:tcPr>
                  <w:tcW w:w="709" w:type="dxa"/>
                  <w:noWrap/>
                  <w:hideMark/>
                </w:tcPr>
                <w:p w14:paraId="376805F4"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2</w:t>
                  </w:r>
                </w:p>
              </w:tc>
              <w:tc>
                <w:tcPr>
                  <w:tcW w:w="2977" w:type="dxa"/>
                  <w:noWrap/>
                  <w:hideMark/>
                </w:tcPr>
                <w:p w14:paraId="2CB933B0" w14:textId="77777777" w:rsidR="00823F7E" w:rsidRPr="00823F7E" w:rsidRDefault="00823F7E" w:rsidP="00823F7E">
                  <w:pPr>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Калевальский НР</w:t>
                  </w:r>
                </w:p>
              </w:tc>
              <w:tc>
                <w:tcPr>
                  <w:tcW w:w="1701" w:type="dxa"/>
                  <w:noWrap/>
                  <w:hideMark/>
                </w:tcPr>
                <w:p w14:paraId="5800BCCE"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36,51</w:t>
                  </w:r>
                </w:p>
              </w:tc>
              <w:tc>
                <w:tcPr>
                  <w:tcW w:w="1559" w:type="dxa"/>
                  <w:noWrap/>
                  <w:hideMark/>
                </w:tcPr>
                <w:p w14:paraId="2F580AD2"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52,53</w:t>
                  </w:r>
                </w:p>
              </w:tc>
              <w:tc>
                <w:tcPr>
                  <w:tcW w:w="1559" w:type="dxa"/>
                  <w:noWrap/>
                  <w:hideMark/>
                </w:tcPr>
                <w:p w14:paraId="5FA3E7EA"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54,17</w:t>
                  </w:r>
                </w:p>
              </w:tc>
            </w:tr>
            <w:tr w:rsidR="00823F7E" w:rsidRPr="00823F7E" w14:paraId="593E48A5" w14:textId="77777777" w:rsidTr="00823F7E">
              <w:trPr>
                <w:trHeight w:val="288"/>
              </w:trPr>
              <w:tc>
                <w:tcPr>
                  <w:tcW w:w="709" w:type="dxa"/>
                  <w:noWrap/>
                  <w:hideMark/>
                </w:tcPr>
                <w:p w14:paraId="0B952B9C"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3</w:t>
                  </w:r>
                </w:p>
              </w:tc>
              <w:tc>
                <w:tcPr>
                  <w:tcW w:w="2977" w:type="dxa"/>
                  <w:noWrap/>
                  <w:hideMark/>
                </w:tcPr>
                <w:p w14:paraId="74B6B731" w14:textId="77777777" w:rsidR="00823F7E" w:rsidRPr="00823F7E" w:rsidRDefault="00823F7E" w:rsidP="00823F7E">
                  <w:pPr>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 xml:space="preserve">Кемский МР </w:t>
                  </w:r>
                </w:p>
              </w:tc>
              <w:tc>
                <w:tcPr>
                  <w:tcW w:w="1701" w:type="dxa"/>
                  <w:noWrap/>
                  <w:hideMark/>
                </w:tcPr>
                <w:p w14:paraId="209EC37F"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31,53</w:t>
                  </w:r>
                </w:p>
              </w:tc>
              <w:tc>
                <w:tcPr>
                  <w:tcW w:w="1559" w:type="dxa"/>
                  <w:noWrap/>
                  <w:hideMark/>
                </w:tcPr>
                <w:p w14:paraId="05BE99CF"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37,88</w:t>
                  </w:r>
                </w:p>
              </w:tc>
              <w:tc>
                <w:tcPr>
                  <w:tcW w:w="1559" w:type="dxa"/>
                  <w:noWrap/>
                  <w:hideMark/>
                </w:tcPr>
                <w:p w14:paraId="7C1F564A"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54,66</w:t>
                  </w:r>
                </w:p>
              </w:tc>
            </w:tr>
            <w:tr w:rsidR="00823F7E" w:rsidRPr="00823F7E" w14:paraId="3D6AE0A9" w14:textId="77777777" w:rsidTr="00823F7E">
              <w:trPr>
                <w:trHeight w:val="288"/>
              </w:trPr>
              <w:tc>
                <w:tcPr>
                  <w:tcW w:w="709" w:type="dxa"/>
                  <w:noWrap/>
                  <w:hideMark/>
                </w:tcPr>
                <w:p w14:paraId="4575D435"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4</w:t>
                  </w:r>
                </w:p>
              </w:tc>
              <w:tc>
                <w:tcPr>
                  <w:tcW w:w="2977" w:type="dxa"/>
                  <w:noWrap/>
                  <w:hideMark/>
                </w:tcPr>
                <w:p w14:paraId="545ACF2B" w14:textId="77777777" w:rsidR="00823F7E" w:rsidRPr="00823F7E" w:rsidRDefault="00823F7E" w:rsidP="00823F7E">
                  <w:pPr>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Кондопожский МР</w:t>
                  </w:r>
                </w:p>
              </w:tc>
              <w:tc>
                <w:tcPr>
                  <w:tcW w:w="1701" w:type="dxa"/>
                  <w:noWrap/>
                  <w:hideMark/>
                </w:tcPr>
                <w:p w14:paraId="3ACA7D43"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74,67</w:t>
                  </w:r>
                </w:p>
              </w:tc>
              <w:tc>
                <w:tcPr>
                  <w:tcW w:w="1559" w:type="dxa"/>
                  <w:noWrap/>
                  <w:hideMark/>
                </w:tcPr>
                <w:p w14:paraId="0534489D"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9,85</w:t>
                  </w:r>
                </w:p>
              </w:tc>
              <w:tc>
                <w:tcPr>
                  <w:tcW w:w="1559" w:type="dxa"/>
                  <w:noWrap/>
                  <w:hideMark/>
                </w:tcPr>
                <w:p w14:paraId="41D25746"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11,43</w:t>
                  </w:r>
                </w:p>
              </w:tc>
            </w:tr>
            <w:tr w:rsidR="00823F7E" w:rsidRPr="00823F7E" w14:paraId="6DE95CAF" w14:textId="77777777" w:rsidTr="00823F7E">
              <w:trPr>
                <w:trHeight w:val="288"/>
              </w:trPr>
              <w:tc>
                <w:tcPr>
                  <w:tcW w:w="709" w:type="dxa"/>
                  <w:noWrap/>
                  <w:hideMark/>
                </w:tcPr>
                <w:p w14:paraId="48399121"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5</w:t>
                  </w:r>
                </w:p>
              </w:tc>
              <w:tc>
                <w:tcPr>
                  <w:tcW w:w="2977" w:type="dxa"/>
                  <w:noWrap/>
                  <w:hideMark/>
                </w:tcPr>
                <w:p w14:paraId="638181BE" w14:textId="77777777" w:rsidR="00823F7E" w:rsidRPr="00823F7E" w:rsidRDefault="00823F7E" w:rsidP="00823F7E">
                  <w:pPr>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Костомукшский ГО</w:t>
                  </w:r>
                </w:p>
              </w:tc>
              <w:tc>
                <w:tcPr>
                  <w:tcW w:w="1701" w:type="dxa"/>
                  <w:noWrap/>
                  <w:hideMark/>
                </w:tcPr>
                <w:p w14:paraId="7A5B3F4B"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29,03</w:t>
                  </w:r>
                </w:p>
              </w:tc>
              <w:tc>
                <w:tcPr>
                  <w:tcW w:w="1559" w:type="dxa"/>
                  <w:noWrap/>
                  <w:hideMark/>
                </w:tcPr>
                <w:p w14:paraId="19982852"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47,73</w:t>
                  </w:r>
                </w:p>
              </w:tc>
              <w:tc>
                <w:tcPr>
                  <w:tcW w:w="1559" w:type="dxa"/>
                  <w:noWrap/>
                  <w:hideMark/>
                </w:tcPr>
                <w:p w14:paraId="7D4F7FDE"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48,93</w:t>
                  </w:r>
                </w:p>
              </w:tc>
            </w:tr>
            <w:tr w:rsidR="00823F7E" w:rsidRPr="00823F7E" w14:paraId="300D4B00" w14:textId="77777777" w:rsidTr="00823F7E">
              <w:trPr>
                <w:trHeight w:val="288"/>
              </w:trPr>
              <w:tc>
                <w:tcPr>
                  <w:tcW w:w="709" w:type="dxa"/>
                  <w:noWrap/>
                  <w:hideMark/>
                </w:tcPr>
                <w:p w14:paraId="2C959B4A"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6</w:t>
                  </w:r>
                </w:p>
              </w:tc>
              <w:tc>
                <w:tcPr>
                  <w:tcW w:w="2977" w:type="dxa"/>
                  <w:noWrap/>
                  <w:hideMark/>
                </w:tcPr>
                <w:p w14:paraId="02732726" w14:textId="77777777" w:rsidR="00823F7E" w:rsidRPr="00823F7E" w:rsidRDefault="00823F7E" w:rsidP="00823F7E">
                  <w:pPr>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Лахденпохский МР</w:t>
                  </w:r>
                </w:p>
              </w:tc>
              <w:tc>
                <w:tcPr>
                  <w:tcW w:w="1701" w:type="dxa"/>
                  <w:noWrap/>
                  <w:hideMark/>
                </w:tcPr>
                <w:p w14:paraId="16B1984D"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11,43</w:t>
                  </w:r>
                </w:p>
              </w:tc>
              <w:tc>
                <w:tcPr>
                  <w:tcW w:w="1559" w:type="dxa"/>
                  <w:noWrap/>
                  <w:hideMark/>
                </w:tcPr>
                <w:p w14:paraId="362C7DFE"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31,70</w:t>
                  </w:r>
                </w:p>
              </w:tc>
              <w:tc>
                <w:tcPr>
                  <w:tcW w:w="1559" w:type="dxa"/>
                  <w:noWrap/>
                  <w:hideMark/>
                </w:tcPr>
                <w:p w14:paraId="63EA56B5"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47,70</w:t>
                  </w:r>
                </w:p>
              </w:tc>
            </w:tr>
            <w:tr w:rsidR="00823F7E" w:rsidRPr="00823F7E" w14:paraId="223F5E19" w14:textId="77777777" w:rsidTr="00823F7E">
              <w:trPr>
                <w:trHeight w:val="288"/>
              </w:trPr>
              <w:tc>
                <w:tcPr>
                  <w:tcW w:w="709" w:type="dxa"/>
                  <w:noWrap/>
                  <w:hideMark/>
                </w:tcPr>
                <w:p w14:paraId="09031266"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7</w:t>
                  </w:r>
                </w:p>
              </w:tc>
              <w:tc>
                <w:tcPr>
                  <w:tcW w:w="2977" w:type="dxa"/>
                  <w:noWrap/>
                  <w:hideMark/>
                </w:tcPr>
                <w:p w14:paraId="55E58CE6" w14:textId="77777777" w:rsidR="00823F7E" w:rsidRPr="00823F7E" w:rsidRDefault="00823F7E" w:rsidP="00823F7E">
                  <w:pPr>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Лоухский МР</w:t>
                  </w:r>
                </w:p>
              </w:tc>
              <w:tc>
                <w:tcPr>
                  <w:tcW w:w="1701" w:type="dxa"/>
                  <w:noWrap/>
                  <w:hideMark/>
                </w:tcPr>
                <w:p w14:paraId="625B3615"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6,67</w:t>
                  </w:r>
                </w:p>
              </w:tc>
              <w:tc>
                <w:tcPr>
                  <w:tcW w:w="1559" w:type="dxa"/>
                  <w:noWrap/>
                  <w:hideMark/>
                </w:tcPr>
                <w:p w14:paraId="6036BE5C"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42,79</w:t>
                  </w:r>
                </w:p>
              </w:tc>
              <w:tc>
                <w:tcPr>
                  <w:tcW w:w="1559" w:type="dxa"/>
                  <w:noWrap/>
                  <w:hideMark/>
                </w:tcPr>
                <w:p w14:paraId="2F31BD7E"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38,41</w:t>
                  </w:r>
                </w:p>
              </w:tc>
            </w:tr>
            <w:tr w:rsidR="00823F7E" w:rsidRPr="00823F7E" w14:paraId="19DFBE9F" w14:textId="77777777" w:rsidTr="00823F7E">
              <w:trPr>
                <w:trHeight w:val="288"/>
              </w:trPr>
              <w:tc>
                <w:tcPr>
                  <w:tcW w:w="709" w:type="dxa"/>
                  <w:noWrap/>
                  <w:hideMark/>
                </w:tcPr>
                <w:p w14:paraId="740997F5"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8</w:t>
                  </w:r>
                </w:p>
              </w:tc>
              <w:tc>
                <w:tcPr>
                  <w:tcW w:w="2977" w:type="dxa"/>
                  <w:noWrap/>
                  <w:hideMark/>
                </w:tcPr>
                <w:p w14:paraId="2F1778A8" w14:textId="77777777" w:rsidR="00823F7E" w:rsidRPr="00823F7E" w:rsidRDefault="00823F7E" w:rsidP="00823F7E">
                  <w:pPr>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Медвежьегорский МР</w:t>
                  </w:r>
                </w:p>
              </w:tc>
              <w:tc>
                <w:tcPr>
                  <w:tcW w:w="1701" w:type="dxa"/>
                  <w:noWrap/>
                  <w:hideMark/>
                </w:tcPr>
                <w:p w14:paraId="327C992D"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50,76</w:t>
                  </w:r>
                </w:p>
              </w:tc>
              <w:tc>
                <w:tcPr>
                  <w:tcW w:w="1559" w:type="dxa"/>
                  <w:noWrap/>
                  <w:hideMark/>
                </w:tcPr>
                <w:p w14:paraId="710D2C82"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41,83</w:t>
                  </w:r>
                </w:p>
              </w:tc>
              <w:tc>
                <w:tcPr>
                  <w:tcW w:w="1559" w:type="dxa"/>
                  <w:noWrap/>
                  <w:hideMark/>
                </w:tcPr>
                <w:p w14:paraId="21717D47"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51,31</w:t>
                  </w:r>
                </w:p>
              </w:tc>
            </w:tr>
            <w:tr w:rsidR="00823F7E" w:rsidRPr="00823F7E" w14:paraId="4AF55B96" w14:textId="77777777" w:rsidTr="00823F7E">
              <w:trPr>
                <w:trHeight w:val="288"/>
              </w:trPr>
              <w:tc>
                <w:tcPr>
                  <w:tcW w:w="709" w:type="dxa"/>
                  <w:noWrap/>
                  <w:hideMark/>
                </w:tcPr>
                <w:p w14:paraId="37A0AB96"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9</w:t>
                  </w:r>
                </w:p>
              </w:tc>
              <w:tc>
                <w:tcPr>
                  <w:tcW w:w="2977" w:type="dxa"/>
                  <w:noWrap/>
                  <w:hideMark/>
                </w:tcPr>
                <w:p w14:paraId="29E35A75" w14:textId="77777777" w:rsidR="00823F7E" w:rsidRPr="00823F7E" w:rsidRDefault="00823F7E" w:rsidP="00823F7E">
                  <w:pPr>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Муезерский МР</w:t>
                  </w:r>
                </w:p>
              </w:tc>
              <w:tc>
                <w:tcPr>
                  <w:tcW w:w="1701" w:type="dxa"/>
                  <w:noWrap/>
                  <w:hideMark/>
                </w:tcPr>
                <w:p w14:paraId="1212007D"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68,36</w:t>
                  </w:r>
                </w:p>
              </w:tc>
              <w:tc>
                <w:tcPr>
                  <w:tcW w:w="1559" w:type="dxa"/>
                  <w:noWrap/>
                  <w:hideMark/>
                </w:tcPr>
                <w:p w14:paraId="57A987E9"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56,9</w:t>
                  </w:r>
                </w:p>
              </w:tc>
              <w:tc>
                <w:tcPr>
                  <w:tcW w:w="1559" w:type="dxa"/>
                  <w:noWrap/>
                  <w:hideMark/>
                </w:tcPr>
                <w:p w14:paraId="1DCFE0F2"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48,15</w:t>
                  </w:r>
                </w:p>
              </w:tc>
            </w:tr>
            <w:tr w:rsidR="00823F7E" w:rsidRPr="00823F7E" w14:paraId="5847D9CF" w14:textId="77777777" w:rsidTr="00823F7E">
              <w:trPr>
                <w:trHeight w:val="288"/>
              </w:trPr>
              <w:tc>
                <w:tcPr>
                  <w:tcW w:w="709" w:type="dxa"/>
                  <w:noWrap/>
                  <w:hideMark/>
                </w:tcPr>
                <w:p w14:paraId="41C761C2"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10</w:t>
                  </w:r>
                </w:p>
              </w:tc>
              <w:tc>
                <w:tcPr>
                  <w:tcW w:w="2977" w:type="dxa"/>
                  <w:noWrap/>
                  <w:hideMark/>
                </w:tcPr>
                <w:p w14:paraId="18FE2845" w14:textId="77777777" w:rsidR="00823F7E" w:rsidRPr="00823F7E" w:rsidRDefault="00823F7E" w:rsidP="00823F7E">
                  <w:pPr>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Олонецкий НМР</w:t>
                  </w:r>
                </w:p>
              </w:tc>
              <w:tc>
                <w:tcPr>
                  <w:tcW w:w="1701" w:type="dxa"/>
                  <w:noWrap/>
                  <w:hideMark/>
                </w:tcPr>
                <w:p w14:paraId="695B9BE8"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61,96</w:t>
                  </w:r>
                </w:p>
              </w:tc>
              <w:tc>
                <w:tcPr>
                  <w:tcW w:w="1559" w:type="dxa"/>
                  <w:noWrap/>
                  <w:hideMark/>
                </w:tcPr>
                <w:p w14:paraId="7A790000"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57,66</w:t>
                  </w:r>
                </w:p>
              </w:tc>
              <w:tc>
                <w:tcPr>
                  <w:tcW w:w="1559" w:type="dxa"/>
                  <w:noWrap/>
                  <w:hideMark/>
                </w:tcPr>
                <w:p w14:paraId="0F01EF59"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49,02</w:t>
                  </w:r>
                </w:p>
              </w:tc>
            </w:tr>
            <w:tr w:rsidR="00823F7E" w:rsidRPr="00823F7E" w14:paraId="1E8CC26F" w14:textId="77777777" w:rsidTr="00823F7E">
              <w:trPr>
                <w:trHeight w:val="288"/>
              </w:trPr>
              <w:tc>
                <w:tcPr>
                  <w:tcW w:w="709" w:type="dxa"/>
                  <w:noWrap/>
                  <w:hideMark/>
                </w:tcPr>
                <w:p w14:paraId="577BC80B"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11</w:t>
                  </w:r>
                </w:p>
              </w:tc>
              <w:tc>
                <w:tcPr>
                  <w:tcW w:w="2977" w:type="dxa"/>
                  <w:noWrap/>
                  <w:hideMark/>
                </w:tcPr>
                <w:p w14:paraId="42B632C6" w14:textId="77777777" w:rsidR="00823F7E" w:rsidRPr="00823F7E" w:rsidRDefault="00823F7E" w:rsidP="00823F7E">
                  <w:pPr>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Петрозаводский ГО</w:t>
                  </w:r>
                </w:p>
              </w:tc>
              <w:tc>
                <w:tcPr>
                  <w:tcW w:w="1701" w:type="dxa"/>
                  <w:noWrap/>
                  <w:hideMark/>
                </w:tcPr>
                <w:p w14:paraId="62C6BB88"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18,84</w:t>
                  </w:r>
                </w:p>
              </w:tc>
              <w:tc>
                <w:tcPr>
                  <w:tcW w:w="1559" w:type="dxa"/>
                  <w:noWrap/>
                  <w:hideMark/>
                </w:tcPr>
                <w:p w14:paraId="7D1535EE"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39,6</w:t>
                  </w:r>
                </w:p>
              </w:tc>
              <w:tc>
                <w:tcPr>
                  <w:tcW w:w="1559" w:type="dxa"/>
                  <w:noWrap/>
                  <w:hideMark/>
                </w:tcPr>
                <w:p w14:paraId="31C2F063"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20,54</w:t>
                  </w:r>
                </w:p>
              </w:tc>
            </w:tr>
            <w:tr w:rsidR="00823F7E" w:rsidRPr="00823F7E" w14:paraId="13AC06D2" w14:textId="77777777" w:rsidTr="00823F7E">
              <w:trPr>
                <w:trHeight w:val="288"/>
              </w:trPr>
              <w:tc>
                <w:tcPr>
                  <w:tcW w:w="709" w:type="dxa"/>
                  <w:noWrap/>
                  <w:hideMark/>
                </w:tcPr>
                <w:p w14:paraId="190BE635"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12</w:t>
                  </w:r>
                </w:p>
              </w:tc>
              <w:tc>
                <w:tcPr>
                  <w:tcW w:w="2977" w:type="dxa"/>
                  <w:noWrap/>
                  <w:hideMark/>
                </w:tcPr>
                <w:p w14:paraId="788B3679" w14:textId="77777777" w:rsidR="00823F7E" w:rsidRPr="00823F7E" w:rsidRDefault="00823F7E" w:rsidP="00823F7E">
                  <w:pPr>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 xml:space="preserve">Питкярантский М0 </w:t>
                  </w:r>
                </w:p>
              </w:tc>
              <w:tc>
                <w:tcPr>
                  <w:tcW w:w="1701" w:type="dxa"/>
                  <w:noWrap/>
                  <w:hideMark/>
                </w:tcPr>
                <w:p w14:paraId="0FB5BB24"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56,67</w:t>
                  </w:r>
                </w:p>
              </w:tc>
              <w:tc>
                <w:tcPr>
                  <w:tcW w:w="1559" w:type="dxa"/>
                  <w:noWrap/>
                  <w:hideMark/>
                </w:tcPr>
                <w:p w14:paraId="49D91F3B"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38,68</w:t>
                  </w:r>
                </w:p>
              </w:tc>
              <w:tc>
                <w:tcPr>
                  <w:tcW w:w="1559" w:type="dxa"/>
                  <w:noWrap/>
                  <w:hideMark/>
                </w:tcPr>
                <w:p w14:paraId="298FFB64"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30,03</w:t>
                  </w:r>
                </w:p>
              </w:tc>
            </w:tr>
            <w:tr w:rsidR="00823F7E" w:rsidRPr="00823F7E" w14:paraId="3F7ED0A0" w14:textId="77777777" w:rsidTr="00823F7E">
              <w:trPr>
                <w:trHeight w:val="288"/>
              </w:trPr>
              <w:tc>
                <w:tcPr>
                  <w:tcW w:w="709" w:type="dxa"/>
                  <w:noWrap/>
                  <w:hideMark/>
                </w:tcPr>
                <w:p w14:paraId="498E5173"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13</w:t>
                  </w:r>
                </w:p>
              </w:tc>
              <w:tc>
                <w:tcPr>
                  <w:tcW w:w="2977" w:type="dxa"/>
                  <w:noWrap/>
                  <w:hideMark/>
                </w:tcPr>
                <w:p w14:paraId="73D7743A" w14:textId="77777777" w:rsidR="00823F7E" w:rsidRPr="00823F7E" w:rsidRDefault="00823F7E" w:rsidP="00823F7E">
                  <w:pPr>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 xml:space="preserve">Прионежский МР </w:t>
                  </w:r>
                </w:p>
              </w:tc>
              <w:tc>
                <w:tcPr>
                  <w:tcW w:w="1701" w:type="dxa"/>
                  <w:noWrap/>
                  <w:hideMark/>
                </w:tcPr>
                <w:p w14:paraId="2B92D1E7"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44,44</w:t>
                  </w:r>
                </w:p>
              </w:tc>
              <w:tc>
                <w:tcPr>
                  <w:tcW w:w="1559" w:type="dxa"/>
                  <w:noWrap/>
                  <w:hideMark/>
                </w:tcPr>
                <w:p w14:paraId="3A8B5612"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47,2</w:t>
                  </w:r>
                </w:p>
              </w:tc>
              <w:tc>
                <w:tcPr>
                  <w:tcW w:w="1559" w:type="dxa"/>
                  <w:noWrap/>
                  <w:hideMark/>
                </w:tcPr>
                <w:p w14:paraId="0E71D180"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53,44</w:t>
                  </w:r>
                </w:p>
              </w:tc>
            </w:tr>
            <w:tr w:rsidR="00823F7E" w:rsidRPr="00823F7E" w14:paraId="3E573243" w14:textId="77777777" w:rsidTr="00823F7E">
              <w:trPr>
                <w:trHeight w:val="288"/>
              </w:trPr>
              <w:tc>
                <w:tcPr>
                  <w:tcW w:w="709" w:type="dxa"/>
                  <w:noWrap/>
                  <w:hideMark/>
                </w:tcPr>
                <w:p w14:paraId="7F165BA5"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14</w:t>
                  </w:r>
                </w:p>
              </w:tc>
              <w:tc>
                <w:tcPr>
                  <w:tcW w:w="2977" w:type="dxa"/>
                  <w:noWrap/>
                  <w:hideMark/>
                </w:tcPr>
                <w:p w14:paraId="17C6BAC3" w14:textId="77777777" w:rsidR="00823F7E" w:rsidRPr="00823F7E" w:rsidRDefault="00823F7E" w:rsidP="00823F7E">
                  <w:pPr>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Пряжинский НМР</w:t>
                  </w:r>
                </w:p>
              </w:tc>
              <w:tc>
                <w:tcPr>
                  <w:tcW w:w="1701" w:type="dxa"/>
                  <w:noWrap/>
                  <w:hideMark/>
                </w:tcPr>
                <w:p w14:paraId="3DF77B05"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37,03</w:t>
                  </w:r>
                </w:p>
              </w:tc>
              <w:tc>
                <w:tcPr>
                  <w:tcW w:w="1559" w:type="dxa"/>
                  <w:noWrap/>
                  <w:hideMark/>
                </w:tcPr>
                <w:p w14:paraId="5A3740C9"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95,66</w:t>
                  </w:r>
                </w:p>
              </w:tc>
              <w:tc>
                <w:tcPr>
                  <w:tcW w:w="1559" w:type="dxa"/>
                  <w:noWrap/>
                  <w:hideMark/>
                </w:tcPr>
                <w:p w14:paraId="14BD5449"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80,77</w:t>
                  </w:r>
                </w:p>
              </w:tc>
            </w:tr>
            <w:tr w:rsidR="00823F7E" w:rsidRPr="00823F7E" w14:paraId="5AB15F33" w14:textId="77777777" w:rsidTr="00823F7E">
              <w:trPr>
                <w:trHeight w:val="288"/>
              </w:trPr>
              <w:tc>
                <w:tcPr>
                  <w:tcW w:w="709" w:type="dxa"/>
                  <w:noWrap/>
                  <w:hideMark/>
                </w:tcPr>
                <w:p w14:paraId="32300198"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15</w:t>
                  </w:r>
                </w:p>
              </w:tc>
              <w:tc>
                <w:tcPr>
                  <w:tcW w:w="2977" w:type="dxa"/>
                  <w:noWrap/>
                  <w:hideMark/>
                </w:tcPr>
                <w:p w14:paraId="76B9E21B" w14:textId="77777777" w:rsidR="00823F7E" w:rsidRPr="00823F7E" w:rsidRDefault="00823F7E" w:rsidP="00823F7E">
                  <w:pPr>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Пудожский МР</w:t>
                  </w:r>
                </w:p>
              </w:tc>
              <w:tc>
                <w:tcPr>
                  <w:tcW w:w="1701" w:type="dxa"/>
                  <w:noWrap/>
                  <w:hideMark/>
                </w:tcPr>
                <w:p w14:paraId="5424275C"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81,25</w:t>
                  </w:r>
                </w:p>
              </w:tc>
              <w:tc>
                <w:tcPr>
                  <w:tcW w:w="1559" w:type="dxa"/>
                  <w:noWrap/>
                  <w:hideMark/>
                </w:tcPr>
                <w:p w14:paraId="0A06D083"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55,17</w:t>
                  </w:r>
                </w:p>
              </w:tc>
              <w:tc>
                <w:tcPr>
                  <w:tcW w:w="1559" w:type="dxa"/>
                  <w:noWrap/>
                  <w:hideMark/>
                </w:tcPr>
                <w:p w14:paraId="4279EE22"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27,05</w:t>
                  </w:r>
                </w:p>
              </w:tc>
            </w:tr>
            <w:tr w:rsidR="00823F7E" w:rsidRPr="00823F7E" w14:paraId="2788F27F" w14:textId="77777777" w:rsidTr="00823F7E">
              <w:trPr>
                <w:trHeight w:val="288"/>
              </w:trPr>
              <w:tc>
                <w:tcPr>
                  <w:tcW w:w="709" w:type="dxa"/>
                  <w:noWrap/>
                  <w:hideMark/>
                </w:tcPr>
                <w:p w14:paraId="619E00FD"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16</w:t>
                  </w:r>
                </w:p>
              </w:tc>
              <w:tc>
                <w:tcPr>
                  <w:tcW w:w="2977" w:type="dxa"/>
                  <w:noWrap/>
                  <w:hideMark/>
                </w:tcPr>
                <w:p w14:paraId="0598E579" w14:textId="77777777" w:rsidR="00823F7E" w:rsidRPr="00823F7E" w:rsidRDefault="00823F7E" w:rsidP="00823F7E">
                  <w:pPr>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 xml:space="preserve">Сегежский МО </w:t>
                  </w:r>
                </w:p>
              </w:tc>
              <w:tc>
                <w:tcPr>
                  <w:tcW w:w="1701" w:type="dxa"/>
                  <w:noWrap/>
                  <w:hideMark/>
                </w:tcPr>
                <w:p w14:paraId="55A7F439"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22,01</w:t>
                  </w:r>
                </w:p>
              </w:tc>
              <w:tc>
                <w:tcPr>
                  <w:tcW w:w="1559" w:type="dxa"/>
                  <w:noWrap/>
                  <w:hideMark/>
                </w:tcPr>
                <w:p w14:paraId="2751216D"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50,06</w:t>
                  </w:r>
                </w:p>
              </w:tc>
              <w:tc>
                <w:tcPr>
                  <w:tcW w:w="1559" w:type="dxa"/>
                  <w:noWrap/>
                  <w:hideMark/>
                </w:tcPr>
                <w:p w14:paraId="6E7C0998"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51,61</w:t>
                  </w:r>
                </w:p>
              </w:tc>
            </w:tr>
            <w:tr w:rsidR="00823F7E" w:rsidRPr="00823F7E" w14:paraId="54C94C12" w14:textId="77777777" w:rsidTr="00823F7E">
              <w:trPr>
                <w:trHeight w:val="288"/>
              </w:trPr>
              <w:tc>
                <w:tcPr>
                  <w:tcW w:w="709" w:type="dxa"/>
                  <w:noWrap/>
                  <w:hideMark/>
                </w:tcPr>
                <w:p w14:paraId="4BCBC9BA"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17</w:t>
                  </w:r>
                </w:p>
              </w:tc>
              <w:tc>
                <w:tcPr>
                  <w:tcW w:w="2977" w:type="dxa"/>
                  <w:noWrap/>
                  <w:hideMark/>
                </w:tcPr>
                <w:p w14:paraId="6406CB5F" w14:textId="77777777" w:rsidR="00823F7E" w:rsidRPr="00823F7E" w:rsidRDefault="00823F7E" w:rsidP="00823F7E">
                  <w:pPr>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Сортавальский МР</w:t>
                  </w:r>
                </w:p>
              </w:tc>
              <w:tc>
                <w:tcPr>
                  <w:tcW w:w="1701" w:type="dxa"/>
                  <w:noWrap/>
                  <w:hideMark/>
                </w:tcPr>
                <w:p w14:paraId="73B4DD71"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46,93</w:t>
                  </w:r>
                </w:p>
              </w:tc>
              <w:tc>
                <w:tcPr>
                  <w:tcW w:w="1559" w:type="dxa"/>
                  <w:noWrap/>
                  <w:hideMark/>
                </w:tcPr>
                <w:p w14:paraId="7CA02166"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43,02</w:t>
                  </w:r>
                </w:p>
              </w:tc>
              <w:tc>
                <w:tcPr>
                  <w:tcW w:w="1559" w:type="dxa"/>
                  <w:noWrap/>
                  <w:hideMark/>
                </w:tcPr>
                <w:p w14:paraId="262E2EE2"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44,76</w:t>
                  </w:r>
                </w:p>
              </w:tc>
            </w:tr>
            <w:tr w:rsidR="00823F7E" w:rsidRPr="00823F7E" w14:paraId="76672EE9" w14:textId="77777777" w:rsidTr="00823F7E">
              <w:trPr>
                <w:trHeight w:val="288"/>
              </w:trPr>
              <w:tc>
                <w:tcPr>
                  <w:tcW w:w="709" w:type="dxa"/>
                  <w:noWrap/>
                  <w:hideMark/>
                </w:tcPr>
                <w:p w14:paraId="497842AD"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18</w:t>
                  </w:r>
                </w:p>
              </w:tc>
              <w:tc>
                <w:tcPr>
                  <w:tcW w:w="2977" w:type="dxa"/>
                  <w:noWrap/>
                  <w:hideMark/>
                </w:tcPr>
                <w:p w14:paraId="25A2D585" w14:textId="77777777" w:rsidR="00823F7E" w:rsidRPr="00823F7E" w:rsidRDefault="00823F7E" w:rsidP="00823F7E">
                  <w:pPr>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Суоярвский МО</w:t>
                  </w:r>
                </w:p>
              </w:tc>
              <w:tc>
                <w:tcPr>
                  <w:tcW w:w="1701" w:type="dxa"/>
                  <w:noWrap/>
                  <w:hideMark/>
                </w:tcPr>
                <w:p w14:paraId="72E60DA7"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46,85</w:t>
                  </w:r>
                </w:p>
              </w:tc>
              <w:tc>
                <w:tcPr>
                  <w:tcW w:w="1559" w:type="dxa"/>
                  <w:noWrap/>
                  <w:hideMark/>
                </w:tcPr>
                <w:p w14:paraId="7EA6C4AA"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45,31</w:t>
                  </w:r>
                </w:p>
              </w:tc>
              <w:tc>
                <w:tcPr>
                  <w:tcW w:w="1559" w:type="dxa"/>
                  <w:noWrap/>
                  <w:hideMark/>
                </w:tcPr>
                <w:p w14:paraId="5ED3977B" w14:textId="77777777" w:rsidR="00823F7E" w:rsidRPr="00823F7E" w:rsidRDefault="00823F7E" w:rsidP="00823F7E">
                  <w:pPr>
                    <w:jc w:val="right"/>
                    <w:rPr>
                      <w:rFonts w:ascii="Times New Roman" w:eastAsia="Times New Roman" w:hAnsi="Times New Roman" w:cs="Times New Roman"/>
                      <w:color w:val="000000"/>
                      <w:sz w:val="28"/>
                      <w:szCs w:val="28"/>
                      <w:lang w:eastAsia="ru-RU"/>
                    </w:rPr>
                  </w:pPr>
                  <w:r w:rsidRPr="00823F7E">
                    <w:rPr>
                      <w:rFonts w:ascii="Times New Roman" w:eastAsia="Times New Roman" w:hAnsi="Times New Roman" w:cs="Times New Roman"/>
                      <w:color w:val="000000"/>
                      <w:sz w:val="28"/>
                      <w:szCs w:val="28"/>
                      <w:lang w:eastAsia="ru-RU"/>
                    </w:rPr>
                    <w:t>38,53</w:t>
                  </w:r>
                </w:p>
              </w:tc>
            </w:tr>
          </w:tbl>
          <w:p w14:paraId="6F7F89B1" w14:textId="77777777" w:rsidR="00823F7E" w:rsidRPr="00823F7E" w:rsidRDefault="00823F7E" w:rsidP="00823F7E">
            <w:pPr>
              <w:widowControl w:val="0"/>
              <w:autoSpaceDE w:val="0"/>
              <w:autoSpaceDN w:val="0"/>
              <w:spacing w:line="276" w:lineRule="auto"/>
              <w:ind w:firstLine="709"/>
              <w:jc w:val="both"/>
              <w:rPr>
                <w:rFonts w:ascii="Times New Roman" w:eastAsia="Times New Roman" w:hAnsi="Times New Roman" w:cs="Times New Roman"/>
                <w:sz w:val="28"/>
                <w:szCs w:val="28"/>
              </w:rPr>
            </w:pPr>
          </w:p>
          <w:p w14:paraId="3EB8FBDB" w14:textId="3F8F664D" w:rsidR="00823F7E" w:rsidRPr="00823F7E" w:rsidRDefault="00823F7E" w:rsidP="00823F7E">
            <w:pPr>
              <w:spacing w:line="276" w:lineRule="auto"/>
              <w:ind w:firstLine="709"/>
              <w:jc w:val="both"/>
              <w:rPr>
                <w:rFonts w:ascii="Times New Roman" w:eastAsia="Calibri" w:hAnsi="Times New Roman" w:cs="Times New Roman"/>
                <w:sz w:val="28"/>
                <w:szCs w:val="28"/>
              </w:rPr>
            </w:pPr>
            <w:r w:rsidRPr="00823F7E">
              <w:rPr>
                <w:rFonts w:ascii="Times New Roman" w:eastAsia="Calibri" w:hAnsi="Times New Roman" w:cs="Times New Roman"/>
                <w:sz w:val="28"/>
                <w:szCs w:val="28"/>
              </w:rPr>
              <w:t>В 2023 году по результатам интернет-опроса 44,6% жителей</w:t>
            </w:r>
            <w:r w:rsidRPr="00823F7E">
              <w:rPr>
                <w:rFonts w:ascii="Times New Roman" w:eastAsia="Calibri" w:hAnsi="Times New Roman" w:cs="Times New Roman"/>
                <w:spacing w:val="1"/>
                <w:sz w:val="28"/>
                <w:szCs w:val="28"/>
              </w:rPr>
              <w:t xml:space="preserve"> </w:t>
            </w:r>
            <w:r w:rsidRPr="00823F7E">
              <w:rPr>
                <w:rFonts w:ascii="Times New Roman" w:eastAsia="Calibri" w:hAnsi="Times New Roman" w:cs="Times New Roman"/>
                <w:sz w:val="28"/>
                <w:szCs w:val="28"/>
              </w:rPr>
              <w:t>Республики</w:t>
            </w:r>
            <w:r w:rsidRPr="00823F7E">
              <w:rPr>
                <w:rFonts w:ascii="Times New Roman" w:eastAsia="Calibri" w:hAnsi="Times New Roman" w:cs="Times New Roman"/>
                <w:spacing w:val="1"/>
                <w:sz w:val="28"/>
                <w:szCs w:val="28"/>
              </w:rPr>
              <w:t xml:space="preserve"> </w:t>
            </w:r>
            <w:r w:rsidRPr="00823F7E">
              <w:rPr>
                <w:rFonts w:ascii="Times New Roman" w:eastAsia="Calibri" w:hAnsi="Times New Roman" w:cs="Times New Roman"/>
                <w:sz w:val="28"/>
                <w:szCs w:val="28"/>
              </w:rPr>
              <w:t>Карелия</w:t>
            </w:r>
            <w:r w:rsidRPr="00823F7E">
              <w:rPr>
                <w:rFonts w:ascii="Times New Roman" w:eastAsia="Calibri" w:hAnsi="Times New Roman" w:cs="Times New Roman"/>
                <w:spacing w:val="1"/>
                <w:sz w:val="28"/>
                <w:szCs w:val="28"/>
              </w:rPr>
              <w:t xml:space="preserve"> </w:t>
            </w:r>
            <w:r w:rsidRPr="00823F7E">
              <w:rPr>
                <w:rFonts w:ascii="Times New Roman" w:eastAsia="Calibri" w:hAnsi="Times New Roman" w:cs="Times New Roman"/>
                <w:sz w:val="28"/>
                <w:szCs w:val="28"/>
              </w:rPr>
              <w:t>положительно</w:t>
            </w:r>
            <w:r w:rsidRPr="00823F7E">
              <w:rPr>
                <w:rFonts w:ascii="Times New Roman" w:eastAsia="Calibri" w:hAnsi="Times New Roman" w:cs="Times New Roman"/>
                <w:spacing w:val="1"/>
                <w:sz w:val="28"/>
                <w:szCs w:val="28"/>
              </w:rPr>
              <w:t xml:space="preserve"> </w:t>
            </w:r>
            <w:r w:rsidRPr="00823F7E">
              <w:rPr>
                <w:rFonts w:ascii="Times New Roman" w:eastAsia="Calibri" w:hAnsi="Times New Roman" w:cs="Times New Roman"/>
                <w:sz w:val="28"/>
                <w:szCs w:val="28"/>
              </w:rPr>
              <w:t>оценили</w:t>
            </w:r>
            <w:r w:rsidRPr="00823F7E">
              <w:rPr>
                <w:rFonts w:ascii="Times New Roman" w:eastAsia="Calibri" w:hAnsi="Times New Roman" w:cs="Times New Roman"/>
                <w:spacing w:val="1"/>
                <w:sz w:val="28"/>
                <w:szCs w:val="28"/>
              </w:rPr>
              <w:t xml:space="preserve"> </w:t>
            </w:r>
            <w:r w:rsidRPr="00823F7E">
              <w:rPr>
                <w:rFonts w:ascii="Times New Roman" w:eastAsia="Calibri" w:hAnsi="Times New Roman" w:cs="Times New Roman"/>
                <w:sz w:val="28"/>
                <w:szCs w:val="28"/>
              </w:rPr>
              <w:t>деятельность органов местного самоуправления городских, муниципальных</w:t>
            </w:r>
            <w:r w:rsidRPr="00823F7E">
              <w:rPr>
                <w:rFonts w:ascii="Times New Roman" w:eastAsia="Calibri" w:hAnsi="Times New Roman" w:cs="Times New Roman"/>
                <w:spacing w:val="1"/>
                <w:sz w:val="28"/>
                <w:szCs w:val="28"/>
              </w:rPr>
              <w:t xml:space="preserve"> </w:t>
            </w:r>
            <w:r w:rsidRPr="00823F7E">
              <w:rPr>
                <w:rFonts w:ascii="Times New Roman" w:eastAsia="Calibri" w:hAnsi="Times New Roman" w:cs="Times New Roman"/>
                <w:sz w:val="28"/>
                <w:szCs w:val="28"/>
              </w:rPr>
              <w:t>округов</w:t>
            </w:r>
            <w:r w:rsidRPr="00823F7E">
              <w:rPr>
                <w:rFonts w:ascii="Times New Roman" w:eastAsia="Calibri" w:hAnsi="Times New Roman" w:cs="Times New Roman"/>
                <w:spacing w:val="1"/>
                <w:sz w:val="28"/>
                <w:szCs w:val="28"/>
              </w:rPr>
              <w:t xml:space="preserve"> </w:t>
            </w:r>
            <w:r w:rsidRPr="00823F7E">
              <w:rPr>
                <w:rFonts w:ascii="Times New Roman" w:eastAsia="Calibri" w:hAnsi="Times New Roman" w:cs="Times New Roman"/>
                <w:sz w:val="28"/>
                <w:szCs w:val="28"/>
              </w:rPr>
              <w:t>и</w:t>
            </w:r>
            <w:r w:rsidRPr="00823F7E">
              <w:rPr>
                <w:rFonts w:ascii="Times New Roman" w:eastAsia="Calibri" w:hAnsi="Times New Roman" w:cs="Times New Roman"/>
                <w:spacing w:val="1"/>
                <w:sz w:val="28"/>
                <w:szCs w:val="28"/>
              </w:rPr>
              <w:t xml:space="preserve"> </w:t>
            </w:r>
            <w:r w:rsidRPr="00823F7E">
              <w:rPr>
                <w:rFonts w:ascii="Times New Roman" w:eastAsia="Calibri" w:hAnsi="Times New Roman" w:cs="Times New Roman"/>
                <w:sz w:val="28"/>
                <w:szCs w:val="28"/>
              </w:rPr>
              <w:t>муниципальных</w:t>
            </w:r>
            <w:r w:rsidRPr="00823F7E">
              <w:rPr>
                <w:rFonts w:ascii="Times New Roman" w:eastAsia="Calibri" w:hAnsi="Times New Roman" w:cs="Times New Roman"/>
                <w:spacing w:val="1"/>
                <w:sz w:val="28"/>
                <w:szCs w:val="28"/>
              </w:rPr>
              <w:t xml:space="preserve"> </w:t>
            </w:r>
            <w:r w:rsidRPr="00823F7E">
              <w:rPr>
                <w:rFonts w:ascii="Times New Roman" w:eastAsia="Calibri" w:hAnsi="Times New Roman" w:cs="Times New Roman"/>
                <w:sz w:val="28"/>
                <w:szCs w:val="28"/>
              </w:rPr>
              <w:t>районов</w:t>
            </w:r>
            <w:r w:rsidRPr="00823F7E">
              <w:rPr>
                <w:rFonts w:ascii="Times New Roman" w:eastAsia="Calibri" w:hAnsi="Times New Roman" w:cs="Times New Roman"/>
                <w:spacing w:val="1"/>
                <w:sz w:val="28"/>
                <w:szCs w:val="28"/>
              </w:rPr>
              <w:t xml:space="preserve"> </w:t>
            </w:r>
            <w:r w:rsidRPr="00823F7E">
              <w:rPr>
                <w:rFonts w:ascii="Times New Roman" w:eastAsia="Calibri" w:hAnsi="Times New Roman" w:cs="Times New Roman"/>
                <w:sz w:val="28"/>
                <w:szCs w:val="28"/>
              </w:rPr>
              <w:t>(по</w:t>
            </w:r>
            <w:r w:rsidRPr="00823F7E">
              <w:rPr>
                <w:rFonts w:ascii="Times New Roman" w:eastAsia="Calibri" w:hAnsi="Times New Roman" w:cs="Times New Roman"/>
                <w:spacing w:val="1"/>
                <w:sz w:val="28"/>
                <w:szCs w:val="28"/>
              </w:rPr>
              <w:t xml:space="preserve"> </w:t>
            </w:r>
            <w:r w:rsidRPr="00823F7E">
              <w:rPr>
                <w:rFonts w:ascii="Times New Roman" w:eastAsia="Calibri" w:hAnsi="Times New Roman" w:cs="Times New Roman"/>
                <w:sz w:val="28"/>
                <w:szCs w:val="28"/>
              </w:rPr>
              <w:t>результатам</w:t>
            </w:r>
            <w:r w:rsidRPr="00823F7E">
              <w:rPr>
                <w:rFonts w:ascii="Times New Roman" w:eastAsia="Calibri" w:hAnsi="Times New Roman" w:cs="Times New Roman"/>
                <w:spacing w:val="1"/>
                <w:sz w:val="28"/>
                <w:szCs w:val="28"/>
              </w:rPr>
              <w:t xml:space="preserve"> </w:t>
            </w:r>
            <w:r w:rsidRPr="00823F7E">
              <w:rPr>
                <w:rFonts w:ascii="Times New Roman" w:eastAsia="Calibri" w:hAnsi="Times New Roman" w:cs="Times New Roman"/>
                <w:sz w:val="28"/>
                <w:szCs w:val="28"/>
              </w:rPr>
              <w:t>опросов</w:t>
            </w:r>
            <w:r w:rsidRPr="00823F7E">
              <w:rPr>
                <w:rFonts w:ascii="Times New Roman" w:eastAsia="Calibri" w:hAnsi="Times New Roman" w:cs="Times New Roman"/>
                <w:spacing w:val="34"/>
                <w:sz w:val="28"/>
                <w:szCs w:val="28"/>
              </w:rPr>
              <w:t xml:space="preserve"> </w:t>
            </w:r>
            <w:r w:rsidRPr="00823F7E">
              <w:rPr>
                <w:rFonts w:ascii="Times New Roman" w:eastAsia="Calibri" w:hAnsi="Times New Roman" w:cs="Times New Roman"/>
                <w:sz w:val="28"/>
                <w:szCs w:val="28"/>
              </w:rPr>
              <w:t>в 2022 году</w:t>
            </w:r>
            <w:r w:rsidRPr="00823F7E">
              <w:rPr>
                <w:rFonts w:ascii="Times New Roman" w:eastAsia="Calibri" w:hAnsi="Times New Roman" w:cs="Times New Roman"/>
                <w:spacing w:val="33"/>
                <w:sz w:val="28"/>
                <w:szCs w:val="28"/>
              </w:rPr>
              <w:t xml:space="preserve"> – </w:t>
            </w:r>
            <w:r w:rsidRPr="00823F7E">
              <w:rPr>
                <w:rFonts w:ascii="Times New Roman" w:eastAsia="Calibri" w:hAnsi="Times New Roman" w:cs="Times New Roman"/>
                <w:sz w:val="28"/>
                <w:szCs w:val="28"/>
              </w:rPr>
              <w:t>47,0%, 2021 году – 42,5%,</w:t>
            </w:r>
            <w:r w:rsidRPr="00823F7E">
              <w:rPr>
                <w:rFonts w:ascii="Times New Roman" w:eastAsia="Calibri" w:hAnsi="Times New Roman" w:cs="Times New Roman"/>
                <w:spacing w:val="33"/>
                <w:sz w:val="28"/>
                <w:szCs w:val="28"/>
              </w:rPr>
              <w:t xml:space="preserve"> </w:t>
            </w:r>
            <w:r w:rsidRPr="00823F7E">
              <w:rPr>
                <w:rFonts w:ascii="Times New Roman" w:eastAsia="Calibri" w:hAnsi="Times New Roman" w:cs="Times New Roman"/>
                <w:sz w:val="28"/>
                <w:szCs w:val="28"/>
              </w:rPr>
              <w:t>2020</w:t>
            </w:r>
            <w:r w:rsidRPr="00823F7E">
              <w:rPr>
                <w:rFonts w:ascii="Times New Roman" w:eastAsia="Calibri" w:hAnsi="Times New Roman" w:cs="Times New Roman"/>
                <w:spacing w:val="35"/>
                <w:sz w:val="28"/>
                <w:szCs w:val="28"/>
              </w:rPr>
              <w:t xml:space="preserve"> </w:t>
            </w:r>
            <w:r w:rsidRPr="00823F7E">
              <w:rPr>
                <w:rFonts w:ascii="Times New Roman" w:eastAsia="Calibri" w:hAnsi="Times New Roman" w:cs="Times New Roman"/>
                <w:sz w:val="28"/>
                <w:szCs w:val="28"/>
              </w:rPr>
              <w:t>году</w:t>
            </w:r>
            <w:r w:rsidRPr="00823F7E">
              <w:rPr>
                <w:rFonts w:ascii="Times New Roman" w:eastAsia="Calibri" w:hAnsi="Times New Roman" w:cs="Times New Roman"/>
                <w:spacing w:val="37"/>
                <w:sz w:val="28"/>
                <w:szCs w:val="28"/>
              </w:rPr>
              <w:t xml:space="preserve"> </w:t>
            </w:r>
            <w:r w:rsidRPr="00823F7E">
              <w:rPr>
                <w:rFonts w:ascii="Times New Roman" w:eastAsia="Calibri" w:hAnsi="Times New Roman" w:cs="Times New Roman"/>
                <w:sz w:val="28"/>
                <w:szCs w:val="28"/>
              </w:rPr>
              <w:t>–</w:t>
            </w:r>
            <w:r w:rsidRPr="00823F7E">
              <w:rPr>
                <w:rFonts w:ascii="Times New Roman" w:eastAsia="Calibri" w:hAnsi="Times New Roman" w:cs="Times New Roman"/>
                <w:spacing w:val="35"/>
                <w:sz w:val="28"/>
                <w:szCs w:val="28"/>
              </w:rPr>
              <w:t xml:space="preserve"> </w:t>
            </w:r>
            <w:r w:rsidRPr="00823F7E">
              <w:rPr>
                <w:rFonts w:ascii="Times New Roman" w:eastAsia="Calibri" w:hAnsi="Times New Roman" w:cs="Times New Roman"/>
                <w:sz w:val="28"/>
                <w:szCs w:val="28"/>
              </w:rPr>
              <w:t>40%); не</w:t>
            </w:r>
            <w:r w:rsidRPr="00823F7E">
              <w:rPr>
                <w:rFonts w:ascii="Times New Roman" w:eastAsia="Calibri" w:hAnsi="Times New Roman" w:cs="Times New Roman"/>
                <w:spacing w:val="87"/>
                <w:sz w:val="28"/>
                <w:szCs w:val="28"/>
              </w:rPr>
              <w:t xml:space="preserve"> </w:t>
            </w:r>
            <w:r w:rsidRPr="00823F7E">
              <w:rPr>
                <w:rFonts w:ascii="Times New Roman" w:eastAsia="Calibri" w:hAnsi="Times New Roman" w:cs="Times New Roman"/>
                <w:sz w:val="28"/>
                <w:szCs w:val="28"/>
              </w:rPr>
              <w:lastRenderedPageBreak/>
              <w:t>удовлетворены</w:t>
            </w:r>
            <w:r w:rsidRPr="00823F7E">
              <w:rPr>
                <w:rFonts w:ascii="Times New Roman" w:eastAsia="Calibri" w:hAnsi="Times New Roman" w:cs="Times New Roman"/>
                <w:spacing w:val="88"/>
                <w:sz w:val="28"/>
                <w:szCs w:val="28"/>
              </w:rPr>
              <w:t xml:space="preserve"> </w:t>
            </w:r>
            <w:r w:rsidRPr="00823F7E">
              <w:rPr>
                <w:rFonts w:ascii="Times New Roman" w:eastAsia="Calibri" w:hAnsi="Times New Roman" w:cs="Times New Roman"/>
                <w:sz w:val="28"/>
                <w:szCs w:val="28"/>
              </w:rPr>
              <w:t>деятельностью 39,3%,</w:t>
            </w:r>
            <w:r w:rsidRPr="00823F7E">
              <w:rPr>
                <w:rFonts w:ascii="Times New Roman" w:eastAsia="Calibri" w:hAnsi="Times New Roman" w:cs="Times New Roman"/>
                <w:spacing w:val="-3"/>
                <w:sz w:val="28"/>
                <w:szCs w:val="28"/>
              </w:rPr>
              <w:t xml:space="preserve"> </w:t>
            </w:r>
            <w:r w:rsidRPr="00823F7E">
              <w:rPr>
                <w:rFonts w:ascii="Times New Roman" w:eastAsia="Calibri" w:hAnsi="Times New Roman" w:cs="Times New Roman"/>
                <w:sz w:val="28"/>
                <w:szCs w:val="28"/>
              </w:rPr>
              <w:t>затруднились</w:t>
            </w:r>
            <w:r w:rsidRPr="00823F7E">
              <w:rPr>
                <w:rFonts w:ascii="Times New Roman" w:eastAsia="Calibri" w:hAnsi="Times New Roman" w:cs="Times New Roman"/>
                <w:spacing w:val="-3"/>
                <w:sz w:val="28"/>
                <w:szCs w:val="28"/>
              </w:rPr>
              <w:t xml:space="preserve"> </w:t>
            </w:r>
            <w:r w:rsidRPr="00823F7E">
              <w:rPr>
                <w:rFonts w:ascii="Times New Roman" w:eastAsia="Calibri" w:hAnsi="Times New Roman" w:cs="Times New Roman"/>
                <w:sz w:val="28"/>
                <w:szCs w:val="28"/>
              </w:rPr>
              <w:t>с</w:t>
            </w:r>
            <w:r w:rsidRPr="00823F7E">
              <w:rPr>
                <w:rFonts w:ascii="Times New Roman" w:eastAsia="Calibri" w:hAnsi="Times New Roman" w:cs="Times New Roman"/>
                <w:spacing w:val="-3"/>
                <w:sz w:val="28"/>
                <w:szCs w:val="28"/>
              </w:rPr>
              <w:t xml:space="preserve"> </w:t>
            </w:r>
            <w:r w:rsidRPr="00823F7E">
              <w:rPr>
                <w:rFonts w:ascii="Times New Roman" w:eastAsia="Calibri" w:hAnsi="Times New Roman" w:cs="Times New Roman"/>
                <w:sz w:val="28"/>
                <w:szCs w:val="28"/>
              </w:rPr>
              <w:t>ответом</w:t>
            </w:r>
            <w:r w:rsidRPr="00823F7E">
              <w:rPr>
                <w:rFonts w:ascii="Times New Roman" w:eastAsia="Calibri" w:hAnsi="Times New Roman" w:cs="Times New Roman"/>
                <w:spacing w:val="-3"/>
                <w:sz w:val="28"/>
                <w:szCs w:val="28"/>
              </w:rPr>
              <w:t xml:space="preserve"> </w:t>
            </w:r>
            <w:r w:rsidRPr="00823F7E">
              <w:rPr>
                <w:rFonts w:ascii="Times New Roman" w:eastAsia="Calibri" w:hAnsi="Times New Roman" w:cs="Times New Roman"/>
                <w:sz w:val="28"/>
                <w:szCs w:val="28"/>
              </w:rPr>
              <w:t>16,1%</w:t>
            </w:r>
            <w:r w:rsidRPr="00823F7E">
              <w:rPr>
                <w:rFonts w:ascii="Times New Roman" w:eastAsia="Calibri" w:hAnsi="Times New Roman" w:cs="Times New Roman"/>
                <w:spacing w:val="-4"/>
                <w:sz w:val="28"/>
                <w:szCs w:val="28"/>
              </w:rPr>
              <w:t xml:space="preserve"> </w:t>
            </w:r>
            <w:r w:rsidRPr="00823F7E">
              <w:rPr>
                <w:rFonts w:ascii="Times New Roman" w:eastAsia="Calibri" w:hAnsi="Times New Roman" w:cs="Times New Roman"/>
                <w:sz w:val="28"/>
                <w:szCs w:val="28"/>
              </w:rPr>
              <w:t xml:space="preserve">респондентов. </w:t>
            </w:r>
          </w:p>
          <w:p w14:paraId="59A2CCD6" w14:textId="77777777" w:rsidR="00823F7E" w:rsidRPr="00823F7E" w:rsidRDefault="00823F7E" w:rsidP="00823F7E">
            <w:pPr>
              <w:spacing w:line="276" w:lineRule="auto"/>
              <w:ind w:firstLine="709"/>
              <w:jc w:val="both"/>
              <w:rPr>
                <w:rFonts w:ascii="Times New Roman" w:eastAsia="Calibri" w:hAnsi="Times New Roman" w:cs="Times New Roman"/>
                <w:sz w:val="28"/>
                <w:szCs w:val="28"/>
              </w:rPr>
            </w:pPr>
            <w:r w:rsidRPr="00823F7E">
              <w:rPr>
                <w:rFonts w:ascii="Times New Roman" w:eastAsia="Calibri" w:hAnsi="Times New Roman" w:cs="Times New Roman"/>
                <w:sz w:val="28"/>
                <w:szCs w:val="28"/>
              </w:rPr>
              <w:t>В 12 муниципальных образованиях население оценило деятельность органов муниципального района (муниципального, городского округа) выше среднереспубликанского значения (в 2022 году – в 13).</w:t>
            </w:r>
          </w:p>
          <w:p w14:paraId="55990422" w14:textId="6037E41A" w:rsidR="00823F7E" w:rsidRPr="00823F7E" w:rsidRDefault="00823F7E" w:rsidP="00823F7E">
            <w:pPr>
              <w:widowControl w:val="0"/>
              <w:autoSpaceDE w:val="0"/>
              <w:autoSpaceDN w:val="0"/>
              <w:spacing w:line="276" w:lineRule="auto"/>
              <w:ind w:firstLine="709"/>
              <w:jc w:val="both"/>
              <w:rPr>
                <w:rFonts w:ascii="Times New Roman" w:eastAsia="Times New Roman" w:hAnsi="Times New Roman" w:cs="Times New Roman"/>
                <w:sz w:val="28"/>
                <w:szCs w:val="28"/>
              </w:rPr>
            </w:pPr>
            <w:r w:rsidRPr="00823F7E">
              <w:rPr>
                <w:rFonts w:ascii="Times New Roman" w:eastAsia="Times New Roman" w:hAnsi="Times New Roman" w:cs="Times New Roman"/>
                <w:sz w:val="28"/>
                <w:szCs w:val="28"/>
              </w:rPr>
              <w:t>Значительный</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рост</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удовлетворенности</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населения</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деятельностью</w:t>
            </w:r>
            <w:r w:rsidRPr="00823F7E">
              <w:rPr>
                <w:rFonts w:ascii="Times New Roman" w:eastAsia="Times New Roman" w:hAnsi="Times New Roman" w:cs="Times New Roman"/>
                <w:spacing w:val="-2"/>
                <w:sz w:val="28"/>
                <w:szCs w:val="28"/>
              </w:rPr>
              <w:t xml:space="preserve"> </w:t>
            </w:r>
            <w:r w:rsidRPr="00823F7E">
              <w:rPr>
                <w:rFonts w:ascii="Times New Roman" w:eastAsia="Times New Roman" w:hAnsi="Times New Roman" w:cs="Times New Roman"/>
                <w:sz w:val="28"/>
                <w:szCs w:val="28"/>
              </w:rPr>
              <w:t>органов</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местного</w:t>
            </w:r>
            <w:r w:rsidRPr="00823F7E">
              <w:rPr>
                <w:rFonts w:ascii="Times New Roman" w:eastAsia="Times New Roman" w:hAnsi="Times New Roman" w:cs="Times New Roman"/>
                <w:spacing w:val="2"/>
                <w:sz w:val="28"/>
                <w:szCs w:val="28"/>
              </w:rPr>
              <w:t xml:space="preserve"> </w:t>
            </w:r>
            <w:r w:rsidRPr="00823F7E">
              <w:rPr>
                <w:rFonts w:ascii="Times New Roman" w:eastAsia="Times New Roman" w:hAnsi="Times New Roman" w:cs="Times New Roman"/>
                <w:sz w:val="28"/>
                <w:szCs w:val="28"/>
              </w:rPr>
              <w:t>самоуправления</w:t>
            </w:r>
            <w:r w:rsidRPr="00823F7E">
              <w:rPr>
                <w:rFonts w:ascii="Times New Roman" w:eastAsia="Times New Roman" w:hAnsi="Times New Roman" w:cs="Times New Roman"/>
                <w:spacing w:val="2"/>
                <w:sz w:val="28"/>
                <w:szCs w:val="28"/>
              </w:rPr>
              <w:t xml:space="preserve"> </w:t>
            </w:r>
            <w:r w:rsidRPr="00823F7E">
              <w:rPr>
                <w:rFonts w:ascii="Times New Roman" w:eastAsia="Times New Roman" w:hAnsi="Times New Roman" w:cs="Times New Roman"/>
                <w:sz w:val="28"/>
                <w:szCs w:val="28"/>
              </w:rPr>
              <w:t>в</w:t>
            </w:r>
            <w:r w:rsidRPr="00823F7E">
              <w:rPr>
                <w:rFonts w:ascii="Times New Roman" w:eastAsia="Times New Roman" w:hAnsi="Times New Roman" w:cs="Times New Roman"/>
                <w:spacing w:val="2"/>
                <w:sz w:val="28"/>
                <w:szCs w:val="28"/>
              </w:rPr>
              <w:t xml:space="preserve"> </w:t>
            </w:r>
            <w:r w:rsidRPr="00823F7E">
              <w:rPr>
                <w:rFonts w:ascii="Times New Roman" w:eastAsia="Times New Roman" w:hAnsi="Times New Roman" w:cs="Times New Roman"/>
                <w:sz w:val="28"/>
                <w:szCs w:val="28"/>
              </w:rPr>
              <w:t>сравнении с 2022 годом отмечается в Кемском муниципальном районе на</w:t>
            </w:r>
            <w:r w:rsidRPr="00823F7E">
              <w:rPr>
                <w:rFonts w:ascii="Times New Roman" w:eastAsia="Times New Roman" w:hAnsi="Times New Roman" w:cs="Times New Roman"/>
                <w:spacing w:val="-67"/>
                <w:sz w:val="28"/>
                <w:szCs w:val="28"/>
              </w:rPr>
              <w:t xml:space="preserve"> </w:t>
            </w:r>
            <w:r>
              <w:rPr>
                <w:rFonts w:ascii="Times New Roman" w:eastAsia="Times New Roman" w:hAnsi="Times New Roman" w:cs="Times New Roman"/>
                <w:spacing w:val="-67"/>
                <w:sz w:val="28"/>
                <w:szCs w:val="28"/>
              </w:rPr>
              <w:t xml:space="preserve">    </w:t>
            </w:r>
            <w:r w:rsidRPr="00823F7E">
              <w:rPr>
                <w:rFonts w:ascii="Times New Roman" w:eastAsia="Times New Roman" w:hAnsi="Times New Roman" w:cs="Times New Roman"/>
                <w:sz w:val="28"/>
                <w:szCs w:val="28"/>
              </w:rPr>
              <w:t>16,78 процентных пунктов (с 37,88% до 54,66%) на 16 п.п. – в</w:t>
            </w:r>
            <w:r w:rsidRPr="00823F7E">
              <w:rPr>
                <w:rFonts w:ascii="Times New Roman" w:eastAsia="Times New Roman" w:hAnsi="Times New Roman" w:cs="Times New Roman"/>
                <w:spacing w:val="1"/>
                <w:sz w:val="28"/>
                <w:szCs w:val="28"/>
              </w:rPr>
              <w:t xml:space="preserve"> Лахденпохском </w:t>
            </w:r>
            <w:r w:rsidRPr="00823F7E">
              <w:rPr>
                <w:rFonts w:ascii="Times New Roman" w:eastAsia="Times New Roman" w:hAnsi="Times New Roman" w:cs="Times New Roman"/>
                <w:sz w:val="28"/>
                <w:szCs w:val="28"/>
              </w:rPr>
              <w:t>муниципальном районе.</w:t>
            </w:r>
          </w:p>
          <w:p w14:paraId="6A4076BF" w14:textId="56325471" w:rsidR="00823F7E" w:rsidRPr="00823F7E" w:rsidRDefault="00823F7E" w:rsidP="00823F7E">
            <w:pPr>
              <w:widowControl w:val="0"/>
              <w:autoSpaceDE w:val="0"/>
              <w:autoSpaceDN w:val="0"/>
              <w:spacing w:line="276" w:lineRule="auto"/>
              <w:ind w:firstLine="709"/>
              <w:jc w:val="both"/>
              <w:rPr>
                <w:rFonts w:ascii="Times New Roman" w:eastAsia="Times New Roman" w:hAnsi="Times New Roman" w:cs="Times New Roman"/>
                <w:sz w:val="28"/>
                <w:szCs w:val="28"/>
              </w:rPr>
            </w:pPr>
            <w:r w:rsidRPr="00823F7E">
              <w:rPr>
                <w:rFonts w:ascii="Times New Roman" w:eastAsia="Times New Roman" w:hAnsi="Times New Roman" w:cs="Times New Roman"/>
                <w:sz w:val="28"/>
                <w:szCs w:val="28"/>
              </w:rPr>
              <w:t>Снижение</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удовлетворенности</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населения</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деятельностью</w:t>
            </w:r>
            <w:r w:rsidRPr="00823F7E">
              <w:rPr>
                <w:rFonts w:ascii="Times New Roman" w:eastAsia="Times New Roman" w:hAnsi="Times New Roman" w:cs="Times New Roman"/>
                <w:spacing w:val="-67"/>
                <w:sz w:val="28"/>
                <w:szCs w:val="28"/>
              </w:rPr>
              <w:t xml:space="preserve"> </w:t>
            </w:r>
            <w:r w:rsidRPr="00823F7E">
              <w:rPr>
                <w:rFonts w:ascii="Times New Roman" w:eastAsia="Times New Roman" w:hAnsi="Times New Roman" w:cs="Times New Roman"/>
                <w:sz w:val="28"/>
                <w:szCs w:val="28"/>
              </w:rPr>
              <w:t>органов местного самоуправления более чем на 28 процентных пунктов</w:t>
            </w:r>
            <w:r w:rsidRPr="00823F7E">
              <w:rPr>
                <w:rFonts w:ascii="Times New Roman" w:eastAsia="Times New Roman" w:hAnsi="Times New Roman" w:cs="Times New Roman"/>
                <w:spacing w:val="63"/>
                <w:sz w:val="28"/>
                <w:szCs w:val="28"/>
              </w:rPr>
              <w:t xml:space="preserve"> </w:t>
            </w:r>
            <w:r w:rsidRPr="00823F7E">
              <w:rPr>
                <w:rFonts w:ascii="Times New Roman" w:eastAsia="Times New Roman" w:hAnsi="Times New Roman" w:cs="Times New Roman"/>
                <w:sz w:val="28"/>
                <w:szCs w:val="28"/>
              </w:rPr>
              <w:t>–</w:t>
            </w:r>
            <w:r w:rsidRPr="00823F7E">
              <w:rPr>
                <w:rFonts w:ascii="Times New Roman" w:eastAsia="Times New Roman" w:hAnsi="Times New Roman" w:cs="Times New Roman"/>
                <w:spacing w:val="65"/>
                <w:sz w:val="28"/>
                <w:szCs w:val="28"/>
              </w:rPr>
              <w:t xml:space="preserve"> </w:t>
            </w:r>
            <w:r w:rsidRPr="00823F7E">
              <w:rPr>
                <w:rFonts w:ascii="Times New Roman" w:eastAsia="Times New Roman" w:hAnsi="Times New Roman" w:cs="Times New Roman"/>
                <w:sz w:val="28"/>
                <w:szCs w:val="28"/>
              </w:rPr>
              <w:t>в</w:t>
            </w:r>
            <w:r w:rsidRPr="00823F7E">
              <w:rPr>
                <w:rFonts w:ascii="Times New Roman" w:eastAsia="Times New Roman" w:hAnsi="Times New Roman" w:cs="Times New Roman"/>
                <w:spacing w:val="60"/>
                <w:sz w:val="28"/>
                <w:szCs w:val="28"/>
              </w:rPr>
              <w:t xml:space="preserve"> </w:t>
            </w:r>
            <w:r w:rsidRPr="00823F7E">
              <w:rPr>
                <w:rFonts w:ascii="Times New Roman" w:eastAsia="Times New Roman" w:hAnsi="Times New Roman" w:cs="Times New Roman"/>
                <w:sz w:val="28"/>
                <w:szCs w:val="28"/>
              </w:rPr>
              <w:t>Пудожском районе</w:t>
            </w:r>
            <w:r w:rsidRPr="00823F7E">
              <w:rPr>
                <w:rFonts w:ascii="Times New Roman" w:eastAsia="Times New Roman" w:hAnsi="Times New Roman" w:cs="Times New Roman"/>
                <w:spacing w:val="64"/>
                <w:sz w:val="28"/>
                <w:szCs w:val="28"/>
              </w:rPr>
              <w:t xml:space="preserve"> </w:t>
            </w:r>
            <w:r w:rsidRPr="00823F7E">
              <w:rPr>
                <w:rFonts w:ascii="Times New Roman" w:eastAsia="Times New Roman" w:hAnsi="Times New Roman" w:cs="Times New Roman"/>
                <w:sz w:val="28"/>
                <w:szCs w:val="28"/>
              </w:rPr>
              <w:t>(с</w:t>
            </w:r>
            <w:r w:rsidRPr="00823F7E">
              <w:rPr>
                <w:rFonts w:ascii="Times New Roman" w:eastAsia="Times New Roman" w:hAnsi="Times New Roman" w:cs="Times New Roman"/>
                <w:spacing w:val="63"/>
                <w:sz w:val="28"/>
                <w:szCs w:val="28"/>
              </w:rPr>
              <w:t xml:space="preserve"> </w:t>
            </w:r>
            <w:r w:rsidRPr="00823F7E">
              <w:rPr>
                <w:rFonts w:ascii="Times New Roman" w:eastAsia="Times New Roman" w:hAnsi="Times New Roman" w:cs="Times New Roman"/>
                <w:sz w:val="28"/>
                <w:szCs w:val="28"/>
              </w:rPr>
              <w:t>55,17%</w:t>
            </w:r>
            <w:r w:rsidRPr="00823F7E">
              <w:rPr>
                <w:rFonts w:ascii="Times New Roman" w:eastAsia="Times New Roman" w:hAnsi="Times New Roman" w:cs="Times New Roman"/>
                <w:spacing w:val="65"/>
                <w:sz w:val="28"/>
                <w:szCs w:val="28"/>
              </w:rPr>
              <w:t xml:space="preserve"> </w:t>
            </w:r>
            <w:r w:rsidRPr="00823F7E">
              <w:rPr>
                <w:rFonts w:ascii="Times New Roman" w:eastAsia="Times New Roman" w:hAnsi="Times New Roman" w:cs="Times New Roman"/>
                <w:sz w:val="28"/>
                <w:szCs w:val="28"/>
              </w:rPr>
              <w:t>до 27,05%).</w:t>
            </w:r>
          </w:p>
          <w:p w14:paraId="46187AE4" w14:textId="77777777" w:rsidR="00823F7E" w:rsidRPr="00823F7E" w:rsidRDefault="00823F7E" w:rsidP="00823F7E">
            <w:pPr>
              <w:widowControl w:val="0"/>
              <w:autoSpaceDE w:val="0"/>
              <w:autoSpaceDN w:val="0"/>
              <w:spacing w:line="276" w:lineRule="auto"/>
              <w:ind w:firstLine="709"/>
              <w:jc w:val="both"/>
              <w:rPr>
                <w:rFonts w:ascii="Times New Roman" w:eastAsia="Times New Roman" w:hAnsi="Times New Roman" w:cs="Times New Roman"/>
                <w:sz w:val="28"/>
                <w:szCs w:val="28"/>
              </w:rPr>
            </w:pPr>
            <w:r w:rsidRPr="00823F7E">
              <w:rPr>
                <w:rFonts w:ascii="Times New Roman" w:eastAsia="Times New Roman" w:hAnsi="Times New Roman" w:cs="Times New Roman"/>
                <w:sz w:val="28"/>
                <w:szCs w:val="28"/>
              </w:rPr>
              <w:t>В</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наибольшей</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мере</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жители</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республики удовлетворены деятельностью органов</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местного</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самоуправления</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в сфере</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культуры, физической культуры и спорта, дошкольного образования, энергосбережения и повышении энергетической эффективности.</w:t>
            </w:r>
          </w:p>
          <w:p w14:paraId="342F602F" w14:textId="77777777" w:rsidR="00823F7E" w:rsidRPr="00823F7E" w:rsidRDefault="00823F7E" w:rsidP="00823F7E">
            <w:pPr>
              <w:widowControl w:val="0"/>
              <w:autoSpaceDE w:val="0"/>
              <w:autoSpaceDN w:val="0"/>
              <w:spacing w:line="276" w:lineRule="auto"/>
              <w:ind w:firstLine="709"/>
              <w:jc w:val="both"/>
              <w:rPr>
                <w:rFonts w:ascii="Times New Roman" w:eastAsia="Times New Roman" w:hAnsi="Times New Roman" w:cs="Times New Roman"/>
                <w:sz w:val="28"/>
                <w:szCs w:val="28"/>
              </w:rPr>
            </w:pPr>
            <w:r w:rsidRPr="00823F7E">
              <w:rPr>
                <w:rFonts w:ascii="Times New Roman" w:eastAsia="Times New Roman" w:hAnsi="Times New Roman" w:cs="Times New Roman"/>
                <w:sz w:val="28"/>
                <w:szCs w:val="28"/>
              </w:rPr>
              <w:t>К проблемным зонам в целом по региону относят дорожную деятельность и содержание дорог, сферу экономического развития, ЖКХ, транспортного обслуживания,</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а также жилищного</w:t>
            </w:r>
            <w:r w:rsidRPr="00823F7E">
              <w:rPr>
                <w:rFonts w:ascii="Times New Roman" w:eastAsia="Times New Roman" w:hAnsi="Times New Roman" w:cs="Times New Roman"/>
                <w:spacing w:val="1"/>
                <w:sz w:val="28"/>
                <w:szCs w:val="28"/>
              </w:rPr>
              <w:t xml:space="preserve"> </w:t>
            </w:r>
            <w:r w:rsidRPr="00823F7E">
              <w:rPr>
                <w:rFonts w:ascii="Times New Roman" w:eastAsia="Times New Roman" w:hAnsi="Times New Roman" w:cs="Times New Roman"/>
                <w:sz w:val="28"/>
                <w:szCs w:val="28"/>
              </w:rPr>
              <w:t>строительства</w:t>
            </w:r>
            <w:r w:rsidRPr="00823F7E">
              <w:rPr>
                <w:rFonts w:ascii="Times New Roman" w:eastAsia="Times New Roman" w:hAnsi="Times New Roman" w:cs="Times New Roman"/>
                <w:spacing w:val="-5"/>
                <w:sz w:val="28"/>
                <w:szCs w:val="28"/>
              </w:rPr>
              <w:t xml:space="preserve"> </w:t>
            </w:r>
            <w:r w:rsidRPr="00823F7E">
              <w:rPr>
                <w:rFonts w:ascii="Times New Roman" w:eastAsia="Times New Roman" w:hAnsi="Times New Roman" w:cs="Times New Roman"/>
                <w:sz w:val="28"/>
                <w:szCs w:val="28"/>
              </w:rPr>
              <w:t>и обеспечения граждан жильем.</w:t>
            </w:r>
          </w:p>
          <w:p w14:paraId="15602F2E" w14:textId="77777777" w:rsidR="00823F7E" w:rsidRPr="00E66D22" w:rsidRDefault="00823F7E" w:rsidP="000D0083">
            <w:pPr>
              <w:tabs>
                <w:tab w:val="left" w:pos="600"/>
              </w:tabs>
              <w:ind w:firstLine="317"/>
              <w:jc w:val="both"/>
              <w:rPr>
                <w:rFonts w:ascii="Times New Roman" w:hAnsi="Times New Roman" w:cs="Times New Roman"/>
                <w:sz w:val="28"/>
                <w:szCs w:val="28"/>
              </w:rPr>
            </w:pPr>
          </w:p>
          <w:p w14:paraId="336B00E7" w14:textId="28DE5AB8" w:rsidR="00BC15D1" w:rsidRPr="00C43319" w:rsidRDefault="00BC15D1" w:rsidP="000D0083">
            <w:pPr>
              <w:tabs>
                <w:tab w:val="left" w:pos="600"/>
              </w:tabs>
              <w:ind w:firstLine="317"/>
              <w:jc w:val="both"/>
              <w:rPr>
                <w:rFonts w:ascii="Times New Roman" w:hAnsi="Times New Roman" w:cs="Times New Roman"/>
                <w:b/>
                <w:sz w:val="28"/>
                <w:szCs w:val="28"/>
              </w:rPr>
            </w:pPr>
            <w:r w:rsidRPr="00917766">
              <w:rPr>
                <w:rFonts w:ascii="Times New Roman" w:hAnsi="Times New Roman" w:cs="Times New Roman"/>
                <w:b/>
                <w:sz w:val="28"/>
                <w:szCs w:val="28"/>
              </w:rPr>
              <w:t>-</w:t>
            </w:r>
            <w:r w:rsidRPr="00917766">
              <w:rPr>
                <w:rFonts w:ascii="Times New Roman" w:hAnsi="Times New Roman" w:cs="Times New Roman"/>
                <w:b/>
                <w:sz w:val="28"/>
                <w:szCs w:val="28"/>
              </w:rPr>
              <w:tab/>
              <w:t>предложения по устранению межмуниципальных различий в ур</w:t>
            </w:r>
            <w:r w:rsidR="00917766">
              <w:rPr>
                <w:rFonts w:ascii="Times New Roman" w:hAnsi="Times New Roman" w:cs="Times New Roman"/>
                <w:b/>
                <w:sz w:val="28"/>
                <w:szCs w:val="28"/>
              </w:rPr>
              <w:t>овне и качестве жизни населения</w:t>
            </w:r>
          </w:p>
          <w:p w14:paraId="632AFB44" w14:textId="00EFD7F6" w:rsidR="00C43319" w:rsidRDefault="00C43319" w:rsidP="00C43319">
            <w:pPr>
              <w:spacing w:after="20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43319">
              <w:rPr>
                <w:rFonts w:ascii="Times New Roman" w:eastAsia="Calibri" w:hAnsi="Times New Roman" w:cs="Times New Roman"/>
                <w:sz w:val="28"/>
                <w:szCs w:val="28"/>
              </w:rPr>
              <w:t xml:space="preserve">В целях увеличения доли поступления налоговых платежей в местный бюджет предлагается произвести пересмотр нормативов отчисления от налогов, поступающих в бюджет субъекта, и от отдельных федеральных налогов и сборов, в том числе налогов, предусмотренных специальными налоговыми режимами в пользу местных бюджетов в сторону увеличения.  На многих территориях осуществляют свою деятельность крупные предприятия и производства, являющиеся крупнейшими налогоплательщиками, налоговые платежи от которых не попадают в доходную часть местных бюджетов. </w:t>
            </w:r>
          </w:p>
          <w:p w14:paraId="0C3CB8CF" w14:textId="7725EDC8" w:rsidR="003F1728" w:rsidRPr="003F1728" w:rsidRDefault="003F1728" w:rsidP="00C43319">
            <w:pPr>
              <w:spacing w:after="200" w:line="276" w:lineRule="auto"/>
              <w:jc w:val="both"/>
              <w:rPr>
                <w:rFonts w:ascii="Times New Roman" w:eastAsia="Calibri" w:hAnsi="Times New Roman" w:cs="Times New Roman"/>
                <w:sz w:val="22"/>
                <w:szCs w:val="22"/>
              </w:rPr>
            </w:pPr>
            <w:r>
              <w:rPr>
                <w:rFonts w:ascii="Times New Roman" w:hAnsi="Times New Roman" w:cs="Times New Roman"/>
                <w:sz w:val="28"/>
                <w:szCs w:val="28"/>
              </w:rPr>
              <w:t xml:space="preserve">         </w:t>
            </w:r>
            <w:r w:rsidRPr="003F1728">
              <w:rPr>
                <w:rFonts w:ascii="Times New Roman" w:hAnsi="Times New Roman" w:cs="Times New Roman"/>
                <w:sz w:val="28"/>
                <w:szCs w:val="28"/>
              </w:rPr>
              <w:t>С целью устранения существующих межмуниципальных различий необходима разработка и внедрение региональной целевой программы или утверждение «Дорожной карты», направленных на снижение территориальной дифференциации и развитию муниципальных образований. Необходимо включать мероприятия по выравниванию муниципальных образований в существующие программы по поддержке малого бизнеса, развитию сельского хозяйства и других сфер производства. Необходима централизация на уровне региональной власти траекторий развития малых городов и сельских территорий.</w:t>
            </w:r>
          </w:p>
          <w:p w14:paraId="381C85C6" w14:textId="79B964BD" w:rsidR="00823F7E" w:rsidRPr="00E66D22" w:rsidRDefault="00823F7E" w:rsidP="000D0083">
            <w:pPr>
              <w:tabs>
                <w:tab w:val="left" w:pos="600"/>
              </w:tabs>
              <w:ind w:firstLine="317"/>
              <w:jc w:val="both"/>
              <w:rPr>
                <w:rFonts w:ascii="Times New Roman" w:hAnsi="Times New Roman" w:cs="Times New Roman"/>
                <w:sz w:val="28"/>
                <w:szCs w:val="28"/>
              </w:rPr>
            </w:pPr>
          </w:p>
        </w:tc>
      </w:tr>
      <w:tr w:rsidR="00BC15D1" w:rsidRPr="00E66D22" w14:paraId="301449AE" w14:textId="77777777" w:rsidTr="00DD583C">
        <w:tc>
          <w:tcPr>
            <w:tcW w:w="10632" w:type="dxa"/>
          </w:tcPr>
          <w:p w14:paraId="1D891C6D" w14:textId="6F854752" w:rsidR="00BC15D1" w:rsidRPr="00E66D22" w:rsidRDefault="00BC15D1" w:rsidP="000D0083">
            <w:pPr>
              <w:tabs>
                <w:tab w:val="left" w:pos="319"/>
                <w:tab w:val="left" w:pos="600"/>
                <w:tab w:val="left" w:pos="993"/>
              </w:tabs>
              <w:ind w:firstLine="317"/>
              <w:jc w:val="both"/>
              <w:rPr>
                <w:rFonts w:ascii="Times New Roman" w:hAnsi="Times New Roman" w:cs="Times New Roman"/>
                <w:sz w:val="28"/>
                <w:szCs w:val="28"/>
              </w:rPr>
            </w:pPr>
            <w:r w:rsidRPr="00A463A1">
              <w:rPr>
                <w:rFonts w:ascii="Times New Roman" w:hAnsi="Times New Roman" w:cs="Times New Roman"/>
                <w:b/>
                <w:i/>
                <w:sz w:val="28"/>
                <w:szCs w:val="28"/>
              </w:rPr>
              <w:lastRenderedPageBreak/>
              <w:t>2)</w:t>
            </w:r>
            <w:r w:rsidRPr="00A463A1">
              <w:rPr>
                <w:rFonts w:ascii="Times New Roman" w:hAnsi="Times New Roman" w:cs="Times New Roman"/>
                <w:b/>
                <w:i/>
                <w:sz w:val="28"/>
                <w:szCs w:val="28"/>
              </w:rPr>
              <w:tab/>
              <w:t>территориальная организация местного самоуправления в субъекте Российской Федерации:</w:t>
            </w:r>
          </w:p>
        </w:tc>
      </w:tr>
      <w:tr w:rsidR="00BC15D1" w:rsidRPr="00E66D22" w14:paraId="62D1CABC" w14:textId="77777777" w:rsidTr="00DD583C">
        <w:tc>
          <w:tcPr>
            <w:tcW w:w="10632" w:type="dxa"/>
          </w:tcPr>
          <w:p w14:paraId="155B6803" w14:textId="190AF9C6" w:rsidR="00BC15D1" w:rsidRPr="00917766" w:rsidRDefault="00BC15D1" w:rsidP="000D0083">
            <w:pPr>
              <w:tabs>
                <w:tab w:val="left" w:pos="600"/>
              </w:tabs>
              <w:ind w:firstLine="317"/>
              <w:jc w:val="both"/>
              <w:rPr>
                <w:rFonts w:ascii="Times New Roman" w:hAnsi="Times New Roman" w:cs="Times New Roman"/>
                <w:b/>
                <w:sz w:val="28"/>
                <w:szCs w:val="28"/>
              </w:rPr>
            </w:pPr>
            <w:r w:rsidRPr="00917766">
              <w:rPr>
                <w:rFonts w:ascii="Times New Roman" w:hAnsi="Times New Roman" w:cs="Times New Roman"/>
                <w:b/>
                <w:sz w:val="28"/>
                <w:szCs w:val="28"/>
              </w:rPr>
              <w:t>-</w:t>
            </w:r>
            <w:r w:rsidRPr="00917766">
              <w:rPr>
                <w:rFonts w:ascii="Times New Roman" w:hAnsi="Times New Roman" w:cs="Times New Roman"/>
                <w:b/>
                <w:sz w:val="28"/>
                <w:szCs w:val="28"/>
              </w:rPr>
              <w:tab/>
              <w:t>данные о территориальных изменениях за период с 2019 по 2024 год и органах управления в упраздненных городских и сельских поселений, оценка их эффектов (экономического, правового, социального) с указанием последствий преобразований в измеримых показателях (экономия бюджетных средств, количество лиц, замещающих муниципальные должности на постоянной основе и должности муниципальной службы и другие), а также сведения об оценке жителями территориальных и организационных изменений, в отношении каждой из групп муниципальных образований:</w:t>
            </w:r>
          </w:p>
          <w:p w14:paraId="6EB1FFB9" w14:textId="61393693" w:rsidR="00BC15D1" w:rsidRPr="00481630" w:rsidRDefault="00BC15D1" w:rsidP="000D0083">
            <w:pPr>
              <w:tabs>
                <w:tab w:val="left" w:pos="600"/>
              </w:tabs>
              <w:ind w:firstLine="317"/>
              <w:jc w:val="both"/>
              <w:rPr>
                <w:rFonts w:ascii="Times New Roman" w:hAnsi="Times New Roman" w:cs="Times New Roman"/>
                <w:b/>
                <w:i/>
                <w:sz w:val="28"/>
                <w:szCs w:val="28"/>
              </w:rPr>
            </w:pPr>
            <w:r w:rsidRPr="00917766">
              <w:rPr>
                <w:rFonts w:ascii="Times New Roman" w:hAnsi="Times New Roman" w:cs="Times New Roman"/>
                <w:b/>
                <w:i/>
                <w:sz w:val="28"/>
                <w:szCs w:val="28"/>
              </w:rPr>
              <w:t>а)</w:t>
            </w:r>
            <w:r w:rsidRPr="00917766">
              <w:rPr>
                <w:rFonts w:ascii="Times New Roman" w:hAnsi="Times New Roman" w:cs="Times New Roman"/>
                <w:b/>
                <w:i/>
                <w:sz w:val="28"/>
                <w:szCs w:val="28"/>
              </w:rPr>
              <w:tab/>
              <w:t>преобразование в которых завершены (переходный период закончился);</w:t>
            </w:r>
          </w:p>
          <w:p w14:paraId="6AEF9771" w14:textId="1828D88A" w:rsidR="00F0027E" w:rsidRPr="00E66D22" w:rsidRDefault="00F0027E" w:rsidP="002106C4">
            <w:pPr>
              <w:tabs>
                <w:tab w:val="left" w:pos="600"/>
              </w:tabs>
              <w:spacing w:line="276" w:lineRule="auto"/>
              <w:ind w:firstLine="318"/>
              <w:jc w:val="both"/>
              <w:rPr>
                <w:rFonts w:ascii="Times New Roman" w:hAnsi="Times New Roman" w:cs="Times New Roman"/>
                <w:sz w:val="28"/>
                <w:szCs w:val="28"/>
              </w:rPr>
            </w:pPr>
            <w:r>
              <w:rPr>
                <w:rFonts w:ascii="Times New Roman" w:eastAsia="Calibri" w:hAnsi="Times New Roman" w:cs="Times New Roman"/>
                <w:sz w:val="28"/>
                <w:szCs w:val="28"/>
              </w:rPr>
              <w:t>В 2022 году принят Закон Республики Карелия от 27.05.2024 №2710-ЗРК «</w:t>
            </w:r>
            <w:r w:rsidRPr="00F0027E">
              <w:rPr>
                <w:rFonts w:ascii="Times New Roman" w:eastAsia="Calibri" w:hAnsi="Times New Roman" w:cs="Times New Roman"/>
                <w:sz w:val="28"/>
                <w:szCs w:val="28"/>
              </w:rPr>
              <w:t xml:space="preserve">О преобразовании всех поселений, входящих в состав муниципального образования </w:t>
            </w:r>
            <w:r>
              <w:rPr>
                <w:rFonts w:ascii="Times New Roman" w:eastAsia="Calibri" w:hAnsi="Times New Roman" w:cs="Times New Roman"/>
                <w:sz w:val="28"/>
                <w:szCs w:val="28"/>
              </w:rPr>
              <w:t>«</w:t>
            </w:r>
            <w:r w:rsidRPr="00F0027E">
              <w:rPr>
                <w:rFonts w:ascii="Times New Roman" w:eastAsia="Calibri" w:hAnsi="Times New Roman" w:cs="Times New Roman"/>
                <w:sz w:val="28"/>
                <w:szCs w:val="28"/>
              </w:rPr>
              <w:t>Суоярвский район</w:t>
            </w:r>
            <w:r>
              <w:rPr>
                <w:rFonts w:ascii="Times New Roman" w:eastAsia="Calibri" w:hAnsi="Times New Roman" w:cs="Times New Roman"/>
                <w:sz w:val="28"/>
                <w:szCs w:val="28"/>
              </w:rPr>
              <w:t>»</w:t>
            </w:r>
            <w:r w:rsidRPr="00F0027E">
              <w:rPr>
                <w:rFonts w:ascii="Times New Roman" w:eastAsia="Calibri" w:hAnsi="Times New Roman" w:cs="Times New Roman"/>
                <w:sz w:val="28"/>
                <w:szCs w:val="28"/>
              </w:rPr>
              <w:t>, путем их объединения и наделении вновь образованного муниципального образования статусом муниципального округа</w:t>
            </w:r>
            <w:r>
              <w:rPr>
                <w:rFonts w:ascii="Times New Roman" w:eastAsia="Calibri" w:hAnsi="Times New Roman" w:cs="Times New Roman"/>
                <w:sz w:val="28"/>
                <w:szCs w:val="28"/>
              </w:rPr>
              <w:t>»,</w:t>
            </w:r>
            <w:r w:rsidRPr="00F0027E">
              <w:rPr>
                <w:rFonts w:ascii="Times New Roman" w:eastAsia="Calibri" w:hAnsi="Times New Roman" w:cs="Times New Roman"/>
                <w:sz w:val="28"/>
                <w:szCs w:val="28"/>
              </w:rPr>
              <w:t xml:space="preserve"> </w:t>
            </w:r>
            <w:r>
              <w:rPr>
                <w:rFonts w:ascii="Times New Roman" w:eastAsia="Calibri" w:hAnsi="Times New Roman" w:cs="Times New Roman"/>
                <w:sz w:val="28"/>
                <w:szCs w:val="28"/>
              </w:rPr>
              <w:t>в соответствии с которым Суоярвский муниципальный район преобразован в муниципальный округ. В 2023 году реформа была продолжена и три муниципальных района Питкярантский, Беломорский и Сегежский в соответствии с законами Республики Карелия от 28.04.202</w:t>
            </w:r>
            <w:r w:rsidR="00B810DC">
              <w:rPr>
                <w:rFonts w:ascii="Times New Roman" w:eastAsia="Calibri" w:hAnsi="Times New Roman" w:cs="Times New Roman"/>
                <w:sz w:val="28"/>
                <w:szCs w:val="28"/>
              </w:rPr>
              <w:t>3 №28</w:t>
            </w:r>
            <w:r>
              <w:rPr>
                <w:rFonts w:ascii="Times New Roman" w:eastAsia="Calibri" w:hAnsi="Times New Roman" w:cs="Times New Roman"/>
                <w:sz w:val="28"/>
                <w:szCs w:val="28"/>
              </w:rPr>
              <w:t>37-ЗРК</w:t>
            </w:r>
            <w:r w:rsidR="00B810DC" w:rsidRPr="00B810DC">
              <w:rPr>
                <w:color w:val="333333"/>
                <w:sz w:val="30"/>
                <w:szCs w:val="30"/>
                <w:shd w:val="clear" w:color="auto" w:fill="FFFFFF"/>
              </w:rPr>
              <w:t xml:space="preserve"> </w:t>
            </w:r>
            <w:r w:rsidR="00B810DC">
              <w:rPr>
                <w:rFonts w:ascii="Times New Roman" w:eastAsia="Calibri" w:hAnsi="Times New Roman" w:cs="Times New Roman"/>
                <w:sz w:val="28"/>
                <w:szCs w:val="28"/>
              </w:rPr>
              <w:t>«</w:t>
            </w:r>
            <w:r w:rsidR="00B810DC" w:rsidRPr="00B810DC">
              <w:rPr>
                <w:rFonts w:ascii="Times New Roman" w:eastAsia="Calibri" w:hAnsi="Times New Roman" w:cs="Times New Roman"/>
                <w:sz w:val="28"/>
                <w:szCs w:val="28"/>
              </w:rPr>
              <w:t>О преобразовании всех поселений, входящих в состав Питкярантского муниципального района, путем их объединения и наделении вновь образованного муниципального образования статусом муниципального округа</w:t>
            </w:r>
            <w:r w:rsidR="00B810DC">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B810DC" w:rsidRPr="00B810DC">
              <w:rPr>
                <w:rFonts w:ascii="Times New Roman" w:eastAsia="Calibri" w:hAnsi="Times New Roman" w:cs="Times New Roman"/>
                <w:sz w:val="28"/>
                <w:szCs w:val="28"/>
              </w:rPr>
              <w:t>от 28.04.2023 № 2838-ЗРК</w:t>
            </w:r>
            <w:r w:rsidR="00B810DC">
              <w:rPr>
                <w:rFonts w:ascii="Times New Roman" w:eastAsia="Calibri" w:hAnsi="Times New Roman" w:cs="Times New Roman"/>
                <w:sz w:val="28"/>
                <w:szCs w:val="28"/>
              </w:rPr>
              <w:t xml:space="preserve"> «</w:t>
            </w:r>
            <w:r w:rsidR="00B810DC" w:rsidRPr="00B810DC">
              <w:rPr>
                <w:rFonts w:ascii="Times New Roman" w:eastAsia="Calibri" w:hAnsi="Times New Roman" w:cs="Times New Roman"/>
                <w:sz w:val="28"/>
                <w:szCs w:val="28"/>
              </w:rPr>
              <w:t xml:space="preserve">О преобразовании всех поселений, входящих в состав муниципального образования </w:t>
            </w:r>
            <w:r w:rsidR="00B810DC">
              <w:rPr>
                <w:rFonts w:ascii="Times New Roman" w:eastAsia="Calibri" w:hAnsi="Times New Roman" w:cs="Times New Roman"/>
                <w:sz w:val="28"/>
                <w:szCs w:val="28"/>
              </w:rPr>
              <w:t>«</w:t>
            </w:r>
            <w:r w:rsidR="00B810DC" w:rsidRPr="00B810DC">
              <w:rPr>
                <w:rFonts w:ascii="Times New Roman" w:eastAsia="Calibri" w:hAnsi="Times New Roman" w:cs="Times New Roman"/>
                <w:sz w:val="28"/>
                <w:szCs w:val="28"/>
              </w:rPr>
              <w:t>Беломорский муниципальный район</w:t>
            </w:r>
            <w:r w:rsidR="00B810DC">
              <w:rPr>
                <w:rFonts w:ascii="Times New Roman" w:eastAsia="Calibri" w:hAnsi="Times New Roman" w:cs="Times New Roman"/>
                <w:sz w:val="28"/>
                <w:szCs w:val="28"/>
              </w:rPr>
              <w:t>»</w:t>
            </w:r>
            <w:r w:rsidR="00B810DC" w:rsidRPr="00B810DC">
              <w:rPr>
                <w:rFonts w:ascii="Times New Roman" w:eastAsia="Calibri" w:hAnsi="Times New Roman" w:cs="Times New Roman"/>
                <w:sz w:val="28"/>
                <w:szCs w:val="28"/>
              </w:rPr>
              <w:t>, путем их объединения и наделении вновь образованного муниципального образования статусом муниципального округа</w:t>
            </w:r>
            <w:r w:rsidR="00B810DC">
              <w:rPr>
                <w:rFonts w:ascii="Times New Roman" w:eastAsia="Calibri" w:hAnsi="Times New Roman" w:cs="Times New Roman"/>
                <w:sz w:val="28"/>
                <w:szCs w:val="28"/>
              </w:rPr>
              <w:t>»</w:t>
            </w:r>
            <w:r w:rsidR="00B810DC" w:rsidRPr="00B810D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 </w:t>
            </w:r>
            <w:r w:rsidR="00B810DC" w:rsidRPr="00B810DC">
              <w:rPr>
                <w:rFonts w:ascii="Times New Roman" w:eastAsia="Calibri" w:hAnsi="Times New Roman" w:cs="Times New Roman"/>
                <w:sz w:val="28"/>
                <w:szCs w:val="28"/>
              </w:rPr>
              <w:t>от 28.04.2023 № 2839-ЗРК</w:t>
            </w:r>
            <w:r w:rsidR="00B810DC" w:rsidRPr="00B810DC">
              <w:rPr>
                <w:rFonts w:ascii="Times New Roman" w:eastAsia="Calibri" w:hAnsi="Times New Roman" w:cs="Times New Roman"/>
                <w:sz w:val="28"/>
                <w:szCs w:val="28"/>
              </w:rPr>
              <w:br/>
            </w:r>
            <w:r w:rsidR="00B810DC">
              <w:rPr>
                <w:rFonts w:ascii="Times New Roman" w:eastAsia="Calibri" w:hAnsi="Times New Roman" w:cs="Times New Roman"/>
                <w:sz w:val="28"/>
                <w:szCs w:val="28"/>
              </w:rPr>
              <w:t>«</w:t>
            </w:r>
            <w:r w:rsidR="00B810DC" w:rsidRPr="00B810DC">
              <w:rPr>
                <w:rFonts w:ascii="Times New Roman" w:eastAsia="Calibri" w:hAnsi="Times New Roman" w:cs="Times New Roman"/>
                <w:sz w:val="28"/>
                <w:szCs w:val="28"/>
              </w:rPr>
              <w:t xml:space="preserve">О преобразовании всех поселений, входящих в состав муниципального образования </w:t>
            </w:r>
            <w:r w:rsidR="00B810DC">
              <w:rPr>
                <w:rFonts w:ascii="Times New Roman" w:eastAsia="Calibri" w:hAnsi="Times New Roman" w:cs="Times New Roman"/>
                <w:sz w:val="28"/>
                <w:szCs w:val="28"/>
              </w:rPr>
              <w:t>«</w:t>
            </w:r>
            <w:r w:rsidR="00B810DC" w:rsidRPr="00B810DC">
              <w:rPr>
                <w:rFonts w:ascii="Times New Roman" w:eastAsia="Calibri" w:hAnsi="Times New Roman" w:cs="Times New Roman"/>
                <w:sz w:val="28"/>
                <w:szCs w:val="28"/>
              </w:rPr>
              <w:t>Сегежский муниципальный район</w:t>
            </w:r>
            <w:r w:rsidR="00B810DC">
              <w:rPr>
                <w:rFonts w:ascii="Times New Roman" w:eastAsia="Calibri" w:hAnsi="Times New Roman" w:cs="Times New Roman"/>
                <w:sz w:val="28"/>
                <w:szCs w:val="28"/>
              </w:rPr>
              <w:t>»</w:t>
            </w:r>
            <w:r w:rsidR="00B810DC" w:rsidRPr="00B810DC">
              <w:rPr>
                <w:rFonts w:ascii="Times New Roman" w:eastAsia="Calibri" w:hAnsi="Times New Roman" w:cs="Times New Roman"/>
                <w:sz w:val="28"/>
                <w:szCs w:val="28"/>
              </w:rPr>
              <w:t>, путем их объединения и наделении вновь образованного муниципального образования статусом муниципального округа</w:t>
            </w:r>
            <w:r w:rsidR="00B810DC">
              <w:rPr>
                <w:rFonts w:ascii="Times New Roman" w:eastAsia="Calibri" w:hAnsi="Times New Roman" w:cs="Times New Roman"/>
                <w:sz w:val="28"/>
                <w:szCs w:val="28"/>
              </w:rPr>
              <w:t xml:space="preserve">» </w:t>
            </w:r>
            <w:r>
              <w:rPr>
                <w:rFonts w:ascii="Times New Roman" w:eastAsia="Calibri" w:hAnsi="Times New Roman" w:cs="Times New Roman"/>
                <w:sz w:val="28"/>
                <w:szCs w:val="28"/>
              </w:rPr>
              <w:t>были преобразованы в Питкярантский, Беломорский и Сегежский муниципальные округа.</w:t>
            </w:r>
          </w:p>
          <w:p w14:paraId="1E722590" w14:textId="77777777" w:rsidR="001A537F" w:rsidRDefault="001A537F" w:rsidP="000D0083">
            <w:pPr>
              <w:tabs>
                <w:tab w:val="left" w:pos="600"/>
              </w:tabs>
              <w:ind w:firstLine="317"/>
              <w:jc w:val="both"/>
              <w:rPr>
                <w:rFonts w:ascii="Times New Roman" w:hAnsi="Times New Roman" w:cs="Times New Roman"/>
                <w:sz w:val="28"/>
                <w:szCs w:val="28"/>
                <w:highlight w:val="green"/>
              </w:rPr>
            </w:pPr>
          </w:p>
          <w:p w14:paraId="3DAC44BC" w14:textId="2CFEAAE3" w:rsidR="00BC15D1" w:rsidRPr="00481630" w:rsidRDefault="00BC15D1" w:rsidP="000D0083">
            <w:pPr>
              <w:tabs>
                <w:tab w:val="left" w:pos="600"/>
              </w:tabs>
              <w:ind w:firstLine="317"/>
              <w:jc w:val="both"/>
              <w:rPr>
                <w:rFonts w:ascii="Times New Roman" w:hAnsi="Times New Roman" w:cs="Times New Roman"/>
                <w:b/>
                <w:i/>
                <w:sz w:val="28"/>
                <w:szCs w:val="28"/>
              </w:rPr>
            </w:pPr>
            <w:r w:rsidRPr="00917766">
              <w:rPr>
                <w:rFonts w:ascii="Times New Roman" w:hAnsi="Times New Roman" w:cs="Times New Roman"/>
                <w:b/>
                <w:i/>
                <w:sz w:val="28"/>
                <w:szCs w:val="28"/>
              </w:rPr>
              <w:t>б)</w:t>
            </w:r>
            <w:r w:rsidRPr="00917766">
              <w:rPr>
                <w:rFonts w:ascii="Times New Roman" w:hAnsi="Times New Roman" w:cs="Times New Roman"/>
                <w:b/>
                <w:i/>
                <w:sz w:val="28"/>
                <w:szCs w:val="28"/>
              </w:rPr>
              <w:tab/>
              <w:t>преобразования в которых не завершены (закон субъекта Российской Федерации принят, п</w:t>
            </w:r>
            <w:r w:rsidR="00917766">
              <w:rPr>
                <w:rFonts w:ascii="Times New Roman" w:hAnsi="Times New Roman" w:cs="Times New Roman"/>
                <w:b/>
                <w:i/>
                <w:sz w:val="28"/>
                <w:szCs w:val="28"/>
              </w:rPr>
              <w:t>ереходный период не закончился)</w:t>
            </w:r>
          </w:p>
          <w:p w14:paraId="2094EA98" w14:textId="77777777" w:rsidR="00B810DC" w:rsidRPr="00B810DC" w:rsidRDefault="00B810DC" w:rsidP="002106C4">
            <w:pPr>
              <w:tabs>
                <w:tab w:val="left" w:pos="600"/>
              </w:tabs>
              <w:spacing w:line="276" w:lineRule="auto"/>
              <w:ind w:firstLine="318"/>
              <w:jc w:val="both"/>
              <w:rPr>
                <w:rFonts w:ascii="Times New Roman" w:hAnsi="Times New Roman" w:cs="Times New Roman"/>
                <w:sz w:val="28"/>
                <w:szCs w:val="28"/>
              </w:rPr>
            </w:pPr>
            <w:r w:rsidRPr="00B810DC">
              <w:rPr>
                <w:rFonts w:ascii="Times New Roman" w:hAnsi="Times New Roman" w:cs="Times New Roman"/>
                <w:sz w:val="28"/>
                <w:szCs w:val="28"/>
              </w:rPr>
              <w:t>В 2024 году на основании Закона Республики Карелия от 02.05.2024 №2946-ЗРК «</w:t>
            </w:r>
            <w:r w:rsidRPr="00B810DC">
              <w:rPr>
                <w:rFonts w:ascii="Times New Roman" w:hAnsi="Times New Roman" w:cs="Times New Roman"/>
                <w:bCs/>
                <w:sz w:val="28"/>
                <w:szCs w:val="28"/>
              </w:rPr>
              <w:t>О преобразовании всех поселений, входящих в состав Сортавальского муниципального района, путем их объединения и наделении вновь образованного муниципального образования статусом муниципального округа»</w:t>
            </w:r>
            <w:r w:rsidRPr="00B810DC">
              <w:rPr>
                <w:rFonts w:ascii="Times New Roman" w:hAnsi="Times New Roman" w:cs="Times New Roman"/>
                <w:sz w:val="28"/>
                <w:szCs w:val="28"/>
              </w:rPr>
              <w:t xml:space="preserve"> проводится преобразование Сортавальского муниципального района в муниципальный округ. В срок до 31 декабря 2024 года определен переходный период для формирования органов местного самоуправления.</w:t>
            </w:r>
          </w:p>
          <w:p w14:paraId="4BE755B4" w14:textId="77777777" w:rsidR="00B810DC" w:rsidRPr="00E66D22" w:rsidRDefault="00B810DC" w:rsidP="000D0083">
            <w:pPr>
              <w:tabs>
                <w:tab w:val="left" w:pos="600"/>
              </w:tabs>
              <w:ind w:firstLine="317"/>
              <w:jc w:val="both"/>
              <w:rPr>
                <w:rFonts w:ascii="Times New Roman" w:hAnsi="Times New Roman" w:cs="Times New Roman"/>
                <w:sz w:val="28"/>
                <w:szCs w:val="28"/>
              </w:rPr>
            </w:pPr>
          </w:p>
          <w:p w14:paraId="07C59CD8" w14:textId="7C2F1680" w:rsidR="00BC15D1" w:rsidRPr="00481630" w:rsidRDefault="00BC15D1" w:rsidP="000D0083">
            <w:pPr>
              <w:tabs>
                <w:tab w:val="left" w:pos="600"/>
              </w:tabs>
              <w:ind w:firstLine="317"/>
              <w:jc w:val="both"/>
              <w:rPr>
                <w:rFonts w:ascii="Times New Roman" w:hAnsi="Times New Roman" w:cs="Times New Roman"/>
                <w:b/>
                <w:i/>
                <w:sz w:val="28"/>
                <w:szCs w:val="28"/>
              </w:rPr>
            </w:pPr>
            <w:r w:rsidRPr="00917766">
              <w:rPr>
                <w:rFonts w:ascii="Times New Roman" w:hAnsi="Times New Roman" w:cs="Times New Roman"/>
                <w:b/>
                <w:i/>
                <w:sz w:val="28"/>
                <w:szCs w:val="28"/>
              </w:rPr>
              <w:t>в)</w:t>
            </w:r>
            <w:r w:rsidRPr="00917766">
              <w:rPr>
                <w:rFonts w:ascii="Times New Roman" w:hAnsi="Times New Roman" w:cs="Times New Roman"/>
                <w:b/>
                <w:i/>
                <w:sz w:val="28"/>
                <w:szCs w:val="28"/>
              </w:rPr>
              <w:tab/>
              <w:t xml:space="preserve">преобразование которых планируется (закон субъекта </w:t>
            </w:r>
            <w:r w:rsidR="00B810DC" w:rsidRPr="00917766">
              <w:rPr>
                <w:rFonts w:ascii="Times New Roman" w:hAnsi="Times New Roman" w:cs="Times New Roman"/>
                <w:b/>
                <w:i/>
                <w:sz w:val="28"/>
                <w:szCs w:val="28"/>
              </w:rPr>
              <w:t xml:space="preserve">Российской </w:t>
            </w:r>
            <w:r w:rsidR="00B810DC" w:rsidRPr="00917766">
              <w:rPr>
                <w:rFonts w:ascii="Times New Roman" w:hAnsi="Times New Roman" w:cs="Times New Roman"/>
                <w:b/>
                <w:i/>
                <w:sz w:val="28"/>
                <w:szCs w:val="28"/>
              </w:rPr>
              <w:lastRenderedPageBreak/>
              <w:t>Федерации не принят)</w:t>
            </w:r>
          </w:p>
          <w:p w14:paraId="14D5A2C3" w14:textId="7B904459" w:rsidR="00B810DC" w:rsidRPr="00E66D22" w:rsidRDefault="00B810DC" w:rsidP="000D0083">
            <w:pPr>
              <w:tabs>
                <w:tab w:val="left" w:pos="600"/>
              </w:tabs>
              <w:ind w:firstLine="317"/>
              <w:jc w:val="both"/>
              <w:rPr>
                <w:rFonts w:ascii="Times New Roman" w:hAnsi="Times New Roman" w:cs="Times New Roman"/>
                <w:sz w:val="28"/>
                <w:szCs w:val="28"/>
              </w:rPr>
            </w:pPr>
            <w:r w:rsidRPr="00B810DC">
              <w:rPr>
                <w:rFonts w:ascii="Times New Roman" w:hAnsi="Times New Roman" w:cs="Times New Roman"/>
                <w:sz w:val="28"/>
                <w:szCs w:val="28"/>
              </w:rPr>
              <w:t>На сегодняшний день изменений в системе органов местного самоуправления на территории Республики Карелия не запланировано. Справочно отмечаем, что инициативу об объединении в муниципальные округа высказывали депутаты Кемского, Лахденпохского и Медвежьегорского муниципальных районов.</w:t>
            </w:r>
          </w:p>
        </w:tc>
      </w:tr>
      <w:tr w:rsidR="00BC15D1" w:rsidRPr="00E66D22" w14:paraId="354E7F45" w14:textId="77777777" w:rsidTr="00DD583C">
        <w:tc>
          <w:tcPr>
            <w:tcW w:w="10632" w:type="dxa"/>
          </w:tcPr>
          <w:p w14:paraId="20985F79" w14:textId="35DDE087" w:rsidR="00823F7E" w:rsidRPr="001A537F" w:rsidRDefault="00823F7E" w:rsidP="000D0083">
            <w:pPr>
              <w:tabs>
                <w:tab w:val="left" w:pos="600"/>
              </w:tabs>
              <w:ind w:firstLine="317"/>
              <w:jc w:val="both"/>
              <w:rPr>
                <w:rFonts w:ascii="Times New Roman" w:hAnsi="Times New Roman" w:cs="Times New Roman"/>
                <w:sz w:val="28"/>
                <w:szCs w:val="28"/>
              </w:rPr>
            </w:pPr>
          </w:p>
          <w:p w14:paraId="269F77F5" w14:textId="7E324812" w:rsidR="00BC15D1" w:rsidRPr="00C43319" w:rsidRDefault="00BC15D1" w:rsidP="000D0083">
            <w:pPr>
              <w:tabs>
                <w:tab w:val="left" w:pos="600"/>
              </w:tabs>
              <w:ind w:firstLine="317"/>
              <w:jc w:val="both"/>
              <w:rPr>
                <w:rFonts w:ascii="Times New Roman" w:hAnsi="Times New Roman" w:cs="Times New Roman"/>
                <w:b/>
                <w:sz w:val="28"/>
                <w:szCs w:val="28"/>
              </w:rPr>
            </w:pPr>
            <w:r w:rsidRPr="00917766">
              <w:rPr>
                <w:rFonts w:ascii="Times New Roman" w:hAnsi="Times New Roman" w:cs="Times New Roman"/>
                <w:sz w:val="28"/>
                <w:szCs w:val="28"/>
              </w:rPr>
              <w:t>-</w:t>
            </w:r>
            <w:r w:rsidRPr="00917766">
              <w:rPr>
                <w:rFonts w:ascii="Times New Roman" w:hAnsi="Times New Roman" w:cs="Times New Roman"/>
                <w:b/>
                <w:sz w:val="28"/>
                <w:szCs w:val="28"/>
              </w:rPr>
              <w:tab/>
              <w:t>при наличии в субъекте Российской Федерации отдельных территорий с особым статусом (ТОР, ГрОП, «опорные пункты», наукограды, ЗАТО, Сколково, Сириус, свободный порт «Владивосток» и других), данные об особенностях их социально-экономического развития (например, ограниченный круг решаемых вопросов, обусловленность развития деятельностью градообразующего предприятия (организации), спецификой территории и ее населения), а также предложения по изменению законодательства в части функционирования отдельных территорий с особым право</w:t>
            </w:r>
            <w:r w:rsidR="00917766">
              <w:rPr>
                <w:rFonts w:ascii="Times New Roman" w:hAnsi="Times New Roman" w:cs="Times New Roman"/>
                <w:b/>
                <w:sz w:val="28"/>
                <w:szCs w:val="28"/>
              </w:rPr>
              <w:t>вым статусом или созданию новых</w:t>
            </w:r>
          </w:p>
          <w:p w14:paraId="60268920" w14:textId="77777777" w:rsidR="007E3B8B" w:rsidRDefault="007E3B8B" w:rsidP="007E3B8B">
            <w:pPr>
              <w:spacing w:line="276" w:lineRule="auto"/>
              <w:ind w:firstLine="709"/>
              <w:jc w:val="both"/>
              <w:rPr>
                <w:rFonts w:ascii="Times New Roman" w:eastAsia="Calibri" w:hAnsi="Times New Roman" w:cs="Times New Roman"/>
                <w:sz w:val="28"/>
                <w:szCs w:val="28"/>
              </w:rPr>
            </w:pPr>
            <w:r w:rsidRPr="007E3B8B">
              <w:rPr>
                <w:rFonts w:ascii="Times New Roman" w:eastAsia="Calibri" w:hAnsi="Times New Roman" w:cs="Times New Roman"/>
                <w:sz w:val="28"/>
                <w:szCs w:val="28"/>
              </w:rPr>
              <w:t xml:space="preserve">В соответствии с критериями, установленными распоряжением Правительства Российской Федерации от 23 декабря 2022 года № 4132-р, распоряжением Правительства Республики Карелия от 27 февраля 2023 года № 159р-П утвержден </w:t>
            </w:r>
            <w:hyperlink w:anchor="Par24" w:tooltip="ПЕРЕЧЕНЬ" w:history="1">
              <w:r w:rsidRPr="007E3B8B">
                <w:rPr>
                  <w:rStyle w:val="af2"/>
                  <w:rFonts w:ascii="Times New Roman" w:eastAsia="Calibri" w:hAnsi="Times New Roman" w:cs="Times New Roman"/>
                  <w:sz w:val="28"/>
                  <w:szCs w:val="28"/>
                </w:rPr>
                <w:t>Перечень</w:t>
              </w:r>
            </w:hyperlink>
            <w:r w:rsidRPr="007E3B8B">
              <w:rPr>
                <w:rFonts w:ascii="Times New Roman" w:eastAsia="Calibri" w:hAnsi="Times New Roman" w:cs="Times New Roman"/>
                <w:sz w:val="28"/>
                <w:szCs w:val="28"/>
              </w:rPr>
              <w:t xml:space="preserve"> опорных населенных пунктов и прилегающих населенных пунктов Республики Карелия (далее – Перечень), в который включено 16 опорных населенных пунктов и 778 населенных пунктов, отнесенных к прилегающим территориям. Опорными населенными пунктами являются районные и окружные центры муниципальных образований, г. Петрозаводск не включен в число опорных населенных пунктов, также опорные населенные пункты отсутствуют на территории Прионежского муниципального района. </w:t>
            </w:r>
          </w:p>
          <w:p w14:paraId="24F9184F" w14:textId="2D9B6C97" w:rsidR="00516E62" w:rsidRDefault="00516E62" w:rsidP="007E3B8B">
            <w:pPr>
              <w:spacing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рамках </w:t>
            </w:r>
            <w:r w:rsidRPr="007E3B8B">
              <w:rPr>
                <w:rFonts w:ascii="Times New Roman" w:eastAsia="Calibri" w:hAnsi="Times New Roman" w:cs="Times New Roman"/>
                <w:sz w:val="28"/>
                <w:szCs w:val="28"/>
              </w:rPr>
              <w:t>государственной программы Российской Федерации «Комплексное развитие сельских территорий</w:t>
            </w:r>
            <w:r>
              <w:rPr>
                <w:rFonts w:ascii="Times New Roman" w:eastAsia="Calibri" w:hAnsi="Times New Roman" w:cs="Times New Roman"/>
                <w:sz w:val="28"/>
                <w:szCs w:val="28"/>
              </w:rPr>
              <w:t>» в 2023 году реализо</w:t>
            </w:r>
            <w:r w:rsidR="00A92903">
              <w:rPr>
                <w:rFonts w:ascii="Times New Roman" w:eastAsia="Calibri" w:hAnsi="Times New Roman" w:cs="Times New Roman"/>
                <w:sz w:val="28"/>
                <w:szCs w:val="28"/>
              </w:rPr>
              <w:t>в</w:t>
            </w:r>
            <w:r>
              <w:rPr>
                <w:rFonts w:ascii="Times New Roman" w:eastAsia="Calibri" w:hAnsi="Times New Roman" w:cs="Times New Roman"/>
                <w:sz w:val="28"/>
                <w:szCs w:val="28"/>
              </w:rPr>
              <w:t>ан проект «Комплексное обустройство площадок под комплексную жилищную застройку</w:t>
            </w:r>
            <w:r w:rsidR="00A92903">
              <w:rPr>
                <w:rFonts w:ascii="Times New Roman" w:eastAsia="Calibri" w:hAnsi="Times New Roman" w:cs="Times New Roman"/>
                <w:sz w:val="28"/>
                <w:szCs w:val="28"/>
              </w:rPr>
              <w:t xml:space="preserve">». В Олонецком районе обустроено 29 площадок (стоимость проекта 136,7 млн. рублей, средства субсидии из федерального бюджета составили 104,57 млн. рублей), на которых начаты работы по индивидуальному жилищному строительству. </w:t>
            </w:r>
          </w:p>
          <w:p w14:paraId="3EA1B858" w14:textId="18D6C92A" w:rsidR="00A92903" w:rsidRPr="007E3B8B" w:rsidRDefault="00A92903" w:rsidP="007E3B8B">
            <w:pPr>
              <w:spacing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поселке Эссойла Пряжинского района выделено 2,3 млн. рублей на строительство 11 площадок под ТКО. </w:t>
            </w:r>
          </w:p>
          <w:p w14:paraId="41678630" w14:textId="50FFE5EA" w:rsidR="007E3B8B" w:rsidRPr="007E3B8B" w:rsidRDefault="007E3B8B" w:rsidP="007E3B8B">
            <w:pPr>
              <w:spacing w:line="276" w:lineRule="auto"/>
              <w:ind w:firstLine="709"/>
              <w:jc w:val="both"/>
              <w:rPr>
                <w:rFonts w:ascii="Times New Roman" w:eastAsia="Calibri" w:hAnsi="Times New Roman" w:cs="Times New Roman"/>
                <w:sz w:val="28"/>
                <w:szCs w:val="28"/>
              </w:rPr>
            </w:pPr>
            <w:r w:rsidRPr="007E3B8B">
              <w:rPr>
                <w:rFonts w:ascii="Times New Roman" w:eastAsia="Calibri" w:hAnsi="Times New Roman" w:cs="Times New Roman"/>
                <w:sz w:val="28"/>
                <w:szCs w:val="28"/>
              </w:rPr>
              <w:t xml:space="preserve">В целях реализации мер поддержки опорных населенных пунктов Министерством </w:t>
            </w:r>
            <w:r w:rsidR="00516E62">
              <w:rPr>
                <w:rFonts w:ascii="Times New Roman" w:eastAsia="Calibri" w:hAnsi="Times New Roman" w:cs="Times New Roman"/>
                <w:sz w:val="28"/>
                <w:szCs w:val="28"/>
              </w:rPr>
              <w:t xml:space="preserve">сельского и рыбного хозяйства Республики Карелия </w:t>
            </w:r>
            <w:r w:rsidRPr="007E3B8B">
              <w:rPr>
                <w:rFonts w:ascii="Times New Roman" w:eastAsia="Calibri" w:hAnsi="Times New Roman" w:cs="Times New Roman"/>
                <w:sz w:val="28"/>
                <w:szCs w:val="28"/>
              </w:rPr>
              <w:t>в 2024 году в рамках федерального проекта «Современный облик сельских территорий» государственной программы Российской Федерации «Комплексное развитие сельских территорий</w:t>
            </w:r>
            <w:r w:rsidR="00516E62">
              <w:rPr>
                <w:rFonts w:ascii="Times New Roman" w:eastAsia="Calibri" w:hAnsi="Times New Roman" w:cs="Times New Roman"/>
                <w:sz w:val="28"/>
                <w:szCs w:val="28"/>
              </w:rPr>
              <w:t>»</w:t>
            </w:r>
            <w:r w:rsidRPr="007E3B8B">
              <w:rPr>
                <w:rFonts w:ascii="Times New Roman" w:eastAsia="Calibri" w:hAnsi="Times New Roman" w:cs="Times New Roman"/>
                <w:sz w:val="28"/>
                <w:szCs w:val="28"/>
              </w:rPr>
              <w:t xml:space="preserve"> направлены на участие в отборе проектов комплексного развития сельских территорий и сельских агломераций на 2025 и 2026 годы 5 заявок от Республики Карелия. Заявками предусмотрена реализация мероприятий (перечень прилагается) по созданию и развитию инфраструктуры в опорных населенных пунктах (г. Олонец, пгт Пряжа, г. Лахденпохья, г. Сортавала и г.Костомукша).</w:t>
            </w:r>
          </w:p>
          <w:p w14:paraId="2E1B91B4" w14:textId="2C15D8D7" w:rsidR="00823F7E" w:rsidRPr="001A537F" w:rsidRDefault="00823F7E" w:rsidP="00823F7E">
            <w:pPr>
              <w:spacing w:line="276" w:lineRule="auto"/>
              <w:ind w:firstLine="709"/>
              <w:jc w:val="both"/>
              <w:rPr>
                <w:rFonts w:ascii="Times New Roman" w:eastAsia="Calibri" w:hAnsi="Times New Roman" w:cs="Times New Roman"/>
                <w:sz w:val="28"/>
                <w:szCs w:val="28"/>
              </w:rPr>
            </w:pPr>
            <w:r w:rsidRPr="00A92903">
              <w:rPr>
                <w:rFonts w:ascii="Times New Roman" w:eastAsia="Calibri" w:hAnsi="Times New Roman" w:cs="Times New Roman"/>
                <w:sz w:val="28"/>
                <w:szCs w:val="28"/>
              </w:rPr>
              <w:lastRenderedPageBreak/>
              <w:t xml:space="preserve">Распоряжением Правительства Республики Карелия от 27 февраля 2023 года № 159р-П утвержден Перечень </w:t>
            </w:r>
            <w:r w:rsidRPr="00A92903">
              <w:rPr>
                <w:rFonts w:ascii="Times New Roman" w:eastAsia="Calibri" w:hAnsi="Times New Roman" w:cs="Times New Roman"/>
                <w:b/>
                <w:sz w:val="28"/>
                <w:szCs w:val="28"/>
              </w:rPr>
              <w:t>опорных населенных пунктов</w:t>
            </w:r>
            <w:r w:rsidRPr="00A92903">
              <w:rPr>
                <w:rFonts w:ascii="Times New Roman" w:eastAsia="Calibri" w:hAnsi="Times New Roman" w:cs="Times New Roman"/>
                <w:sz w:val="28"/>
                <w:szCs w:val="28"/>
              </w:rPr>
              <w:t xml:space="preserve"> и прилегающих населенных пунктов Республики Карелия. В данный перечень вошли все населенные пункты Пряжинского, часть населенных пунктов Прионежского, Кондопожского </w:t>
            </w:r>
            <w:r w:rsidR="00233280" w:rsidRPr="00A92903">
              <w:rPr>
                <w:rFonts w:ascii="Times New Roman" w:eastAsia="Calibri" w:hAnsi="Times New Roman" w:cs="Times New Roman"/>
                <w:sz w:val="28"/>
                <w:szCs w:val="28"/>
              </w:rPr>
              <w:t xml:space="preserve">муниципальных районов, которые </w:t>
            </w:r>
            <w:r w:rsidRPr="00A92903">
              <w:rPr>
                <w:rFonts w:ascii="Times New Roman" w:eastAsia="Calibri" w:hAnsi="Times New Roman" w:cs="Times New Roman"/>
                <w:sz w:val="28"/>
                <w:szCs w:val="28"/>
              </w:rPr>
              <w:t>являются опорными населенными пунктами сельских территорий.</w:t>
            </w:r>
            <w:r w:rsidRPr="001A537F">
              <w:rPr>
                <w:rFonts w:ascii="Times New Roman" w:eastAsia="Calibri" w:hAnsi="Times New Roman" w:cs="Times New Roman"/>
                <w:sz w:val="28"/>
                <w:szCs w:val="28"/>
              </w:rPr>
              <w:t xml:space="preserve"> </w:t>
            </w:r>
          </w:p>
          <w:p w14:paraId="72B17A88" w14:textId="77777777" w:rsidR="00823F7E" w:rsidRPr="001A537F" w:rsidRDefault="00823F7E" w:rsidP="00823F7E">
            <w:pPr>
              <w:spacing w:line="276" w:lineRule="auto"/>
              <w:ind w:firstLine="709"/>
              <w:jc w:val="both"/>
              <w:rPr>
                <w:rFonts w:ascii="Times New Roman" w:eastAsia="Calibri" w:hAnsi="Times New Roman" w:cs="Times New Roman"/>
                <w:sz w:val="28"/>
                <w:szCs w:val="28"/>
              </w:rPr>
            </w:pPr>
            <w:r w:rsidRPr="001A537F">
              <w:rPr>
                <w:rFonts w:ascii="Times New Roman" w:eastAsia="Calibri" w:hAnsi="Times New Roman" w:cs="Times New Roman"/>
                <w:sz w:val="28"/>
                <w:szCs w:val="28"/>
              </w:rPr>
              <w:t xml:space="preserve">В соответствии с распоряжением Правительства Российской Федерации от 23.12. 2022 № 4132-р понятие «опорный населённый пункт» - населённый пункт, расположенный вне границ городских агломераций. </w:t>
            </w:r>
          </w:p>
          <w:p w14:paraId="1DB6B2F0" w14:textId="77777777" w:rsidR="00823F7E" w:rsidRPr="001A537F" w:rsidRDefault="00823F7E" w:rsidP="00823F7E">
            <w:pPr>
              <w:spacing w:line="276" w:lineRule="auto"/>
              <w:ind w:firstLine="709"/>
              <w:jc w:val="both"/>
              <w:rPr>
                <w:rFonts w:ascii="Times New Roman" w:eastAsia="Calibri" w:hAnsi="Times New Roman" w:cs="Times New Roman"/>
                <w:sz w:val="28"/>
                <w:szCs w:val="28"/>
              </w:rPr>
            </w:pPr>
            <w:r w:rsidRPr="001A537F">
              <w:rPr>
                <w:rFonts w:ascii="Times New Roman" w:eastAsia="Calibri" w:hAnsi="Times New Roman" w:cs="Times New Roman"/>
                <w:sz w:val="28"/>
                <w:szCs w:val="28"/>
              </w:rPr>
              <w:t xml:space="preserve">Одновременно, в рамках утвержденной Концепции Пряжинский, Прионежский и Кондопожский муниципальные районы входят в состав агломерации. </w:t>
            </w:r>
          </w:p>
          <w:p w14:paraId="04FB5AA9" w14:textId="77777777" w:rsidR="00823F7E" w:rsidRPr="001A537F" w:rsidRDefault="00823F7E" w:rsidP="00823F7E">
            <w:pPr>
              <w:spacing w:line="276" w:lineRule="auto"/>
              <w:ind w:firstLine="709"/>
              <w:jc w:val="both"/>
              <w:rPr>
                <w:rFonts w:ascii="Times New Roman" w:eastAsia="Calibri" w:hAnsi="Times New Roman" w:cs="Times New Roman"/>
                <w:sz w:val="28"/>
                <w:szCs w:val="28"/>
              </w:rPr>
            </w:pPr>
            <w:r w:rsidRPr="001A537F">
              <w:rPr>
                <w:rFonts w:ascii="Times New Roman" w:eastAsia="Calibri" w:hAnsi="Times New Roman" w:cs="Times New Roman"/>
                <w:sz w:val="28"/>
                <w:szCs w:val="28"/>
              </w:rPr>
              <w:t>Включение опорных населённых пунктов сельских территорий в состав агломераций различного вида влечет за собой противоречие действующему федеральному законодательству</w:t>
            </w:r>
            <w:r w:rsidRPr="002A71D6">
              <w:rPr>
                <w:rFonts w:ascii="Times New Roman" w:eastAsia="Calibri" w:hAnsi="Times New Roman" w:cs="Times New Roman"/>
              </w:rPr>
              <w:t xml:space="preserve"> </w:t>
            </w:r>
            <w:r w:rsidRPr="001A537F">
              <w:rPr>
                <w:rFonts w:ascii="Times New Roman" w:eastAsia="Calibri" w:hAnsi="Times New Roman" w:cs="Times New Roman"/>
                <w:sz w:val="28"/>
                <w:szCs w:val="28"/>
              </w:rPr>
              <w:t>и может вызвать трудности при формировании плана долгосрочного социально – экономического развития Республики Карелия.</w:t>
            </w:r>
          </w:p>
          <w:p w14:paraId="39D1C516" w14:textId="77777777" w:rsidR="00823F7E" w:rsidRPr="001A537F" w:rsidRDefault="00823F7E" w:rsidP="00823F7E">
            <w:pPr>
              <w:spacing w:line="276" w:lineRule="auto"/>
              <w:ind w:firstLine="709"/>
              <w:jc w:val="both"/>
              <w:rPr>
                <w:rFonts w:ascii="Times New Roman" w:eastAsia="Calibri" w:hAnsi="Times New Roman" w:cs="Times New Roman"/>
                <w:sz w:val="28"/>
                <w:szCs w:val="28"/>
              </w:rPr>
            </w:pPr>
            <w:r w:rsidRPr="001A537F">
              <w:rPr>
                <w:rFonts w:ascii="Times New Roman" w:eastAsia="Calibri" w:hAnsi="Times New Roman" w:cs="Times New Roman"/>
                <w:sz w:val="28"/>
                <w:szCs w:val="28"/>
              </w:rPr>
              <w:t>В настоящее время на территории Республики действуют два преференциальных режима: территорий опережающего развития и Арктической зоны Российской Федерации.</w:t>
            </w:r>
          </w:p>
          <w:p w14:paraId="3F829F9B" w14:textId="77777777" w:rsidR="00823F7E" w:rsidRPr="001A537F" w:rsidRDefault="00823F7E" w:rsidP="00823F7E">
            <w:pPr>
              <w:spacing w:line="276" w:lineRule="auto"/>
              <w:ind w:firstLine="709"/>
              <w:jc w:val="both"/>
              <w:rPr>
                <w:rFonts w:ascii="Times New Roman" w:eastAsia="Calibri" w:hAnsi="Times New Roman" w:cs="Times New Roman"/>
                <w:b/>
                <w:sz w:val="28"/>
                <w:szCs w:val="28"/>
              </w:rPr>
            </w:pPr>
            <w:r w:rsidRPr="001A537F">
              <w:rPr>
                <w:rFonts w:ascii="Times New Roman" w:eastAsia="Calibri" w:hAnsi="Times New Roman" w:cs="Times New Roman"/>
                <w:b/>
                <w:sz w:val="28"/>
                <w:szCs w:val="28"/>
              </w:rPr>
              <w:t>Территории опережающего развития</w:t>
            </w:r>
          </w:p>
          <w:p w14:paraId="1131C325" w14:textId="77777777" w:rsidR="00823F7E" w:rsidRPr="001A537F" w:rsidRDefault="00823F7E" w:rsidP="00823F7E">
            <w:pPr>
              <w:spacing w:line="276" w:lineRule="auto"/>
              <w:ind w:firstLine="709"/>
              <w:jc w:val="both"/>
              <w:rPr>
                <w:rFonts w:ascii="Times New Roman" w:eastAsia="Calibri" w:hAnsi="Times New Roman" w:cs="Times New Roman"/>
                <w:sz w:val="28"/>
                <w:szCs w:val="28"/>
              </w:rPr>
            </w:pPr>
            <w:r w:rsidRPr="001A537F">
              <w:rPr>
                <w:rFonts w:ascii="Times New Roman" w:eastAsia="Calibri" w:hAnsi="Times New Roman" w:cs="Times New Roman"/>
                <w:sz w:val="28"/>
                <w:szCs w:val="28"/>
              </w:rPr>
              <w:t>Для создания и обеспечения деятельности территорий опережающего развития (далее – ТОР) принято постановление Правительства Республики Карелия от 26 августа 2016 года № 326-П «О мерах по созданию территорий опережающего развития в Республике Карелия», в соответствии с которым Министерство экономического развития Республики Карелия наделено полномочиями в части взаимодействия с Министерством экономического развития Российской Федерации по ведению реестра резидентов ТОР и заключению соглашений об осуществлении деятельности на ТОР.</w:t>
            </w:r>
          </w:p>
          <w:p w14:paraId="3D182102" w14:textId="77777777" w:rsidR="00823F7E" w:rsidRPr="001A537F" w:rsidRDefault="00823F7E" w:rsidP="00823F7E">
            <w:pPr>
              <w:spacing w:line="276" w:lineRule="auto"/>
              <w:ind w:firstLine="709"/>
              <w:jc w:val="both"/>
              <w:rPr>
                <w:rFonts w:ascii="Times New Roman" w:eastAsia="Calibri" w:hAnsi="Times New Roman" w:cs="Times New Roman"/>
                <w:sz w:val="28"/>
                <w:szCs w:val="28"/>
              </w:rPr>
            </w:pPr>
            <w:r w:rsidRPr="001A537F">
              <w:rPr>
                <w:rFonts w:ascii="Times New Roman" w:eastAsia="Calibri" w:hAnsi="Times New Roman" w:cs="Times New Roman"/>
                <w:sz w:val="28"/>
                <w:szCs w:val="28"/>
              </w:rPr>
              <w:t>В целях формирования льготного режима налогообложения для резидентов ТОР, созданных на территории моногородов Республики Карелия, принят Закон Республики Карелия от 14 июля 2016 года № 2051-ЗРК «О внесении изменений в статьи 1 и 3 Закона Республики Карелия «О налогах (ставках налогов) на территории Республики Карелия», предусматривающий установление пониженных ставок налога на прибыль организаций и налога на имущество организаций для налогоплательщиков – резидентов ТОР.</w:t>
            </w:r>
          </w:p>
          <w:p w14:paraId="61B716E7" w14:textId="09C66F9A" w:rsidR="00823F7E" w:rsidRPr="001A537F" w:rsidRDefault="00823F7E" w:rsidP="00823F7E">
            <w:pPr>
              <w:spacing w:line="276" w:lineRule="auto"/>
              <w:ind w:firstLine="709"/>
              <w:jc w:val="both"/>
              <w:rPr>
                <w:rFonts w:ascii="Times New Roman" w:eastAsia="Calibri" w:hAnsi="Times New Roman" w:cs="Times New Roman"/>
                <w:sz w:val="28"/>
                <w:szCs w:val="28"/>
              </w:rPr>
            </w:pPr>
            <w:r w:rsidRPr="001A537F">
              <w:rPr>
                <w:rFonts w:ascii="Times New Roman" w:eastAsia="Calibri" w:hAnsi="Times New Roman" w:cs="Times New Roman"/>
                <w:sz w:val="28"/>
                <w:szCs w:val="28"/>
              </w:rPr>
              <w:t>В соответствии с Постановлениями Правительства Российской Феде</w:t>
            </w:r>
            <w:r w:rsidR="00233280" w:rsidRPr="001A537F">
              <w:rPr>
                <w:rFonts w:ascii="Times New Roman" w:eastAsia="Calibri" w:hAnsi="Times New Roman" w:cs="Times New Roman"/>
                <w:sz w:val="28"/>
                <w:szCs w:val="28"/>
              </w:rPr>
              <w:t xml:space="preserve">рации от 12 февраля 2019 года №122, </w:t>
            </w:r>
            <w:r w:rsidRPr="001A537F">
              <w:rPr>
                <w:rFonts w:ascii="Times New Roman" w:eastAsia="Calibri" w:hAnsi="Times New Roman" w:cs="Times New Roman"/>
                <w:sz w:val="28"/>
                <w:szCs w:val="28"/>
              </w:rPr>
              <w:t>от</w:t>
            </w:r>
            <w:r w:rsidR="00233280" w:rsidRPr="001A537F">
              <w:rPr>
                <w:rFonts w:ascii="Times New Roman" w:eastAsia="Calibri" w:hAnsi="Times New Roman" w:cs="Times New Roman"/>
                <w:sz w:val="28"/>
                <w:szCs w:val="28"/>
              </w:rPr>
              <w:t xml:space="preserve"> 22 декабря 2017 года №</w:t>
            </w:r>
            <w:r w:rsidRPr="001A537F">
              <w:rPr>
                <w:rFonts w:ascii="Times New Roman" w:eastAsia="Calibri" w:hAnsi="Times New Roman" w:cs="Times New Roman"/>
                <w:sz w:val="28"/>
                <w:szCs w:val="28"/>
              </w:rPr>
              <w:t>1608, о</w:t>
            </w:r>
            <w:r w:rsidR="00233280" w:rsidRPr="001A537F">
              <w:rPr>
                <w:rFonts w:ascii="Times New Roman" w:eastAsia="Calibri" w:hAnsi="Times New Roman" w:cs="Times New Roman"/>
                <w:sz w:val="28"/>
                <w:szCs w:val="28"/>
              </w:rPr>
              <w:t>т 19 сентября 2016 года №</w:t>
            </w:r>
            <w:r w:rsidRPr="001A537F">
              <w:rPr>
                <w:rFonts w:ascii="Times New Roman" w:eastAsia="Calibri" w:hAnsi="Times New Roman" w:cs="Times New Roman"/>
                <w:sz w:val="28"/>
                <w:szCs w:val="28"/>
              </w:rPr>
              <w:t>940 на территории Республики Карелия созданы территории опережающего развития «Костомукша»,</w:t>
            </w:r>
            <w:r w:rsidRPr="002A71D6">
              <w:rPr>
                <w:rFonts w:ascii="Times New Roman" w:eastAsia="Calibri" w:hAnsi="Times New Roman" w:cs="Times New Roman"/>
              </w:rPr>
              <w:t xml:space="preserve"> </w:t>
            </w:r>
            <w:r w:rsidRPr="001A537F">
              <w:rPr>
                <w:rFonts w:ascii="Times New Roman" w:eastAsia="Calibri" w:hAnsi="Times New Roman" w:cs="Times New Roman"/>
                <w:sz w:val="28"/>
                <w:szCs w:val="28"/>
              </w:rPr>
              <w:t xml:space="preserve">«Кондопога», «Надвоицы». Данные территории созданы в границах соответствующих муниципальных </w:t>
            </w:r>
            <w:r w:rsidRPr="001A537F">
              <w:rPr>
                <w:rFonts w:ascii="Times New Roman" w:eastAsia="Calibri" w:hAnsi="Times New Roman" w:cs="Times New Roman"/>
                <w:sz w:val="28"/>
                <w:szCs w:val="28"/>
              </w:rPr>
              <w:lastRenderedPageBreak/>
              <w:t>образований – «Костомукшский городской округ», «Кондопожское городское поселение» и «Надвоицкое городское поселение». ТОР были созданы на срок 10 лет, однако постановлением Правительства Российской Федерации от 28 июля 2022 года № 1346 срок существования ТОР, созданных в Республике Карелия, был продлен на 2 года.</w:t>
            </w:r>
          </w:p>
          <w:p w14:paraId="47F67934" w14:textId="77777777" w:rsidR="00823F7E" w:rsidRPr="001A537F" w:rsidRDefault="00823F7E" w:rsidP="00823F7E">
            <w:pPr>
              <w:spacing w:line="276" w:lineRule="auto"/>
              <w:ind w:firstLine="709"/>
              <w:jc w:val="both"/>
              <w:rPr>
                <w:rFonts w:ascii="Times New Roman" w:eastAsia="Calibri" w:hAnsi="Times New Roman" w:cs="Times New Roman"/>
                <w:sz w:val="28"/>
                <w:szCs w:val="28"/>
              </w:rPr>
            </w:pPr>
            <w:r w:rsidRPr="001A537F">
              <w:rPr>
                <w:rFonts w:ascii="Times New Roman" w:eastAsia="Calibri" w:hAnsi="Times New Roman" w:cs="Times New Roman"/>
                <w:sz w:val="28"/>
                <w:szCs w:val="28"/>
              </w:rPr>
              <w:t>По состоянию на 31 декабря 2023 года в реестре резидентов ТОР зарегистрированы 20 юридических лиц, реализующих инвестиционные проекты на территории Республики Карелия: 3 – на ТОР «Надвоицы», 8 – на ТОР «Костомукша», 9 – на ТОР «Кондопога».</w:t>
            </w:r>
          </w:p>
          <w:p w14:paraId="41AC432A" w14:textId="6AB5B1CF" w:rsidR="00823F7E" w:rsidRPr="001A537F" w:rsidRDefault="00823F7E" w:rsidP="00823F7E">
            <w:pPr>
              <w:spacing w:line="276" w:lineRule="auto"/>
              <w:ind w:firstLine="709"/>
              <w:jc w:val="both"/>
              <w:rPr>
                <w:rFonts w:ascii="Times New Roman" w:eastAsia="Calibri" w:hAnsi="Times New Roman" w:cs="Times New Roman"/>
                <w:sz w:val="28"/>
                <w:szCs w:val="28"/>
              </w:rPr>
            </w:pPr>
            <w:r w:rsidRPr="001A537F">
              <w:rPr>
                <w:rFonts w:ascii="Times New Roman" w:eastAsia="Calibri" w:hAnsi="Times New Roman" w:cs="Times New Roman"/>
                <w:sz w:val="28"/>
                <w:szCs w:val="28"/>
              </w:rPr>
              <w:t>Реестр резидентов Т</w:t>
            </w:r>
            <w:r w:rsidR="003D37E5">
              <w:rPr>
                <w:rFonts w:ascii="Times New Roman" w:eastAsia="Calibri" w:hAnsi="Times New Roman" w:cs="Times New Roman"/>
                <w:sz w:val="28"/>
                <w:szCs w:val="28"/>
              </w:rPr>
              <w:t xml:space="preserve">ОР по состоянию на 31.12.2023 года </w:t>
            </w:r>
            <w:r w:rsidR="003D37E5" w:rsidRPr="00917766">
              <w:rPr>
                <w:rFonts w:ascii="Times New Roman" w:eastAsia="Calibri" w:hAnsi="Times New Roman" w:cs="Times New Roman"/>
                <w:sz w:val="28"/>
                <w:szCs w:val="28"/>
              </w:rPr>
              <w:t>(</w:t>
            </w:r>
            <w:r w:rsidR="00917766" w:rsidRPr="00917766">
              <w:rPr>
                <w:rFonts w:ascii="Times New Roman" w:eastAsia="Calibri" w:hAnsi="Times New Roman" w:cs="Times New Roman"/>
                <w:b/>
                <w:sz w:val="28"/>
                <w:szCs w:val="28"/>
              </w:rPr>
              <w:t>П</w:t>
            </w:r>
            <w:r w:rsidR="003D37E5" w:rsidRPr="00917766">
              <w:rPr>
                <w:rFonts w:ascii="Times New Roman" w:eastAsia="Calibri" w:hAnsi="Times New Roman" w:cs="Times New Roman"/>
                <w:b/>
                <w:sz w:val="28"/>
                <w:szCs w:val="28"/>
              </w:rPr>
              <w:t>риложение</w:t>
            </w:r>
            <w:r w:rsidR="00917766" w:rsidRPr="00917766">
              <w:rPr>
                <w:rFonts w:ascii="Times New Roman" w:eastAsia="Calibri" w:hAnsi="Times New Roman" w:cs="Times New Roman"/>
                <w:b/>
                <w:sz w:val="28"/>
                <w:szCs w:val="28"/>
              </w:rPr>
              <w:t xml:space="preserve"> 2</w:t>
            </w:r>
            <w:r w:rsidR="003D37E5" w:rsidRPr="00917766">
              <w:rPr>
                <w:rFonts w:ascii="Times New Roman" w:eastAsia="Calibri" w:hAnsi="Times New Roman" w:cs="Times New Roman"/>
                <w:sz w:val="28"/>
                <w:szCs w:val="28"/>
              </w:rPr>
              <w:t>)</w:t>
            </w:r>
          </w:p>
          <w:p w14:paraId="77311076" w14:textId="77777777" w:rsidR="00823F7E" w:rsidRPr="001A537F" w:rsidRDefault="00823F7E" w:rsidP="00823F7E">
            <w:pPr>
              <w:spacing w:line="276" w:lineRule="auto"/>
              <w:ind w:firstLine="709"/>
              <w:jc w:val="both"/>
              <w:rPr>
                <w:rFonts w:ascii="Times New Roman" w:eastAsia="Calibri" w:hAnsi="Times New Roman" w:cs="Times New Roman"/>
                <w:sz w:val="28"/>
                <w:szCs w:val="28"/>
              </w:rPr>
            </w:pPr>
            <w:r w:rsidRPr="001A537F">
              <w:rPr>
                <w:rFonts w:ascii="Times New Roman" w:eastAsia="Calibri" w:hAnsi="Times New Roman" w:cs="Times New Roman"/>
                <w:sz w:val="28"/>
                <w:szCs w:val="28"/>
              </w:rPr>
              <w:t>По состоянию на 31 декабря 2023 года планируемый объем инвестиций при реализации инвестиционных проектов резидентами ТОР за весь период составил 5 502,8 млн. руб., планируемое количество создаваемых рабочих мест – 768 ед., фактический объем инвестиций накопительным итогом составил 5 589,5 млн. руб., количество созданных рабочих мест – 733 ед. В том числе в разрезе ТОР:</w:t>
            </w:r>
          </w:p>
          <w:p w14:paraId="3051673E" w14:textId="77777777" w:rsidR="00823F7E" w:rsidRPr="001A537F" w:rsidRDefault="00823F7E" w:rsidP="00823F7E">
            <w:pPr>
              <w:spacing w:line="276" w:lineRule="auto"/>
              <w:ind w:firstLine="709"/>
              <w:jc w:val="both"/>
              <w:rPr>
                <w:rFonts w:ascii="Times New Roman" w:eastAsia="Calibri" w:hAnsi="Times New Roman" w:cs="Times New Roman"/>
                <w:sz w:val="28"/>
                <w:szCs w:val="28"/>
              </w:rPr>
            </w:pPr>
            <w:r w:rsidRPr="001A537F">
              <w:rPr>
                <w:rFonts w:ascii="Times New Roman" w:eastAsia="Calibri" w:hAnsi="Times New Roman" w:cs="Times New Roman"/>
                <w:sz w:val="28"/>
                <w:szCs w:val="28"/>
              </w:rPr>
              <w:t xml:space="preserve">- ТОР «Надвоицы» - планируемый объем инвестиций за весь период – 1 130,1 млн. руб., планируемое количество создаваемых рабочих мест – 73 ед., фактический объем инвестиций накопительным итогом – 2 331,9 млн. руб., количество созданных рабочих мест – 236 ед. (из них 174 места – ООО «Русский радиатор»); </w:t>
            </w:r>
          </w:p>
          <w:p w14:paraId="3DF29069" w14:textId="77777777" w:rsidR="00823F7E" w:rsidRPr="001A537F" w:rsidRDefault="00823F7E" w:rsidP="00823F7E">
            <w:pPr>
              <w:spacing w:line="276" w:lineRule="auto"/>
              <w:ind w:firstLine="709"/>
              <w:jc w:val="both"/>
              <w:rPr>
                <w:rFonts w:ascii="Times New Roman" w:eastAsia="Calibri" w:hAnsi="Times New Roman" w:cs="Times New Roman"/>
                <w:sz w:val="28"/>
                <w:szCs w:val="28"/>
              </w:rPr>
            </w:pPr>
            <w:r w:rsidRPr="001A537F">
              <w:rPr>
                <w:rFonts w:ascii="Times New Roman" w:eastAsia="Calibri" w:hAnsi="Times New Roman" w:cs="Times New Roman"/>
                <w:sz w:val="28"/>
                <w:szCs w:val="28"/>
              </w:rPr>
              <w:t xml:space="preserve">- ТОР «Костомукша» - планируемый объем инвестиций за весь период – 614,7 млн. руб., планируемое количество создаваемых рабочих мест – 208 ед., фактический объем инвестиций накопительным итогом – 107,8 млн. руб., количество созданных рабочих мест – 213 ед.; </w:t>
            </w:r>
          </w:p>
          <w:p w14:paraId="1D9AF2A6" w14:textId="77777777" w:rsidR="00823F7E" w:rsidRPr="001A537F" w:rsidRDefault="00823F7E" w:rsidP="00823F7E">
            <w:pPr>
              <w:spacing w:line="276" w:lineRule="auto"/>
              <w:ind w:firstLine="709"/>
              <w:jc w:val="both"/>
              <w:rPr>
                <w:rFonts w:ascii="Times New Roman" w:eastAsia="Calibri" w:hAnsi="Times New Roman" w:cs="Times New Roman"/>
                <w:sz w:val="28"/>
                <w:szCs w:val="28"/>
              </w:rPr>
            </w:pPr>
            <w:r w:rsidRPr="001A537F">
              <w:rPr>
                <w:rFonts w:ascii="Times New Roman" w:eastAsia="Calibri" w:hAnsi="Times New Roman" w:cs="Times New Roman"/>
                <w:sz w:val="28"/>
                <w:szCs w:val="28"/>
              </w:rPr>
              <w:t xml:space="preserve">- ТОР «Кондопога» - планируемый объем инвестиций за весь период – 3 758,0 млн. руб., планируемое количество создаваемых рабочих мест – 487 ед., фактический объем инвестиций накопительным итогом – 3 149,8 млн. руб., количество созданных рабочих мест – 284 ед. </w:t>
            </w:r>
          </w:p>
          <w:p w14:paraId="5C5B905C" w14:textId="71D19DFC" w:rsidR="00823F7E" w:rsidRPr="001A537F" w:rsidRDefault="00823F7E" w:rsidP="00823F7E">
            <w:pPr>
              <w:spacing w:line="276" w:lineRule="auto"/>
              <w:ind w:firstLine="709"/>
              <w:jc w:val="both"/>
              <w:rPr>
                <w:rFonts w:ascii="Times New Roman" w:eastAsia="Calibri" w:hAnsi="Times New Roman" w:cs="Times New Roman"/>
                <w:b/>
                <w:sz w:val="28"/>
                <w:szCs w:val="28"/>
              </w:rPr>
            </w:pPr>
            <w:r w:rsidRPr="001A537F">
              <w:rPr>
                <w:rFonts w:ascii="Times New Roman" w:eastAsia="Calibri" w:hAnsi="Times New Roman" w:cs="Times New Roman"/>
                <w:b/>
                <w:sz w:val="28"/>
                <w:szCs w:val="28"/>
              </w:rPr>
              <w:t>Территории</w:t>
            </w:r>
            <w:r w:rsidR="002A71D6" w:rsidRPr="001A537F">
              <w:rPr>
                <w:rFonts w:ascii="Times New Roman" w:eastAsia="Calibri" w:hAnsi="Times New Roman" w:cs="Times New Roman"/>
                <w:b/>
                <w:sz w:val="28"/>
                <w:szCs w:val="28"/>
              </w:rPr>
              <w:t>,</w:t>
            </w:r>
            <w:r w:rsidRPr="001A537F">
              <w:rPr>
                <w:rFonts w:ascii="Times New Roman" w:eastAsia="Calibri" w:hAnsi="Times New Roman" w:cs="Times New Roman"/>
                <w:b/>
                <w:sz w:val="28"/>
                <w:szCs w:val="28"/>
              </w:rPr>
              <w:t xml:space="preserve"> отнесенные к сухопутным территориям Арктической зоны Российской Федерации</w:t>
            </w:r>
          </w:p>
          <w:p w14:paraId="3FBE1341" w14:textId="77777777" w:rsidR="00823F7E" w:rsidRPr="001A537F" w:rsidRDefault="00823F7E" w:rsidP="00823F7E">
            <w:pPr>
              <w:spacing w:line="276" w:lineRule="auto"/>
              <w:ind w:firstLine="709"/>
              <w:jc w:val="both"/>
              <w:rPr>
                <w:rFonts w:ascii="Times New Roman" w:eastAsia="Calibri" w:hAnsi="Times New Roman" w:cs="Times New Roman"/>
                <w:sz w:val="28"/>
                <w:szCs w:val="28"/>
              </w:rPr>
            </w:pPr>
            <w:r w:rsidRPr="001A537F">
              <w:rPr>
                <w:rFonts w:ascii="Times New Roman" w:eastAsia="Calibri" w:hAnsi="Times New Roman" w:cs="Times New Roman"/>
                <w:sz w:val="28"/>
                <w:szCs w:val="28"/>
              </w:rPr>
              <w:t>Федеральным законом от 13 июля 2020 года № 193-ФЗ «О государственной поддержке предпринимательской деятельности в Арктической зоне Российской Федерации» к сухопутным территориям Арктической зоны отнесены шесть муниципальных образований Республики Карелия: Костомукшский городской округ, Беломорский и Сегежский муниципальные округа, Калевальский, Кемский и Лоухский муниципальные районы.</w:t>
            </w:r>
          </w:p>
          <w:p w14:paraId="79F58BC9" w14:textId="77777777" w:rsidR="00823F7E" w:rsidRPr="001A537F" w:rsidRDefault="00823F7E" w:rsidP="00823F7E">
            <w:pPr>
              <w:spacing w:line="276" w:lineRule="auto"/>
              <w:ind w:firstLine="709"/>
              <w:jc w:val="both"/>
              <w:rPr>
                <w:rFonts w:ascii="Times New Roman" w:eastAsia="Calibri" w:hAnsi="Times New Roman" w:cs="Times New Roman"/>
                <w:sz w:val="28"/>
                <w:szCs w:val="28"/>
              </w:rPr>
            </w:pPr>
            <w:r w:rsidRPr="001A537F">
              <w:rPr>
                <w:rFonts w:ascii="Times New Roman" w:eastAsia="Calibri" w:hAnsi="Times New Roman" w:cs="Times New Roman"/>
                <w:sz w:val="28"/>
                <w:szCs w:val="28"/>
              </w:rPr>
              <w:t xml:space="preserve">По состоянию на 31 декабря 2023 года в реестре резидентов Арктической зоны Российской Федерации (далее – АЗРФ) зарегистрированы 70 юридических лиц и индивидуальных предпринимателей, реализующих инвестиционные проекты на территории Республики Карелия: 11 – на территории Беломорского муниципального </w:t>
            </w:r>
            <w:r w:rsidRPr="001A537F">
              <w:rPr>
                <w:rFonts w:ascii="Times New Roman" w:eastAsia="Calibri" w:hAnsi="Times New Roman" w:cs="Times New Roman"/>
                <w:sz w:val="28"/>
                <w:szCs w:val="28"/>
              </w:rPr>
              <w:lastRenderedPageBreak/>
              <w:t>округа, 4 – Калевальского муниципального района, 9 – Кемского муниципального района, 22 – Костомукшского городского округа, 11 – Лоухского муниципального района, 13 – Сегежского муниципального округа.</w:t>
            </w:r>
          </w:p>
          <w:p w14:paraId="1F721A7E" w14:textId="29C2E626" w:rsidR="00823F7E" w:rsidRPr="001A537F" w:rsidRDefault="00823F7E" w:rsidP="00823F7E">
            <w:pPr>
              <w:spacing w:line="276" w:lineRule="auto"/>
              <w:ind w:firstLine="709"/>
              <w:jc w:val="both"/>
              <w:rPr>
                <w:rFonts w:ascii="Times New Roman" w:eastAsia="Calibri" w:hAnsi="Times New Roman" w:cs="Times New Roman"/>
                <w:sz w:val="28"/>
                <w:szCs w:val="28"/>
              </w:rPr>
            </w:pPr>
            <w:r w:rsidRPr="001A537F">
              <w:rPr>
                <w:rFonts w:ascii="Times New Roman" w:eastAsia="Calibri" w:hAnsi="Times New Roman" w:cs="Times New Roman"/>
                <w:sz w:val="28"/>
                <w:szCs w:val="28"/>
              </w:rPr>
              <w:t>Реестр резидентов АЗРФ по состоянию на 31.12.2023</w:t>
            </w:r>
            <w:r w:rsidR="002A71D6" w:rsidRPr="001A537F">
              <w:rPr>
                <w:rFonts w:ascii="Times New Roman" w:eastAsia="Calibri" w:hAnsi="Times New Roman" w:cs="Times New Roman"/>
                <w:sz w:val="28"/>
                <w:szCs w:val="28"/>
              </w:rPr>
              <w:t xml:space="preserve"> </w:t>
            </w:r>
            <w:r w:rsidRPr="001A537F">
              <w:rPr>
                <w:rFonts w:ascii="Times New Roman" w:eastAsia="Calibri" w:hAnsi="Times New Roman" w:cs="Times New Roman"/>
                <w:sz w:val="28"/>
                <w:szCs w:val="28"/>
              </w:rPr>
              <w:t>г</w:t>
            </w:r>
            <w:r w:rsidR="003D37E5">
              <w:rPr>
                <w:rFonts w:ascii="Times New Roman" w:eastAsia="Calibri" w:hAnsi="Times New Roman" w:cs="Times New Roman"/>
                <w:sz w:val="28"/>
                <w:szCs w:val="28"/>
              </w:rPr>
              <w:t>ода (</w:t>
            </w:r>
            <w:r w:rsidR="00917766">
              <w:rPr>
                <w:rFonts w:ascii="Times New Roman" w:eastAsia="Calibri" w:hAnsi="Times New Roman" w:cs="Times New Roman"/>
                <w:b/>
                <w:sz w:val="28"/>
                <w:szCs w:val="28"/>
              </w:rPr>
              <w:t>П</w:t>
            </w:r>
            <w:r w:rsidR="003D37E5" w:rsidRPr="00917766">
              <w:rPr>
                <w:rFonts w:ascii="Times New Roman" w:eastAsia="Calibri" w:hAnsi="Times New Roman" w:cs="Times New Roman"/>
                <w:b/>
                <w:sz w:val="28"/>
                <w:szCs w:val="28"/>
              </w:rPr>
              <w:t>рил</w:t>
            </w:r>
            <w:r w:rsidR="00917766">
              <w:rPr>
                <w:rFonts w:ascii="Times New Roman" w:eastAsia="Calibri" w:hAnsi="Times New Roman" w:cs="Times New Roman"/>
                <w:b/>
                <w:sz w:val="28"/>
                <w:szCs w:val="28"/>
              </w:rPr>
              <w:t>ожение 3</w:t>
            </w:r>
            <w:r w:rsidR="003D37E5" w:rsidRPr="00917766">
              <w:rPr>
                <w:rFonts w:ascii="Times New Roman" w:eastAsia="Calibri" w:hAnsi="Times New Roman" w:cs="Times New Roman"/>
                <w:sz w:val="28"/>
                <w:szCs w:val="28"/>
              </w:rPr>
              <w:t>)</w:t>
            </w:r>
          </w:p>
          <w:p w14:paraId="0AAB0279" w14:textId="77777777" w:rsidR="00823F7E" w:rsidRPr="002A71D6" w:rsidRDefault="00823F7E" w:rsidP="00823F7E">
            <w:pPr>
              <w:spacing w:line="276" w:lineRule="auto"/>
              <w:ind w:firstLine="709"/>
              <w:jc w:val="both"/>
              <w:rPr>
                <w:rFonts w:ascii="Times New Roman" w:eastAsia="Calibri" w:hAnsi="Times New Roman" w:cs="Times New Roman"/>
                <w:sz w:val="28"/>
                <w:szCs w:val="28"/>
              </w:rPr>
            </w:pPr>
            <w:r w:rsidRPr="002A71D6">
              <w:rPr>
                <w:rFonts w:ascii="Times New Roman" w:eastAsia="Calibri" w:hAnsi="Times New Roman" w:cs="Times New Roman"/>
                <w:sz w:val="28"/>
                <w:szCs w:val="28"/>
              </w:rPr>
              <w:t>По состоянию на 31 декабря 2023 года планируемый объем инвестиций при реализации инвестиционных проектов резидентами АЗРФ за весь период составил 98 083,3 млн. руб., планируемое количество создаваемых рабочих мест – 2430 ед., фактический объем инвестиций накопительным итогом составил 17 949,8 млн. руб., количество созданных рабочих мест – 931 ед. В том числе в разрезе муниципальных образований Республики Карелия:</w:t>
            </w:r>
          </w:p>
          <w:p w14:paraId="5D8A8EE8" w14:textId="423F2598" w:rsidR="00823F7E" w:rsidRPr="002A71D6" w:rsidRDefault="00823F7E" w:rsidP="00823F7E">
            <w:pPr>
              <w:spacing w:line="276" w:lineRule="auto"/>
              <w:ind w:firstLine="709"/>
              <w:jc w:val="both"/>
              <w:rPr>
                <w:rFonts w:ascii="Times New Roman" w:eastAsia="Calibri" w:hAnsi="Times New Roman" w:cs="Times New Roman"/>
                <w:sz w:val="28"/>
                <w:szCs w:val="28"/>
              </w:rPr>
            </w:pPr>
            <w:r w:rsidRPr="002A71D6">
              <w:rPr>
                <w:rFonts w:ascii="Times New Roman" w:eastAsia="Calibri" w:hAnsi="Times New Roman" w:cs="Times New Roman"/>
                <w:sz w:val="28"/>
                <w:szCs w:val="28"/>
              </w:rPr>
              <w:t>- Беломорский муниципальный округ - планируемый объем инвестиций за весь период – 1 345,0 млн. руб., планируемое количество создаваемых рабочих мест – 380 ед., фактический объем инвестиций накопительным итогом –</w:t>
            </w:r>
            <w:r w:rsidR="002A71D6">
              <w:rPr>
                <w:rFonts w:ascii="Times New Roman" w:eastAsia="Calibri" w:hAnsi="Times New Roman" w:cs="Times New Roman"/>
                <w:sz w:val="28"/>
                <w:szCs w:val="28"/>
              </w:rPr>
              <w:t xml:space="preserve"> </w:t>
            </w:r>
            <w:r w:rsidRPr="002A71D6">
              <w:rPr>
                <w:rFonts w:ascii="Times New Roman" w:eastAsia="Calibri" w:hAnsi="Times New Roman" w:cs="Times New Roman"/>
                <w:sz w:val="28"/>
                <w:szCs w:val="28"/>
              </w:rPr>
              <w:t>46,0 млн. руб., количество созданных рабочих мест – 63 ед.;</w:t>
            </w:r>
          </w:p>
          <w:p w14:paraId="279947E7" w14:textId="77777777" w:rsidR="00823F7E" w:rsidRPr="002A71D6" w:rsidRDefault="00823F7E" w:rsidP="00823F7E">
            <w:pPr>
              <w:spacing w:line="276" w:lineRule="auto"/>
              <w:ind w:firstLine="709"/>
              <w:jc w:val="both"/>
              <w:rPr>
                <w:rFonts w:ascii="Times New Roman" w:eastAsia="Calibri" w:hAnsi="Times New Roman" w:cs="Times New Roman"/>
                <w:sz w:val="28"/>
                <w:szCs w:val="28"/>
              </w:rPr>
            </w:pPr>
            <w:r w:rsidRPr="002A71D6">
              <w:rPr>
                <w:rFonts w:ascii="Times New Roman" w:eastAsia="Calibri" w:hAnsi="Times New Roman" w:cs="Times New Roman"/>
                <w:sz w:val="28"/>
                <w:szCs w:val="28"/>
              </w:rPr>
              <w:t xml:space="preserve">- Калевальский муниципальный район - планируемый объем инвестиций за весь период – 17,6 млн. руб., планируемое количество создаваемых рабочих мест – 18 ед., фактический объем инвестиций накопительным итогом – 4,2 млн. руб., количество созданных рабочих мест – 5 ед.; </w:t>
            </w:r>
          </w:p>
          <w:p w14:paraId="3E6838CB" w14:textId="77777777" w:rsidR="00823F7E" w:rsidRPr="002A71D6" w:rsidRDefault="00823F7E" w:rsidP="00823F7E">
            <w:pPr>
              <w:spacing w:line="276" w:lineRule="auto"/>
              <w:ind w:firstLine="709"/>
              <w:jc w:val="both"/>
              <w:rPr>
                <w:rFonts w:ascii="Times New Roman" w:eastAsia="Calibri" w:hAnsi="Times New Roman" w:cs="Times New Roman"/>
                <w:sz w:val="28"/>
                <w:szCs w:val="28"/>
              </w:rPr>
            </w:pPr>
            <w:r w:rsidRPr="002A71D6">
              <w:rPr>
                <w:rFonts w:ascii="Times New Roman" w:eastAsia="Calibri" w:hAnsi="Times New Roman" w:cs="Times New Roman"/>
                <w:sz w:val="28"/>
                <w:szCs w:val="28"/>
              </w:rPr>
              <w:t xml:space="preserve">- Кемский муниципальный район - планируемый объем инвестиций за весь период – 313,7 млн. руб., планируемое количество создаваемых рабочих мест – 70 ед., фактический объем инвестиций накопительным итогом – 36,5 млн. руб., количество созданных рабочих мест – 24 ед.; </w:t>
            </w:r>
          </w:p>
          <w:p w14:paraId="3F578F59" w14:textId="77777777" w:rsidR="00823F7E" w:rsidRPr="002A71D6" w:rsidRDefault="00823F7E" w:rsidP="00823F7E">
            <w:pPr>
              <w:spacing w:line="276" w:lineRule="auto"/>
              <w:ind w:firstLine="709"/>
              <w:jc w:val="both"/>
              <w:rPr>
                <w:rFonts w:ascii="Times New Roman" w:eastAsia="Calibri" w:hAnsi="Times New Roman" w:cs="Times New Roman"/>
                <w:sz w:val="28"/>
                <w:szCs w:val="28"/>
              </w:rPr>
            </w:pPr>
            <w:r w:rsidRPr="002A71D6">
              <w:rPr>
                <w:rFonts w:ascii="Times New Roman" w:eastAsia="Calibri" w:hAnsi="Times New Roman" w:cs="Times New Roman"/>
                <w:sz w:val="28"/>
                <w:szCs w:val="28"/>
              </w:rPr>
              <w:t>- Костомукшский городской округ - планируемый объем инвестиций за весь период – 7 984,9 млн. руб., планируемое количество создаваемых рабочих мест – 993 ед., фактический объем инвестиций накопительным итогом – 9 892,3 млн. руб., количество созданных рабочих мест – 634 ед.;</w:t>
            </w:r>
          </w:p>
          <w:p w14:paraId="1D232DBD" w14:textId="77777777" w:rsidR="00823F7E" w:rsidRPr="002A71D6" w:rsidRDefault="00823F7E" w:rsidP="00823F7E">
            <w:pPr>
              <w:spacing w:line="276" w:lineRule="auto"/>
              <w:ind w:firstLine="709"/>
              <w:jc w:val="both"/>
              <w:rPr>
                <w:rFonts w:ascii="Times New Roman" w:eastAsia="Calibri" w:hAnsi="Times New Roman" w:cs="Times New Roman"/>
                <w:sz w:val="28"/>
                <w:szCs w:val="28"/>
              </w:rPr>
            </w:pPr>
            <w:r w:rsidRPr="002A71D6">
              <w:rPr>
                <w:rFonts w:ascii="Times New Roman" w:eastAsia="Calibri" w:hAnsi="Times New Roman" w:cs="Times New Roman"/>
                <w:sz w:val="28"/>
                <w:szCs w:val="28"/>
              </w:rPr>
              <w:t xml:space="preserve">-  Лоухский муниципальный район - планируемый объем инвестиций за весь период – 188,4 млн. руб., планируемое количество создаваемых рабочих мест – 131 ед., фактический объем инвестиций накопительным итогом – 129,6 млн. руб., количество созданных рабочих мест – 80 ед.; </w:t>
            </w:r>
          </w:p>
          <w:p w14:paraId="34B869B0" w14:textId="49031B3A" w:rsidR="00823F7E" w:rsidRPr="002A71D6" w:rsidRDefault="00823F7E" w:rsidP="002A71D6">
            <w:pPr>
              <w:spacing w:line="276" w:lineRule="auto"/>
              <w:ind w:firstLine="709"/>
              <w:jc w:val="both"/>
              <w:rPr>
                <w:rFonts w:ascii="Times New Roman" w:hAnsi="Times New Roman" w:cs="Times New Roman"/>
              </w:rPr>
            </w:pPr>
            <w:r w:rsidRPr="002A71D6">
              <w:rPr>
                <w:rFonts w:ascii="Times New Roman" w:eastAsia="Calibri" w:hAnsi="Times New Roman" w:cs="Times New Roman"/>
                <w:sz w:val="28"/>
                <w:szCs w:val="28"/>
              </w:rPr>
              <w:t>- Сегежский муниципальный округ - планируемый объем инвестиций за весь период – 88 233,7 млн. руб., планируемое количество создаваемых рабочих мест – 838 ед., фактический объем инвестиций накопительным итогом – 7 841,2 млн. руб., количество созданных рабочих мест</w:t>
            </w:r>
            <w:r w:rsidRPr="002A71D6">
              <w:rPr>
                <w:rFonts w:ascii="Times New Roman" w:eastAsia="Calibri" w:hAnsi="Times New Roman" w:cs="Times New Roman"/>
              </w:rPr>
              <w:t xml:space="preserve"> </w:t>
            </w:r>
            <w:r w:rsidRPr="002A71D6">
              <w:rPr>
                <w:rFonts w:ascii="Times New Roman" w:eastAsia="Calibri" w:hAnsi="Times New Roman" w:cs="Times New Roman"/>
                <w:sz w:val="28"/>
                <w:szCs w:val="28"/>
              </w:rPr>
              <w:t>– 125 ед.</w:t>
            </w:r>
            <w:r w:rsidRPr="002A71D6">
              <w:rPr>
                <w:rFonts w:ascii="Times New Roman" w:eastAsia="Calibri" w:hAnsi="Times New Roman" w:cs="Times New Roman"/>
              </w:rPr>
              <w:t xml:space="preserve"> </w:t>
            </w:r>
          </w:p>
          <w:p w14:paraId="72D37578" w14:textId="50C1C53C" w:rsidR="00823F7E" w:rsidRPr="002A71D6" w:rsidRDefault="00823F7E" w:rsidP="000D0083">
            <w:pPr>
              <w:tabs>
                <w:tab w:val="left" w:pos="600"/>
              </w:tabs>
              <w:ind w:firstLine="317"/>
              <w:jc w:val="both"/>
              <w:rPr>
                <w:rFonts w:ascii="Times New Roman" w:hAnsi="Times New Roman" w:cs="Times New Roman"/>
              </w:rPr>
            </w:pPr>
          </w:p>
        </w:tc>
      </w:tr>
      <w:tr w:rsidR="00BC15D1" w:rsidRPr="00E66D22" w14:paraId="71DECB6F" w14:textId="77777777" w:rsidTr="00DD583C">
        <w:tc>
          <w:tcPr>
            <w:tcW w:w="10632" w:type="dxa"/>
          </w:tcPr>
          <w:p w14:paraId="70476D4E" w14:textId="623BE20E" w:rsidR="00BC15D1" w:rsidRPr="00C43319" w:rsidRDefault="00BC15D1" w:rsidP="000D0083">
            <w:pPr>
              <w:tabs>
                <w:tab w:val="left" w:pos="600"/>
              </w:tabs>
              <w:ind w:firstLine="317"/>
              <w:jc w:val="both"/>
              <w:rPr>
                <w:rFonts w:ascii="Times New Roman" w:hAnsi="Times New Roman" w:cs="Times New Roman"/>
                <w:b/>
                <w:sz w:val="28"/>
                <w:szCs w:val="28"/>
              </w:rPr>
            </w:pPr>
            <w:r w:rsidRPr="00917766">
              <w:rPr>
                <w:rFonts w:ascii="Times New Roman" w:hAnsi="Times New Roman" w:cs="Times New Roman"/>
                <w:b/>
                <w:sz w:val="28"/>
                <w:szCs w:val="28"/>
              </w:rPr>
              <w:lastRenderedPageBreak/>
              <w:t>-</w:t>
            </w:r>
            <w:r w:rsidRPr="00917766">
              <w:rPr>
                <w:rFonts w:ascii="Times New Roman" w:hAnsi="Times New Roman" w:cs="Times New Roman"/>
                <w:b/>
                <w:sz w:val="28"/>
                <w:szCs w:val="28"/>
              </w:rPr>
              <w:tab/>
              <w:t xml:space="preserve">при наличии в субъекте Российской Федерации отдельных территорий, требующих мер поддержки (моногорода, малые города, сельские территории, национальные автономии, места проживания КМНС), данные о количестве таких территорий и сведения о наиболее эффективных мерах поддержки, предоставленным данным территориям в связи с особым статусом, их динамике </w:t>
            </w:r>
            <w:r w:rsidRPr="00917766">
              <w:rPr>
                <w:rFonts w:ascii="Times New Roman" w:hAnsi="Times New Roman" w:cs="Times New Roman"/>
                <w:b/>
                <w:sz w:val="28"/>
                <w:szCs w:val="28"/>
              </w:rPr>
              <w:lastRenderedPageBreak/>
              <w:t>за период с 2019 по 2024 годы, а также предложения по изменению законодательства в части фун</w:t>
            </w:r>
            <w:r w:rsidR="00917766">
              <w:rPr>
                <w:rFonts w:ascii="Times New Roman" w:hAnsi="Times New Roman" w:cs="Times New Roman"/>
                <w:b/>
                <w:sz w:val="28"/>
                <w:szCs w:val="28"/>
              </w:rPr>
              <w:t>кционирования данных территорий</w:t>
            </w:r>
          </w:p>
          <w:p w14:paraId="6EA36F3D" w14:textId="35271466" w:rsidR="001F25E5" w:rsidRPr="001F25E5" w:rsidRDefault="001F25E5" w:rsidP="001F25E5">
            <w:pPr>
              <w:spacing w:line="276" w:lineRule="auto"/>
              <w:ind w:firstLine="709"/>
              <w:jc w:val="both"/>
              <w:rPr>
                <w:rFonts w:ascii="Times New Roman" w:eastAsia="Calibri" w:hAnsi="Times New Roman" w:cs="Times New Roman"/>
                <w:sz w:val="28"/>
                <w:szCs w:val="28"/>
              </w:rPr>
            </w:pPr>
            <w:r w:rsidRPr="001F25E5">
              <w:rPr>
                <w:rFonts w:ascii="Times New Roman" w:eastAsia="Calibri" w:hAnsi="Times New Roman" w:cs="Times New Roman"/>
                <w:sz w:val="28"/>
                <w:szCs w:val="28"/>
              </w:rPr>
              <w:t>Распоряжением Правительства Российской Федер</w:t>
            </w:r>
            <w:r>
              <w:rPr>
                <w:rFonts w:ascii="Times New Roman" w:eastAsia="Calibri" w:hAnsi="Times New Roman" w:cs="Times New Roman"/>
                <w:sz w:val="28"/>
                <w:szCs w:val="28"/>
              </w:rPr>
              <w:t xml:space="preserve">ации от 29.07.2014 г. № 1398-р </w:t>
            </w:r>
            <w:r w:rsidRPr="001F25E5">
              <w:rPr>
                <w:rFonts w:ascii="Times New Roman" w:eastAsia="Calibri" w:hAnsi="Times New Roman" w:cs="Times New Roman"/>
                <w:sz w:val="28"/>
                <w:szCs w:val="28"/>
              </w:rPr>
              <w:t>утвержден перечень монопрофильных муниципальных образований Российской Федерации (моногородов).</w:t>
            </w:r>
          </w:p>
          <w:p w14:paraId="0536DC87" w14:textId="77777777" w:rsidR="001F25E5" w:rsidRDefault="001F25E5" w:rsidP="001F25E5">
            <w:pPr>
              <w:spacing w:line="276" w:lineRule="auto"/>
              <w:ind w:firstLine="709"/>
              <w:jc w:val="both"/>
              <w:rPr>
                <w:rFonts w:ascii="Times New Roman" w:eastAsia="Calibri" w:hAnsi="Times New Roman" w:cs="Times New Roman"/>
                <w:sz w:val="28"/>
                <w:szCs w:val="28"/>
              </w:rPr>
            </w:pPr>
            <w:r w:rsidRPr="001F25E5">
              <w:rPr>
                <w:rFonts w:ascii="Times New Roman" w:eastAsia="Calibri" w:hAnsi="Times New Roman" w:cs="Times New Roman"/>
                <w:sz w:val="28"/>
                <w:szCs w:val="28"/>
              </w:rPr>
              <w:t xml:space="preserve">От Республики Карелия в Категорию 1 «Монопрофильные муниципальные образования Российской Федерации (моногорода) с наиболее сложным социально-экономическим положением (в том числе во взаимосвязи с проблемами функционирования градообразующих организаций)» включены городские поселения: Суоярвское, Кондопожское, Муезерское, Надвоицкое,  Питкярантское, Пудожское; </w:t>
            </w:r>
          </w:p>
          <w:p w14:paraId="0EEF5C9E" w14:textId="75E249D1" w:rsidR="001F25E5" w:rsidRPr="001F25E5" w:rsidRDefault="001F25E5" w:rsidP="001F25E5">
            <w:pPr>
              <w:spacing w:line="276" w:lineRule="auto"/>
              <w:ind w:firstLine="709"/>
              <w:jc w:val="both"/>
              <w:rPr>
                <w:rFonts w:ascii="Times New Roman" w:eastAsia="Calibri" w:hAnsi="Times New Roman" w:cs="Times New Roman"/>
                <w:sz w:val="28"/>
                <w:szCs w:val="28"/>
              </w:rPr>
            </w:pPr>
            <w:r w:rsidRPr="001F25E5">
              <w:rPr>
                <w:rFonts w:ascii="Times New Roman" w:eastAsia="Calibri" w:hAnsi="Times New Roman" w:cs="Times New Roman"/>
                <w:sz w:val="28"/>
                <w:szCs w:val="28"/>
              </w:rPr>
              <w:t>в Категорию 2 «Монопрофильные муниципальные образования Российской Федерации (моногорода), в которых имеются риски ухудшения социально-экономического положения» – городские поселения: Сегежское, Пиндушское, Костомукшское, Лахденпохское, Вяртсильское.</w:t>
            </w:r>
          </w:p>
          <w:p w14:paraId="05446249" w14:textId="77777777" w:rsidR="00B810DC" w:rsidRPr="00B810DC" w:rsidRDefault="00B810DC" w:rsidP="001F25E5">
            <w:pPr>
              <w:tabs>
                <w:tab w:val="left" w:pos="600"/>
              </w:tabs>
              <w:spacing w:line="276" w:lineRule="auto"/>
              <w:ind w:firstLine="318"/>
              <w:jc w:val="both"/>
              <w:rPr>
                <w:rFonts w:ascii="Times New Roman" w:hAnsi="Times New Roman" w:cs="Times New Roman"/>
                <w:sz w:val="28"/>
                <w:szCs w:val="28"/>
              </w:rPr>
            </w:pPr>
            <w:r w:rsidRPr="00B810DC">
              <w:rPr>
                <w:rFonts w:ascii="Times New Roman" w:hAnsi="Times New Roman" w:cs="Times New Roman"/>
                <w:sz w:val="28"/>
                <w:szCs w:val="28"/>
              </w:rPr>
              <w:t>В Республике Карелия к коренным малочисленным народам Севера, Сибири и Дальнего Востока Российской Федерации относятся вепсы (распоряжение Правительства Российской Федерации от 17 апреля 2006 года № 536-р).</w:t>
            </w:r>
          </w:p>
          <w:p w14:paraId="2B7B4C02" w14:textId="77777777" w:rsidR="00B810DC" w:rsidRPr="00B810DC" w:rsidRDefault="00B810DC" w:rsidP="001F25E5">
            <w:pPr>
              <w:tabs>
                <w:tab w:val="left" w:pos="600"/>
              </w:tabs>
              <w:spacing w:line="276" w:lineRule="auto"/>
              <w:ind w:firstLine="318"/>
              <w:jc w:val="both"/>
              <w:rPr>
                <w:rFonts w:ascii="Times New Roman" w:hAnsi="Times New Roman" w:cs="Times New Roman"/>
                <w:sz w:val="28"/>
                <w:szCs w:val="28"/>
              </w:rPr>
            </w:pPr>
            <w:r w:rsidRPr="00B810DC">
              <w:rPr>
                <w:rFonts w:ascii="Times New Roman" w:hAnsi="Times New Roman" w:cs="Times New Roman"/>
                <w:sz w:val="28"/>
                <w:szCs w:val="28"/>
              </w:rPr>
              <w:t>В соответствии с распоряжением Правительства Российской Федерации от 8 мая 2009 года № 631-р местами традиционного проживания вепсов, проживающих в Республике Карелия, являются Шелтозерское, Шокшинское и Рыборецкое вепсские сельские поселения Прионежского муниципального района.</w:t>
            </w:r>
          </w:p>
          <w:p w14:paraId="341FB920" w14:textId="77777777" w:rsidR="00B810DC" w:rsidRPr="00B810DC" w:rsidRDefault="00B810DC" w:rsidP="001F25E5">
            <w:pPr>
              <w:tabs>
                <w:tab w:val="left" w:pos="600"/>
              </w:tabs>
              <w:spacing w:after="120" w:line="276" w:lineRule="auto"/>
              <w:ind w:firstLine="318"/>
              <w:jc w:val="both"/>
              <w:rPr>
                <w:rFonts w:ascii="Times New Roman" w:hAnsi="Times New Roman" w:cs="Times New Roman"/>
                <w:sz w:val="28"/>
                <w:szCs w:val="28"/>
              </w:rPr>
            </w:pPr>
            <w:r w:rsidRPr="00B810DC">
              <w:rPr>
                <w:rFonts w:ascii="Times New Roman" w:hAnsi="Times New Roman" w:cs="Times New Roman"/>
                <w:sz w:val="28"/>
                <w:szCs w:val="28"/>
              </w:rPr>
              <w:t xml:space="preserve">Республика Карелия является получателем средств федерального бюджета на поддержку экономического и социального развития коренных малочисленных народов Севера, Сибири и Дальнего Востока Российской Федерации в рамках государственной программы Российской Федерации «Реализация государственной национальной политики». </w:t>
            </w:r>
          </w:p>
          <w:p w14:paraId="0D991E53" w14:textId="0DFC405F" w:rsidR="00B810DC" w:rsidRDefault="00B810DC" w:rsidP="001F25E5">
            <w:pPr>
              <w:tabs>
                <w:tab w:val="left" w:pos="600"/>
              </w:tabs>
              <w:spacing w:line="276" w:lineRule="auto"/>
              <w:ind w:firstLine="318"/>
              <w:jc w:val="both"/>
              <w:rPr>
                <w:rFonts w:ascii="Times New Roman" w:hAnsi="Times New Roman" w:cs="Times New Roman"/>
                <w:sz w:val="28"/>
                <w:szCs w:val="28"/>
              </w:rPr>
            </w:pPr>
            <w:r w:rsidRPr="00B810DC">
              <w:rPr>
                <w:rFonts w:ascii="Times New Roman" w:hAnsi="Times New Roman" w:cs="Times New Roman"/>
                <w:sz w:val="28"/>
                <w:szCs w:val="28"/>
              </w:rPr>
              <w:t>С 2019 по 2024 год объем выделенных Республике Карелия средств субсидии из федерального бюджета на поддержку экономического и социального развития коренных малочисленных народов Севера, Сибири и Дальнего Востока Р</w:t>
            </w:r>
            <w:r w:rsidR="000D0083">
              <w:rPr>
                <w:rFonts w:ascii="Times New Roman" w:hAnsi="Times New Roman" w:cs="Times New Roman"/>
                <w:sz w:val="28"/>
                <w:szCs w:val="28"/>
              </w:rPr>
              <w:t xml:space="preserve">оссийской Федерации составил 23 </w:t>
            </w:r>
            <w:r w:rsidRPr="00B810DC">
              <w:rPr>
                <w:rFonts w:ascii="Times New Roman" w:hAnsi="Times New Roman" w:cs="Times New Roman"/>
                <w:sz w:val="28"/>
                <w:szCs w:val="28"/>
              </w:rPr>
              <w:t xml:space="preserve">639,8 рублей.  За этот период реализовано большое количество мероприятий, среди которых создание вепсского этнокультурного центра «Värtin» в Рыборецком вепсском сельском поселении, создание инфраструктуры для развития физической культуры и спорта в Шелтозерском и Рыборецком вепсских сельских поселениях, поддержка традиционной хозяйственной деятельности общин, издание литературы по историко-культурному наследию вепсов, участие представителей вепсов в мероприятиях федерального и регионального значений, создание и развитие этнокультурных парков в вепсских сельских поселениях, проведение этнокультурных мероприятий в вепсских сельских поселениях, установка  двуязычных указателей на вепсском и русском языках с наименованиями улиц и </w:t>
            </w:r>
            <w:r w:rsidRPr="00B810DC">
              <w:rPr>
                <w:rFonts w:ascii="Times New Roman" w:hAnsi="Times New Roman" w:cs="Times New Roman"/>
                <w:sz w:val="28"/>
                <w:szCs w:val="28"/>
              </w:rPr>
              <w:lastRenderedPageBreak/>
              <w:t>исторических деревень поселений.</w:t>
            </w:r>
          </w:p>
          <w:p w14:paraId="7325B2AF" w14:textId="677E7801" w:rsidR="007E3B8B" w:rsidRPr="007E3B8B" w:rsidRDefault="007E3B8B" w:rsidP="007E3B8B">
            <w:pPr>
              <w:tabs>
                <w:tab w:val="left" w:pos="600"/>
              </w:tabs>
              <w:spacing w:line="276" w:lineRule="auto"/>
              <w:ind w:firstLine="318"/>
              <w:jc w:val="both"/>
              <w:rPr>
                <w:rFonts w:ascii="Times New Roman" w:hAnsi="Times New Roman" w:cs="Times New Roman"/>
                <w:sz w:val="28"/>
                <w:szCs w:val="28"/>
              </w:rPr>
            </w:pPr>
            <w:r w:rsidRPr="007E3B8B">
              <w:rPr>
                <w:rFonts w:ascii="Times New Roman" w:hAnsi="Times New Roman" w:cs="Times New Roman"/>
                <w:sz w:val="28"/>
                <w:szCs w:val="28"/>
              </w:rPr>
              <w:t xml:space="preserve">Перечень мероприятий, заявленных на отбор в рамках федерального проекта «Современный облик сельских территорий» государственной программы Российской Федерации «Комплексное развитие сельских территорий» </w:t>
            </w:r>
          </w:p>
          <w:p w14:paraId="678D5D9A" w14:textId="77777777" w:rsidR="007E3B8B" w:rsidRPr="007E3B8B" w:rsidRDefault="007E3B8B" w:rsidP="007E3B8B">
            <w:pPr>
              <w:tabs>
                <w:tab w:val="left" w:pos="600"/>
              </w:tabs>
              <w:spacing w:line="276" w:lineRule="auto"/>
              <w:ind w:firstLine="318"/>
              <w:jc w:val="both"/>
              <w:rPr>
                <w:rFonts w:ascii="Times New Roman" w:hAnsi="Times New Roman" w:cs="Times New Roman"/>
                <w:sz w:val="28"/>
                <w:szCs w:val="28"/>
              </w:rPr>
            </w:pPr>
            <w:r w:rsidRPr="007E3B8B">
              <w:rPr>
                <w:rFonts w:ascii="Times New Roman" w:hAnsi="Times New Roman" w:cs="Times New Roman"/>
                <w:sz w:val="28"/>
                <w:szCs w:val="28"/>
              </w:rPr>
              <w:t>1.</w:t>
            </w:r>
            <w:r w:rsidRPr="007E3B8B">
              <w:rPr>
                <w:rFonts w:ascii="Times New Roman" w:hAnsi="Times New Roman" w:cs="Times New Roman"/>
                <w:sz w:val="28"/>
                <w:szCs w:val="28"/>
              </w:rPr>
              <w:tab/>
              <w:t>Строительство крытого ледового катка в г. Костомукша,</w:t>
            </w:r>
          </w:p>
          <w:p w14:paraId="354CD79B" w14:textId="77777777" w:rsidR="007E3B8B" w:rsidRPr="007E3B8B" w:rsidRDefault="007E3B8B" w:rsidP="007E3B8B">
            <w:pPr>
              <w:tabs>
                <w:tab w:val="left" w:pos="600"/>
              </w:tabs>
              <w:spacing w:line="276" w:lineRule="auto"/>
              <w:ind w:firstLine="318"/>
              <w:jc w:val="both"/>
              <w:rPr>
                <w:rFonts w:ascii="Times New Roman" w:hAnsi="Times New Roman" w:cs="Times New Roman"/>
                <w:sz w:val="28"/>
                <w:szCs w:val="28"/>
              </w:rPr>
            </w:pPr>
            <w:r w:rsidRPr="007E3B8B">
              <w:rPr>
                <w:rFonts w:ascii="Times New Roman" w:hAnsi="Times New Roman" w:cs="Times New Roman"/>
                <w:sz w:val="28"/>
                <w:szCs w:val="28"/>
              </w:rPr>
              <w:t>2.</w:t>
            </w:r>
            <w:r w:rsidRPr="007E3B8B">
              <w:rPr>
                <w:rFonts w:ascii="Times New Roman" w:hAnsi="Times New Roman" w:cs="Times New Roman"/>
                <w:sz w:val="28"/>
                <w:szCs w:val="28"/>
              </w:rPr>
              <w:tab/>
              <w:t>Капитальный ремонт здания МКОУ Сортавальского МР РК СОШ №1, расположенного по адресу: г.Сортавала, ул.Ладожской флотилии, д.2;</w:t>
            </w:r>
          </w:p>
          <w:p w14:paraId="5FF8160C" w14:textId="77777777" w:rsidR="007E3B8B" w:rsidRPr="007E3B8B" w:rsidRDefault="007E3B8B" w:rsidP="007E3B8B">
            <w:pPr>
              <w:tabs>
                <w:tab w:val="left" w:pos="600"/>
              </w:tabs>
              <w:spacing w:line="276" w:lineRule="auto"/>
              <w:ind w:firstLine="318"/>
              <w:jc w:val="both"/>
              <w:rPr>
                <w:rFonts w:ascii="Times New Roman" w:hAnsi="Times New Roman" w:cs="Times New Roman"/>
                <w:sz w:val="28"/>
                <w:szCs w:val="28"/>
              </w:rPr>
            </w:pPr>
            <w:r w:rsidRPr="007E3B8B">
              <w:rPr>
                <w:rFonts w:ascii="Times New Roman" w:hAnsi="Times New Roman" w:cs="Times New Roman"/>
                <w:sz w:val="28"/>
                <w:szCs w:val="28"/>
              </w:rPr>
              <w:t>3.</w:t>
            </w:r>
            <w:r w:rsidRPr="007E3B8B">
              <w:rPr>
                <w:rFonts w:ascii="Times New Roman" w:hAnsi="Times New Roman" w:cs="Times New Roman"/>
                <w:sz w:val="28"/>
                <w:szCs w:val="28"/>
              </w:rPr>
              <w:tab/>
              <w:t>Капитальный ремонт здания МКОУ Сортавальского МР РК ООШ №4, расположенного по адресу: г.Сортавала, ул. Карельская, д.86а;</w:t>
            </w:r>
          </w:p>
          <w:p w14:paraId="4B72A1CD" w14:textId="77777777" w:rsidR="007E3B8B" w:rsidRPr="007E3B8B" w:rsidRDefault="007E3B8B" w:rsidP="007E3B8B">
            <w:pPr>
              <w:tabs>
                <w:tab w:val="left" w:pos="600"/>
              </w:tabs>
              <w:spacing w:line="276" w:lineRule="auto"/>
              <w:ind w:firstLine="318"/>
              <w:jc w:val="both"/>
              <w:rPr>
                <w:rFonts w:ascii="Times New Roman" w:hAnsi="Times New Roman" w:cs="Times New Roman"/>
                <w:sz w:val="28"/>
                <w:szCs w:val="28"/>
              </w:rPr>
            </w:pPr>
            <w:r w:rsidRPr="007E3B8B">
              <w:rPr>
                <w:rFonts w:ascii="Times New Roman" w:hAnsi="Times New Roman" w:cs="Times New Roman"/>
                <w:sz w:val="28"/>
                <w:szCs w:val="28"/>
              </w:rPr>
              <w:t>4.</w:t>
            </w:r>
            <w:r w:rsidRPr="007E3B8B">
              <w:rPr>
                <w:rFonts w:ascii="Times New Roman" w:hAnsi="Times New Roman" w:cs="Times New Roman"/>
                <w:sz w:val="28"/>
                <w:szCs w:val="28"/>
              </w:rPr>
              <w:tab/>
              <w:t>Капитальный ремонт участка магистрального трубопровода водоснабжения Ду300 в районе ул.Суворова в г. Лахденпохья;</w:t>
            </w:r>
          </w:p>
          <w:p w14:paraId="07B60E57" w14:textId="77777777" w:rsidR="007E3B8B" w:rsidRPr="007E3B8B" w:rsidRDefault="007E3B8B" w:rsidP="007E3B8B">
            <w:pPr>
              <w:tabs>
                <w:tab w:val="left" w:pos="600"/>
              </w:tabs>
              <w:spacing w:line="276" w:lineRule="auto"/>
              <w:ind w:firstLine="318"/>
              <w:jc w:val="both"/>
              <w:rPr>
                <w:rFonts w:ascii="Times New Roman" w:hAnsi="Times New Roman" w:cs="Times New Roman"/>
                <w:sz w:val="28"/>
                <w:szCs w:val="28"/>
              </w:rPr>
            </w:pPr>
            <w:r w:rsidRPr="007E3B8B">
              <w:rPr>
                <w:rFonts w:ascii="Times New Roman" w:hAnsi="Times New Roman" w:cs="Times New Roman"/>
                <w:sz w:val="28"/>
                <w:szCs w:val="28"/>
              </w:rPr>
              <w:t>5.</w:t>
            </w:r>
            <w:r w:rsidRPr="007E3B8B">
              <w:rPr>
                <w:rFonts w:ascii="Times New Roman" w:hAnsi="Times New Roman" w:cs="Times New Roman"/>
                <w:sz w:val="28"/>
                <w:szCs w:val="28"/>
              </w:rPr>
              <w:tab/>
              <w:t>Физкультурно-оздоровительный комплекс расположенного по адресу: Российская Федерация, Республика Карелия, Олонецкий район, г. Олонец, ул. Строительная;</w:t>
            </w:r>
          </w:p>
          <w:p w14:paraId="6E50E36A" w14:textId="77777777" w:rsidR="007E3B8B" w:rsidRPr="007E3B8B" w:rsidRDefault="007E3B8B" w:rsidP="007E3B8B">
            <w:pPr>
              <w:tabs>
                <w:tab w:val="left" w:pos="600"/>
              </w:tabs>
              <w:spacing w:line="276" w:lineRule="auto"/>
              <w:ind w:firstLine="318"/>
              <w:jc w:val="both"/>
              <w:rPr>
                <w:rFonts w:ascii="Times New Roman" w:hAnsi="Times New Roman" w:cs="Times New Roman"/>
                <w:sz w:val="28"/>
                <w:szCs w:val="28"/>
              </w:rPr>
            </w:pPr>
            <w:r w:rsidRPr="007E3B8B">
              <w:rPr>
                <w:rFonts w:ascii="Times New Roman" w:hAnsi="Times New Roman" w:cs="Times New Roman"/>
                <w:sz w:val="28"/>
                <w:szCs w:val="28"/>
              </w:rPr>
              <w:t>6.</w:t>
            </w:r>
            <w:r w:rsidRPr="007E3B8B">
              <w:rPr>
                <w:rFonts w:ascii="Times New Roman" w:hAnsi="Times New Roman" w:cs="Times New Roman"/>
                <w:sz w:val="28"/>
                <w:szCs w:val="28"/>
              </w:rPr>
              <w:tab/>
              <w:t>Капитальный ремонт здания Дома культуры, расположенного по адресу: г. Олонец, ул. Свирских дивизий, д.2;</w:t>
            </w:r>
          </w:p>
          <w:p w14:paraId="3031421C" w14:textId="77777777" w:rsidR="007E3B8B" w:rsidRPr="007E3B8B" w:rsidRDefault="007E3B8B" w:rsidP="007E3B8B">
            <w:pPr>
              <w:tabs>
                <w:tab w:val="left" w:pos="600"/>
              </w:tabs>
              <w:spacing w:line="276" w:lineRule="auto"/>
              <w:ind w:firstLine="318"/>
              <w:jc w:val="both"/>
              <w:rPr>
                <w:rFonts w:ascii="Times New Roman" w:hAnsi="Times New Roman" w:cs="Times New Roman"/>
                <w:sz w:val="28"/>
                <w:szCs w:val="28"/>
              </w:rPr>
            </w:pPr>
            <w:r w:rsidRPr="007E3B8B">
              <w:rPr>
                <w:rFonts w:ascii="Times New Roman" w:hAnsi="Times New Roman" w:cs="Times New Roman"/>
                <w:sz w:val="28"/>
                <w:szCs w:val="28"/>
              </w:rPr>
              <w:t>7.</w:t>
            </w:r>
            <w:r w:rsidRPr="007E3B8B">
              <w:rPr>
                <w:rFonts w:ascii="Times New Roman" w:hAnsi="Times New Roman" w:cs="Times New Roman"/>
                <w:sz w:val="28"/>
                <w:szCs w:val="28"/>
              </w:rPr>
              <w:tab/>
              <w:t>Капитальный ремонт здания Дома культуры, расположенного по адресу: г. Олонец, ул. Свирских дивизий, д.4.;</w:t>
            </w:r>
          </w:p>
          <w:p w14:paraId="6CC1F586" w14:textId="77777777" w:rsidR="007E3B8B" w:rsidRPr="007E3B8B" w:rsidRDefault="007E3B8B" w:rsidP="007E3B8B">
            <w:pPr>
              <w:tabs>
                <w:tab w:val="left" w:pos="600"/>
              </w:tabs>
              <w:spacing w:line="276" w:lineRule="auto"/>
              <w:ind w:firstLine="318"/>
              <w:jc w:val="both"/>
              <w:rPr>
                <w:rFonts w:ascii="Times New Roman" w:hAnsi="Times New Roman" w:cs="Times New Roman"/>
                <w:sz w:val="28"/>
                <w:szCs w:val="28"/>
              </w:rPr>
            </w:pPr>
            <w:r w:rsidRPr="007E3B8B">
              <w:rPr>
                <w:rFonts w:ascii="Times New Roman" w:hAnsi="Times New Roman" w:cs="Times New Roman"/>
                <w:sz w:val="28"/>
                <w:szCs w:val="28"/>
              </w:rPr>
              <w:t>8.</w:t>
            </w:r>
            <w:r w:rsidRPr="007E3B8B">
              <w:rPr>
                <w:rFonts w:ascii="Times New Roman" w:hAnsi="Times New Roman" w:cs="Times New Roman"/>
                <w:sz w:val="28"/>
                <w:szCs w:val="28"/>
              </w:rPr>
              <w:tab/>
              <w:t>Капитальный ремонт здания МКДОУ Детский Сад «Радуга», расположенного по адресу: Республика Карелия, Пряжинский район, пгт Пряжа, ул. Мелентьевой, д. 7;</w:t>
            </w:r>
          </w:p>
          <w:p w14:paraId="67F50F36" w14:textId="77777777" w:rsidR="007E3B8B" w:rsidRPr="007E3B8B" w:rsidRDefault="007E3B8B" w:rsidP="007E3B8B">
            <w:pPr>
              <w:tabs>
                <w:tab w:val="left" w:pos="600"/>
              </w:tabs>
              <w:spacing w:line="276" w:lineRule="auto"/>
              <w:ind w:firstLine="318"/>
              <w:jc w:val="both"/>
              <w:rPr>
                <w:rFonts w:ascii="Times New Roman" w:hAnsi="Times New Roman" w:cs="Times New Roman"/>
                <w:sz w:val="28"/>
                <w:szCs w:val="28"/>
              </w:rPr>
            </w:pPr>
            <w:r w:rsidRPr="007E3B8B">
              <w:rPr>
                <w:rFonts w:ascii="Times New Roman" w:hAnsi="Times New Roman" w:cs="Times New Roman"/>
                <w:sz w:val="28"/>
                <w:szCs w:val="28"/>
              </w:rPr>
              <w:t>9.</w:t>
            </w:r>
            <w:r w:rsidRPr="007E3B8B">
              <w:rPr>
                <w:rFonts w:ascii="Times New Roman" w:hAnsi="Times New Roman" w:cs="Times New Roman"/>
                <w:sz w:val="28"/>
                <w:szCs w:val="28"/>
              </w:rPr>
              <w:tab/>
              <w:t>Строительство пришкольной спортивной площадки МБОУ «Пряжинская СОШ» (пришкольный стадион) Республика Карелия, пгт Пряжа, ул. Советская, д. 89;</w:t>
            </w:r>
          </w:p>
          <w:p w14:paraId="3F557C6F" w14:textId="77777777" w:rsidR="007E3B8B" w:rsidRPr="007E3B8B" w:rsidRDefault="007E3B8B" w:rsidP="007E3B8B">
            <w:pPr>
              <w:tabs>
                <w:tab w:val="left" w:pos="600"/>
              </w:tabs>
              <w:spacing w:line="276" w:lineRule="auto"/>
              <w:ind w:firstLine="318"/>
              <w:jc w:val="both"/>
              <w:rPr>
                <w:rFonts w:ascii="Times New Roman" w:hAnsi="Times New Roman" w:cs="Times New Roman"/>
                <w:sz w:val="28"/>
                <w:szCs w:val="28"/>
              </w:rPr>
            </w:pPr>
            <w:r w:rsidRPr="007E3B8B">
              <w:rPr>
                <w:rFonts w:ascii="Times New Roman" w:hAnsi="Times New Roman" w:cs="Times New Roman"/>
                <w:sz w:val="28"/>
                <w:szCs w:val="28"/>
              </w:rPr>
              <w:t>10.</w:t>
            </w:r>
            <w:r w:rsidRPr="007E3B8B">
              <w:rPr>
                <w:rFonts w:ascii="Times New Roman" w:hAnsi="Times New Roman" w:cs="Times New Roman"/>
                <w:sz w:val="28"/>
                <w:szCs w:val="28"/>
              </w:rPr>
              <w:tab/>
              <w:t>Капитальный ремонт универсальной спортивной площадки МБУ ДО «Пряжинская спортивная школа» Республика Карелия, пгт Пряжа, ул. Советская</w:t>
            </w:r>
          </w:p>
          <w:p w14:paraId="213E249A" w14:textId="4D9384CA" w:rsidR="007E3B8B" w:rsidRDefault="007E3B8B" w:rsidP="007E3B8B">
            <w:pPr>
              <w:tabs>
                <w:tab w:val="left" w:pos="600"/>
              </w:tabs>
              <w:spacing w:line="276" w:lineRule="auto"/>
              <w:ind w:firstLine="318"/>
              <w:jc w:val="both"/>
              <w:rPr>
                <w:rFonts w:ascii="Times New Roman" w:hAnsi="Times New Roman" w:cs="Times New Roman"/>
                <w:sz w:val="28"/>
                <w:szCs w:val="28"/>
              </w:rPr>
            </w:pPr>
            <w:r w:rsidRPr="007E3B8B">
              <w:rPr>
                <w:rFonts w:ascii="Times New Roman" w:hAnsi="Times New Roman" w:cs="Times New Roman"/>
                <w:sz w:val="28"/>
                <w:szCs w:val="28"/>
              </w:rPr>
              <w:t>11.</w:t>
            </w:r>
            <w:r w:rsidRPr="007E3B8B">
              <w:rPr>
                <w:rFonts w:ascii="Times New Roman" w:hAnsi="Times New Roman" w:cs="Times New Roman"/>
                <w:sz w:val="28"/>
                <w:szCs w:val="28"/>
              </w:rPr>
              <w:tab/>
              <w:t>Строительство многофункциональной площадки для занятий игровыми видами спорта и легкой атлетикой разных возрастных групп населения, с установкой спортивного оборудования для подготовки к сдаче норм ВФСК ГТО и с обустройством тематической детской площадки, МБУ ДО «Пряжинская спортивная школа».</w:t>
            </w:r>
          </w:p>
          <w:p w14:paraId="1F754B84" w14:textId="7D85B5B7" w:rsidR="000D0083" w:rsidRPr="00E66D22" w:rsidRDefault="000D0083" w:rsidP="00B810DC">
            <w:pPr>
              <w:tabs>
                <w:tab w:val="left" w:pos="600"/>
              </w:tabs>
              <w:ind w:firstLine="317"/>
              <w:jc w:val="both"/>
              <w:rPr>
                <w:rFonts w:ascii="Times New Roman" w:hAnsi="Times New Roman" w:cs="Times New Roman"/>
                <w:sz w:val="28"/>
                <w:szCs w:val="28"/>
              </w:rPr>
            </w:pPr>
          </w:p>
        </w:tc>
      </w:tr>
      <w:tr w:rsidR="00BC15D1" w:rsidRPr="00E66D22" w14:paraId="3434F8CE" w14:textId="77777777" w:rsidTr="00DD583C">
        <w:tc>
          <w:tcPr>
            <w:tcW w:w="10632" w:type="dxa"/>
          </w:tcPr>
          <w:p w14:paraId="3E8EF067" w14:textId="21866271" w:rsidR="00893E17" w:rsidRPr="00893E17" w:rsidRDefault="00893E17" w:rsidP="000D0083">
            <w:pPr>
              <w:tabs>
                <w:tab w:val="left" w:pos="600"/>
              </w:tabs>
              <w:ind w:firstLine="317"/>
              <w:jc w:val="both"/>
              <w:rPr>
                <w:rFonts w:ascii="Times New Roman" w:hAnsi="Times New Roman" w:cs="Times New Roman"/>
                <w:sz w:val="28"/>
                <w:szCs w:val="28"/>
                <w:highlight w:val="green"/>
              </w:rPr>
            </w:pPr>
          </w:p>
          <w:p w14:paraId="0B2F6248" w14:textId="35955FF4" w:rsidR="00BC15D1" w:rsidRPr="002A1560" w:rsidRDefault="00E46C06" w:rsidP="000D0083">
            <w:pPr>
              <w:tabs>
                <w:tab w:val="left" w:pos="600"/>
              </w:tabs>
              <w:ind w:firstLine="317"/>
              <w:jc w:val="both"/>
              <w:rPr>
                <w:rFonts w:ascii="Times New Roman" w:hAnsi="Times New Roman" w:cs="Times New Roman"/>
                <w:b/>
                <w:sz w:val="28"/>
                <w:szCs w:val="28"/>
              </w:rPr>
            </w:pPr>
            <w:r w:rsidRPr="002A1560">
              <w:rPr>
                <w:rFonts w:ascii="Times New Roman" w:hAnsi="Times New Roman" w:cs="Times New Roman"/>
                <w:b/>
                <w:sz w:val="28"/>
                <w:szCs w:val="28"/>
              </w:rPr>
              <w:t xml:space="preserve"> </w:t>
            </w:r>
            <w:r w:rsidR="00BC15D1" w:rsidRPr="002A1560">
              <w:rPr>
                <w:rFonts w:ascii="Times New Roman" w:hAnsi="Times New Roman" w:cs="Times New Roman"/>
                <w:b/>
                <w:sz w:val="28"/>
                <w:szCs w:val="28"/>
              </w:rPr>
              <w:t>-</w:t>
            </w:r>
            <w:r w:rsidR="00BC15D1" w:rsidRPr="002A1560">
              <w:rPr>
                <w:rFonts w:ascii="Times New Roman" w:hAnsi="Times New Roman" w:cs="Times New Roman"/>
                <w:b/>
                <w:sz w:val="28"/>
                <w:szCs w:val="28"/>
              </w:rPr>
              <w:tab/>
              <w:t>при наличии в субъекте Российской Федерации городских и сельских агломераций данные о таких агломерациях, в том числе:</w:t>
            </w:r>
          </w:p>
          <w:p w14:paraId="1942884F" w14:textId="287B1CD8" w:rsidR="00BC15D1" w:rsidRPr="00A64D03" w:rsidRDefault="00A61D0D" w:rsidP="000D0083">
            <w:pPr>
              <w:tabs>
                <w:tab w:val="left" w:pos="600"/>
              </w:tabs>
              <w:ind w:firstLine="317"/>
              <w:jc w:val="both"/>
              <w:rPr>
                <w:rFonts w:ascii="Times New Roman" w:hAnsi="Times New Roman" w:cs="Times New Roman"/>
                <w:b/>
                <w:i/>
                <w:sz w:val="28"/>
                <w:szCs w:val="28"/>
              </w:rPr>
            </w:pPr>
            <w:r w:rsidRPr="002A1560">
              <w:rPr>
                <w:rFonts w:ascii="Times New Roman" w:hAnsi="Times New Roman" w:cs="Times New Roman"/>
                <w:b/>
                <w:i/>
                <w:sz w:val="28"/>
                <w:szCs w:val="28"/>
              </w:rPr>
              <w:t xml:space="preserve">в) </w:t>
            </w:r>
            <w:r w:rsidR="00BC15D1" w:rsidRPr="002A1560">
              <w:rPr>
                <w:rFonts w:ascii="Times New Roman" w:hAnsi="Times New Roman" w:cs="Times New Roman"/>
                <w:b/>
                <w:i/>
                <w:sz w:val="28"/>
                <w:szCs w:val="28"/>
              </w:rPr>
              <w:t>предложения по изменению законодательства в части регулирования вопросов признания территории агломерацией</w:t>
            </w:r>
            <w:r w:rsidR="002A1560">
              <w:rPr>
                <w:rFonts w:ascii="Times New Roman" w:hAnsi="Times New Roman" w:cs="Times New Roman"/>
                <w:b/>
                <w:i/>
                <w:sz w:val="28"/>
                <w:szCs w:val="28"/>
              </w:rPr>
              <w:t xml:space="preserve"> и функционирования агломераций</w:t>
            </w:r>
          </w:p>
          <w:p w14:paraId="1B206844" w14:textId="77777777" w:rsidR="00893E17" w:rsidRPr="00893E17" w:rsidRDefault="00893E17" w:rsidP="00893E17">
            <w:pPr>
              <w:spacing w:line="276" w:lineRule="auto"/>
              <w:ind w:firstLine="709"/>
              <w:jc w:val="both"/>
              <w:rPr>
                <w:rFonts w:ascii="Times New Roman" w:eastAsia="Calibri" w:hAnsi="Times New Roman" w:cs="Times New Roman"/>
                <w:sz w:val="28"/>
                <w:szCs w:val="28"/>
              </w:rPr>
            </w:pPr>
            <w:r w:rsidRPr="00893E17">
              <w:rPr>
                <w:rFonts w:ascii="Times New Roman" w:eastAsia="Calibri" w:hAnsi="Times New Roman" w:cs="Times New Roman"/>
                <w:sz w:val="28"/>
                <w:szCs w:val="28"/>
              </w:rPr>
              <w:t xml:space="preserve">Стратегией пространственного развития Российской Федерации на период до 2025 года, утвержденной Распоряжением Правительства Российской Федерации от 13 февраля 2019 года № 207-р (в ред. распоряжения Правительства РФ от 25.06.2022 N 1704-р) определено понятие «городская агломерация» - совокупность компактно расположенных населенных пунктов и территорий между ними с общей </w:t>
            </w:r>
            <w:r w:rsidRPr="00893E17">
              <w:rPr>
                <w:rFonts w:ascii="Times New Roman" w:eastAsia="Calibri" w:hAnsi="Times New Roman" w:cs="Times New Roman"/>
                <w:sz w:val="28"/>
                <w:szCs w:val="28"/>
              </w:rPr>
              <w:lastRenderedPageBreak/>
              <w:t>численностью населения более 250 тыс. человек, связанных совместным использованием инфраструктурных объектов и объединенных интенсивными экономическими, в том числе трудовыми, и социальными связями.</w:t>
            </w:r>
          </w:p>
          <w:p w14:paraId="454CC02F" w14:textId="77777777" w:rsidR="00893E17" w:rsidRPr="00893E17" w:rsidRDefault="00893E17" w:rsidP="00893E17">
            <w:pPr>
              <w:spacing w:line="276" w:lineRule="auto"/>
              <w:ind w:firstLine="709"/>
              <w:jc w:val="both"/>
              <w:rPr>
                <w:rFonts w:ascii="Times New Roman" w:eastAsia="Calibri" w:hAnsi="Times New Roman" w:cs="Times New Roman"/>
                <w:sz w:val="28"/>
                <w:szCs w:val="28"/>
              </w:rPr>
            </w:pPr>
            <w:r w:rsidRPr="00893E17">
              <w:rPr>
                <w:rFonts w:ascii="Times New Roman" w:eastAsia="Calibri" w:hAnsi="Times New Roman" w:cs="Times New Roman"/>
                <w:sz w:val="28"/>
                <w:szCs w:val="28"/>
              </w:rPr>
              <w:t xml:space="preserve">Численность граждан, проживающих на территории Петрозаводского городского округа и прилегающих Прионежского и Кондопожского муниципальных районов, а также Пряжинского национального муниципального района, как потенциальных территорий для включения в </w:t>
            </w:r>
            <w:r w:rsidRPr="00893E17">
              <w:rPr>
                <w:rFonts w:ascii="Times New Roman" w:eastAsia="Calibri" w:hAnsi="Times New Roman" w:cs="Times New Roman"/>
                <w:b/>
                <w:sz w:val="28"/>
                <w:szCs w:val="28"/>
              </w:rPr>
              <w:t>Петрозаводскую городскую агломерацию</w:t>
            </w:r>
            <w:r w:rsidRPr="00893E17">
              <w:rPr>
                <w:rFonts w:ascii="Times New Roman" w:eastAsia="Calibri" w:hAnsi="Times New Roman" w:cs="Times New Roman"/>
                <w:sz w:val="28"/>
                <w:szCs w:val="28"/>
              </w:rPr>
              <w:t xml:space="preserve">, согласно сведениям Территориального органа Федеральной службы государственной статистики по Республике Карелия достигает необходимого значения для создания городской агломерации. </w:t>
            </w:r>
          </w:p>
          <w:p w14:paraId="2C75AFDB" w14:textId="77777777" w:rsidR="00893E17" w:rsidRPr="00893E17" w:rsidRDefault="00893E17" w:rsidP="00893E17">
            <w:pPr>
              <w:spacing w:line="276" w:lineRule="auto"/>
              <w:ind w:firstLine="709"/>
              <w:jc w:val="both"/>
              <w:rPr>
                <w:rFonts w:ascii="Times New Roman" w:eastAsia="Calibri" w:hAnsi="Times New Roman" w:cs="Times New Roman"/>
                <w:sz w:val="28"/>
                <w:szCs w:val="28"/>
              </w:rPr>
            </w:pPr>
            <w:r w:rsidRPr="00893E17">
              <w:rPr>
                <w:rFonts w:ascii="Times New Roman" w:eastAsia="Calibri" w:hAnsi="Times New Roman" w:cs="Times New Roman"/>
                <w:sz w:val="28"/>
                <w:szCs w:val="28"/>
              </w:rPr>
              <w:t>Разработана и утверждена Главой Республики Карелия 26 декабря 2022 года № 14473/02-24/Аи Концепция развития Петрозаводской городской агломерации (далее – Концепция, агломерация). В состав агломерации вошли Петрозаводский городской округ, Кондопожский, Пряжинский и Прионежский муниципальные районы. Площадь территории агломерации составляет 9,39% от общей площади Республики Карелия, численность населения агломерации – 350,5 тыс. человек или 57,83% от всей численности населения Республики (на момент подготовки Концепции).</w:t>
            </w:r>
          </w:p>
          <w:p w14:paraId="39E823CC" w14:textId="77777777" w:rsidR="00893E17" w:rsidRPr="00893E17" w:rsidRDefault="00893E17" w:rsidP="00893E17">
            <w:pPr>
              <w:spacing w:line="276" w:lineRule="auto"/>
              <w:ind w:firstLine="709"/>
              <w:jc w:val="both"/>
              <w:rPr>
                <w:rFonts w:ascii="Times New Roman" w:eastAsia="Calibri" w:hAnsi="Times New Roman" w:cs="Times New Roman"/>
                <w:sz w:val="28"/>
                <w:szCs w:val="28"/>
              </w:rPr>
            </w:pPr>
            <w:r w:rsidRPr="00893E17">
              <w:rPr>
                <w:rFonts w:ascii="Times New Roman" w:eastAsia="Calibri" w:hAnsi="Times New Roman" w:cs="Times New Roman"/>
                <w:sz w:val="28"/>
                <w:szCs w:val="28"/>
              </w:rPr>
              <w:t>При формировании Петрозаводской городской агломерации, установлении границ агломерации использовался подход, основанный на следующих принципах:</w:t>
            </w:r>
          </w:p>
          <w:p w14:paraId="19B22EA4" w14:textId="77777777" w:rsidR="00893E17" w:rsidRPr="00893E17" w:rsidRDefault="00893E17" w:rsidP="00893E17">
            <w:pPr>
              <w:spacing w:line="276" w:lineRule="auto"/>
              <w:ind w:firstLine="709"/>
              <w:jc w:val="both"/>
              <w:rPr>
                <w:rFonts w:ascii="Times New Roman" w:eastAsia="Calibri" w:hAnsi="Times New Roman" w:cs="Times New Roman"/>
                <w:sz w:val="28"/>
                <w:szCs w:val="28"/>
              </w:rPr>
            </w:pPr>
            <w:r w:rsidRPr="00893E17">
              <w:rPr>
                <w:rFonts w:ascii="Times New Roman" w:eastAsia="Calibri" w:hAnsi="Times New Roman" w:cs="Times New Roman"/>
                <w:sz w:val="28"/>
                <w:szCs w:val="28"/>
              </w:rPr>
              <w:t>– территориальный принцип: транспортная доступность населенных пунктов до центра-ядра агломерации (г. Петрозаводска) до 1,5 часов (90 минут);</w:t>
            </w:r>
          </w:p>
          <w:p w14:paraId="63B401C6" w14:textId="77777777" w:rsidR="00893E17" w:rsidRPr="00893E17" w:rsidRDefault="00893E17" w:rsidP="00893E17">
            <w:pPr>
              <w:spacing w:line="276" w:lineRule="auto"/>
              <w:ind w:firstLine="709"/>
              <w:jc w:val="both"/>
              <w:rPr>
                <w:rFonts w:ascii="Times New Roman" w:eastAsia="Calibri" w:hAnsi="Times New Roman" w:cs="Times New Roman"/>
                <w:sz w:val="28"/>
                <w:szCs w:val="28"/>
              </w:rPr>
            </w:pPr>
            <w:r w:rsidRPr="00893E17">
              <w:rPr>
                <w:rFonts w:ascii="Times New Roman" w:eastAsia="Calibri" w:hAnsi="Times New Roman" w:cs="Times New Roman"/>
                <w:sz w:val="28"/>
                <w:szCs w:val="28"/>
              </w:rPr>
              <w:t>– принцип замкнутости системы: фактически сложившиеся трудовые, деловые, образовательные, социально-потребительские и рекреационные передвижения жителей различной периодичности;</w:t>
            </w:r>
          </w:p>
          <w:p w14:paraId="36BFA1FB" w14:textId="1D22ED2D" w:rsidR="00893E17" w:rsidRPr="00893E17" w:rsidRDefault="00893E17" w:rsidP="00893E17">
            <w:pPr>
              <w:spacing w:line="276" w:lineRule="auto"/>
              <w:ind w:firstLine="709"/>
              <w:jc w:val="both"/>
              <w:rPr>
                <w:rFonts w:ascii="Times New Roman" w:eastAsia="Calibri" w:hAnsi="Times New Roman" w:cs="Times New Roman"/>
                <w:sz w:val="28"/>
                <w:szCs w:val="28"/>
              </w:rPr>
            </w:pPr>
            <w:r w:rsidRPr="00893E17">
              <w:rPr>
                <w:rFonts w:ascii="Times New Roman" w:eastAsia="Calibri" w:hAnsi="Times New Roman" w:cs="Times New Roman"/>
                <w:sz w:val="28"/>
                <w:szCs w:val="28"/>
              </w:rPr>
              <w:t>– принцип целостности системы: сохранение целостности муниципальных</w:t>
            </w:r>
            <w:r>
              <w:rPr>
                <w:rFonts w:ascii="Times New Roman" w:eastAsia="Calibri" w:hAnsi="Times New Roman" w:cs="Times New Roman"/>
                <w:sz w:val="28"/>
                <w:szCs w:val="28"/>
              </w:rPr>
              <w:t xml:space="preserve"> </w:t>
            </w:r>
            <w:r w:rsidRPr="00893E17">
              <w:rPr>
                <w:rFonts w:ascii="Times New Roman" w:eastAsia="Calibri" w:hAnsi="Times New Roman" w:cs="Times New Roman"/>
                <w:sz w:val="28"/>
                <w:szCs w:val="28"/>
              </w:rPr>
              <w:t>образований, когда учитываются все населенные пункты, входящие в состав муниципальных образований.</w:t>
            </w:r>
          </w:p>
          <w:p w14:paraId="70B5D9A5" w14:textId="77777777" w:rsidR="00893E17" w:rsidRPr="00893E17" w:rsidRDefault="00893E17" w:rsidP="00893E17">
            <w:pPr>
              <w:spacing w:line="276" w:lineRule="auto"/>
              <w:ind w:firstLine="709"/>
              <w:jc w:val="both"/>
              <w:rPr>
                <w:rFonts w:ascii="Times New Roman" w:eastAsia="Calibri" w:hAnsi="Times New Roman" w:cs="Times New Roman"/>
                <w:sz w:val="28"/>
                <w:szCs w:val="28"/>
              </w:rPr>
            </w:pPr>
            <w:r w:rsidRPr="00893E17">
              <w:rPr>
                <w:rFonts w:ascii="Times New Roman" w:eastAsia="Calibri" w:hAnsi="Times New Roman" w:cs="Times New Roman"/>
                <w:sz w:val="28"/>
                <w:szCs w:val="28"/>
              </w:rPr>
              <w:t>В соответствии с дорожной картой, представленной в Концепции, первым этапом по реализации Концепции предусмотрено определение организационной структуры, формирование Координационного (межмуниципального) совета по развитию агломерации и подписание межмуниципального соглашения.</w:t>
            </w:r>
          </w:p>
          <w:p w14:paraId="0B6B8961" w14:textId="77777777" w:rsidR="00893E17" w:rsidRPr="00893E17" w:rsidRDefault="00893E17" w:rsidP="00893E17">
            <w:pPr>
              <w:spacing w:line="276" w:lineRule="auto"/>
              <w:ind w:firstLine="709"/>
              <w:jc w:val="both"/>
              <w:rPr>
                <w:rFonts w:ascii="Times New Roman" w:eastAsia="Calibri" w:hAnsi="Times New Roman" w:cs="Times New Roman"/>
                <w:sz w:val="28"/>
                <w:szCs w:val="28"/>
              </w:rPr>
            </w:pPr>
            <w:r w:rsidRPr="00893E17">
              <w:rPr>
                <w:rFonts w:ascii="Times New Roman" w:eastAsia="Calibri" w:hAnsi="Times New Roman" w:cs="Times New Roman"/>
                <w:sz w:val="28"/>
                <w:szCs w:val="28"/>
              </w:rPr>
              <w:t>Министерством экономического развития Республики Карелия сформирована дорожная карта по развитию Петрозаводской городской агломерации, подготовленная на основании предложений, представленных исполнительными органами Республики Карелия.</w:t>
            </w:r>
          </w:p>
          <w:p w14:paraId="3781FA39" w14:textId="77777777" w:rsidR="00893E17" w:rsidRPr="00893E17" w:rsidRDefault="00893E17" w:rsidP="00893E17">
            <w:pPr>
              <w:spacing w:line="276" w:lineRule="auto"/>
              <w:ind w:firstLine="709"/>
              <w:jc w:val="both"/>
              <w:rPr>
                <w:rFonts w:ascii="Times New Roman" w:eastAsia="Calibri" w:hAnsi="Times New Roman" w:cs="Times New Roman"/>
                <w:sz w:val="28"/>
                <w:szCs w:val="28"/>
              </w:rPr>
            </w:pPr>
            <w:r w:rsidRPr="00893E17">
              <w:rPr>
                <w:rFonts w:ascii="Times New Roman" w:eastAsia="Calibri" w:hAnsi="Times New Roman" w:cs="Times New Roman"/>
                <w:sz w:val="28"/>
                <w:szCs w:val="28"/>
              </w:rPr>
              <w:t>Однако, в настоящее время порядок формирования агломерации, статуса агломерации, координационного (межмуниципального) совета по развитию агломерации, формы и порядок заключения межмуниципальных соглашений законодательно не определен.</w:t>
            </w:r>
          </w:p>
          <w:p w14:paraId="10692817" w14:textId="77777777" w:rsidR="00893E17" w:rsidRPr="00893E17" w:rsidRDefault="00893E17" w:rsidP="00893E17">
            <w:pPr>
              <w:spacing w:line="276" w:lineRule="auto"/>
              <w:ind w:firstLine="709"/>
              <w:jc w:val="both"/>
              <w:rPr>
                <w:rFonts w:ascii="Times New Roman" w:eastAsia="Calibri" w:hAnsi="Times New Roman" w:cs="Times New Roman"/>
                <w:b/>
                <w:sz w:val="28"/>
                <w:szCs w:val="28"/>
              </w:rPr>
            </w:pPr>
            <w:r w:rsidRPr="00893E17">
              <w:rPr>
                <w:rFonts w:ascii="Times New Roman" w:eastAsia="Calibri" w:hAnsi="Times New Roman" w:cs="Times New Roman"/>
                <w:b/>
                <w:sz w:val="28"/>
                <w:szCs w:val="28"/>
              </w:rPr>
              <w:lastRenderedPageBreak/>
              <w:t xml:space="preserve">Опорный населенный пункт Арктической зоны Российской Федерации - Кемско-Беломорская агломерация </w:t>
            </w:r>
          </w:p>
          <w:p w14:paraId="2D33A37E" w14:textId="77777777" w:rsidR="00893E17" w:rsidRPr="00893E17" w:rsidRDefault="00893E17" w:rsidP="00893E17">
            <w:pPr>
              <w:spacing w:line="276" w:lineRule="auto"/>
              <w:ind w:firstLine="709"/>
              <w:contextualSpacing/>
              <w:jc w:val="both"/>
              <w:rPr>
                <w:rFonts w:ascii="Times New Roman" w:eastAsia="Calibri" w:hAnsi="Times New Roman" w:cs="Times New Roman"/>
                <w:sz w:val="28"/>
                <w:szCs w:val="28"/>
              </w:rPr>
            </w:pPr>
            <w:r w:rsidRPr="00893E17">
              <w:rPr>
                <w:rFonts w:ascii="Times New Roman" w:eastAsia="Calibri" w:hAnsi="Times New Roman" w:cs="Times New Roman"/>
                <w:sz w:val="28"/>
                <w:szCs w:val="28"/>
              </w:rPr>
              <w:t>Распоряжением Правительства Российской Федерации от 28 ноября 2023 года № 3377-р Кемско-Беломорская агломерация (далее – агломерация) включена в перечень опорных населенных пунктов (муниципальных образований) Арктической зоны Российской Федерации, в том числе выполняющих функции по обеспечению национальной безопасности и (или) функции базы для развития минерально-сырьевых центров, реализации экономических и (или) инфраструктурных проектов в Арктике.</w:t>
            </w:r>
          </w:p>
          <w:p w14:paraId="3113E7E6" w14:textId="68ADF157" w:rsidR="00893E17" w:rsidRPr="00893E17" w:rsidRDefault="00893E17" w:rsidP="00893E17">
            <w:pPr>
              <w:spacing w:line="276" w:lineRule="auto"/>
              <w:ind w:firstLine="709"/>
              <w:contextualSpacing/>
              <w:jc w:val="both"/>
              <w:rPr>
                <w:rFonts w:ascii="Times New Roman" w:eastAsia="Calibri" w:hAnsi="Times New Roman" w:cs="Times New Roman"/>
                <w:sz w:val="28"/>
                <w:szCs w:val="28"/>
              </w:rPr>
            </w:pPr>
            <w:r w:rsidRPr="00893E17">
              <w:rPr>
                <w:rFonts w:ascii="Times New Roman" w:eastAsia="Calibri" w:hAnsi="Times New Roman" w:cs="Times New Roman"/>
                <w:sz w:val="28"/>
                <w:szCs w:val="28"/>
              </w:rPr>
              <w:t>В рамках поручения Президента Российской Федерации от 18 августа 2023 года № Пр-1626 Минвостокразвития России образован штаб по вопросам развития городов и иных населенных пунктов Арктической зоны Российской Федерации (далее – АЗРФ, Штаб), ведется разработка ма</w:t>
            </w:r>
            <w:r>
              <w:rPr>
                <w:rFonts w:ascii="Times New Roman" w:eastAsia="Calibri" w:hAnsi="Times New Roman" w:cs="Times New Roman"/>
                <w:sz w:val="28"/>
                <w:szCs w:val="28"/>
              </w:rPr>
              <w:t xml:space="preserve">стер-планов </w:t>
            </w:r>
            <w:r w:rsidRPr="00893E17">
              <w:rPr>
                <w:rFonts w:ascii="Times New Roman" w:eastAsia="Calibri" w:hAnsi="Times New Roman" w:cs="Times New Roman"/>
                <w:sz w:val="28"/>
                <w:szCs w:val="28"/>
              </w:rPr>
              <w:t>(срок – 1 июля 2024 г.) и комплексных планов долгосрочного со</w:t>
            </w:r>
            <w:r>
              <w:rPr>
                <w:rFonts w:ascii="Times New Roman" w:eastAsia="Calibri" w:hAnsi="Times New Roman" w:cs="Times New Roman"/>
                <w:sz w:val="28"/>
                <w:szCs w:val="28"/>
              </w:rPr>
              <w:t>циально-экономического развития</w:t>
            </w:r>
            <w:r w:rsidRPr="00893E17">
              <w:rPr>
                <w:rFonts w:ascii="Times New Roman" w:eastAsia="Calibri" w:hAnsi="Times New Roman" w:cs="Times New Roman"/>
                <w:sz w:val="28"/>
                <w:szCs w:val="28"/>
              </w:rPr>
              <w:t xml:space="preserve"> (срок – 1 октября 2024 г.) опорных населенных пунктов АЗРФ.</w:t>
            </w:r>
          </w:p>
          <w:p w14:paraId="63B43533" w14:textId="77777777" w:rsidR="00893E17" w:rsidRPr="00893E17" w:rsidRDefault="00893E17" w:rsidP="00893E17">
            <w:pPr>
              <w:spacing w:line="276" w:lineRule="auto"/>
              <w:ind w:firstLine="709"/>
              <w:contextualSpacing/>
              <w:jc w:val="both"/>
              <w:rPr>
                <w:rFonts w:ascii="Times New Roman" w:eastAsia="Calibri" w:hAnsi="Times New Roman" w:cs="Times New Roman"/>
                <w:sz w:val="28"/>
                <w:szCs w:val="28"/>
              </w:rPr>
            </w:pPr>
            <w:r w:rsidRPr="00893E17">
              <w:rPr>
                <w:rFonts w:ascii="Times New Roman" w:eastAsia="Calibri" w:hAnsi="Times New Roman" w:cs="Times New Roman"/>
                <w:sz w:val="28"/>
                <w:szCs w:val="28"/>
              </w:rPr>
              <w:t xml:space="preserve">Опорный населенный пункт Арктики – Кемско-Беломорская агломерация включает два муниципальных образования: Кемский муниципальный район и Беломорский муниципальный округ. </w:t>
            </w:r>
          </w:p>
          <w:p w14:paraId="1369CCC8" w14:textId="77777777" w:rsidR="00893E17" w:rsidRPr="00893E17" w:rsidRDefault="00893E17" w:rsidP="00893E17">
            <w:pPr>
              <w:spacing w:line="276" w:lineRule="auto"/>
              <w:ind w:firstLine="709"/>
              <w:contextualSpacing/>
              <w:jc w:val="both"/>
              <w:rPr>
                <w:rFonts w:ascii="Times New Roman" w:eastAsia="Calibri" w:hAnsi="Times New Roman" w:cs="Times New Roman"/>
                <w:sz w:val="28"/>
                <w:szCs w:val="28"/>
              </w:rPr>
            </w:pPr>
            <w:r w:rsidRPr="00893E17">
              <w:rPr>
                <w:rFonts w:ascii="Times New Roman" w:eastAsia="Calibri" w:hAnsi="Times New Roman" w:cs="Times New Roman"/>
                <w:sz w:val="28"/>
                <w:szCs w:val="28"/>
              </w:rPr>
              <w:t xml:space="preserve">Кемь и Беломорск два небольших города </w:t>
            </w:r>
            <w:r w:rsidRPr="00893E17">
              <w:rPr>
                <w:rFonts w:ascii="Times New Roman" w:eastAsia="Calibri" w:hAnsi="Times New Roman" w:cs="Times New Roman"/>
                <w:i/>
                <w:sz w:val="28"/>
                <w:szCs w:val="28"/>
              </w:rPr>
              <w:t>(между городами 47 км по прямой)</w:t>
            </w:r>
            <w:r w:rsidRPr="00893E17">
              <w:rPr>
                <w:rFonts w:ascii="Times New Roman" w:eastAsia="Calibri" w:hAnsi="Times New Roman" w:cs="Times New Roman"/>
                <w:sz w:val="28"/>
                <w:szCs w:val="28"/>
              </w:rPr>
              <w:t xml:space="preserve"> на севере Карелии, которые имеют прямой выход к Белому морю, и, единственные в Арктической зоне, выход к Балтийскому морю через Беломорско-Балтийский канал. Территория агломерации – центр железнодорожной логистики, здесь пересекаются Северная и Октябрьская железная дорога. </w:t>
            </w:r>
          </w:p>
          <w:p w14:paraId="5CE1D3AB" w14:textId="65C4A8F6" w:rsidR="00893E17" w:rsidRPr="00893E17" w:rsidRDefault="00893E17" w:rsidP="00893E17">
            <w:pPr>
              <w:spacing w:line="276" w:lineRule="auto"/>
              <w:ind w:firstLine="709"/>
              <w:contextualSpacing/>
              <w:jc w:val="both"/>
              <w:rPr>
                <w:rFonts w:ascii="Times New Roman" w:eastAsia="Calibri" w:hAnsi="Times New Roman" w:cs="Times New Roman"/>
                <w:sz w:val="28"/>
                <w:szCs w:val="28"/>
              </w:rPr>
            </w:pPr>
            <w:r w:rsidRPr="00893E17">
              <w:rPr>
                <w:rFonts w:ascii="Times New Roman" w:eastAsia="Calibri" w:hAnsi="Times New Roman" w:cs="Times New Roman"/>
                <w:sz w:val="28"/>
                <w:szCs w:val="28"/>
              </w:rPr>
              <w:t>В 2024 году Президентом Рос</w:t>
            </w:r>
            <w:r>
              <w:rPr>
                <w:rFonts w:ascii="Times New Roman" w:eastAsia="Calibri" w:hAnsi="Times New Roman" w:cs="Times New Roman"/>
                <w:sz w:val="28"/>
                <w:szCs w:val="28"/>
              </w:rPr>
              <w:t xml:space="preserve">сийской Федерации В.В. Путиным </w:t>
            </w:r>
            <w:r w:rsidRPr="00893E17">
              <w:rPr>
                <w:rFonts w:ascii="Times New Roman" w:eastAsia="Calibri" w:hAnsi="Times New Roman" w:cs="Times New Roman"/>
                <w:sz w:val="28"/>
                <w:szCs w:val="28"/>
              </w:rPr>
              <w:t xml:space="preserve">принято решение о создании Ленинградского военного округа. Частичное размещение воинских подразделений произойдет в границах агломерации, что повлечет за собой увеличение численности населения и нагрузки на инфраструктуру.  </w:t>
            </w:r>
          </w:p>
          <w:p w14:paraId="5E823E1B" w14:textId="77777777" w:rsidR="00893E17" w:rsidRPr="00893E17" w:rsidRDefault="00893E17" w:rsidP="00893E17">
            <w:pPr>
              <w:tabs>
                <w:tab w:val="left" w:pos="851"/>
              </w:tabs>
              <w:spacing w:line="276" w:lineRule="auto"/>
              <w:ind w:firstLine="709"/>
              <w:contextualSpacing/>
              <w:jc w:val="both"/>
              <w:rPr>
                <w:rFonts w:ascii="Times New Roman" w:eastAsia="Calibri" w:hAnsi="Times New Roman" w:cs="Times New Roman"/>
                <w:sz w:val="28"/>
                <w:szCs w:val="28"/>
              </w:rPr>
            </w:pPr>
            <w:r w:rsidRPr="00893E17">
              <w:rPr>
                <w:rFonts w:ascii="Times New Roman" w:eastAsia="Calibri" w:hAnsi="Times New Roman" w:cs="Times New Roman"/>
                <w:sz w:val="28"/>
                <w:szCs w:val="28"/>
              </w:rPr>
              <w:t>Население Кемско-Беломорской агломерации составляет более 25 тысяч человек.</w:t>
            </w:r>
          </w:p>
          <w:p w14:paraId="45957CBB" w14:textId="101E07DC" w:rsidR="00893E17" w:rsidRPr="00893E17" w:rsidRDefault="00893E17" w:rsidP="00893E17">
            <w:pPr>
              <w:tabs>
                <w:tab w:val="left" w:pos="851"/>
              </w:tabs>
              <w:spacing w:line="276" w:lineRule="auto"/>
              <w:ind w:firstLine="709"/>
              <w:contextualSpacing/>
              <w:jc w:val="both"/>
              <w:rPr>
                <w:rFonts w:ascii="Times New Roman" w:eastAsia="Calibri" w:hAnsi="Times New Roman" w:cs="Times New Roman"/>
                <w:sz w:val="28"/>
                <w:szCs w:val="28"/>
              </w:rPr>
            </w:pPr>
            <w:r w:rsidRPr="00893E17">
              <w:rPr>
                <w:rFonts w:ascii="Times New Roman" w:eastAsia="Calibri" w:hAnsi="Times New Roman" w:cs="Times New Roman"/>
                <w:sz w:val="28"/>
                <w:szCs w:val="28"/>
              </w:rPr>
              <w:t>В рамках разработки масте</w:t>
            </w:r>
            <w:r>
              <w:rPr>
                <w:rFonts w:ascii="Times New Roman" w:eastAsia="Calibri" w:hAnsi="Times New Roman" w:cs="Times New Roman"/>
                <w:sz w:val="28"/>
                <w:szCs w:val="28"/>
              </w:rPr>
              <w:t xml:space="preserve">р-плана получен большой отклик </w:t>
            </w:r>
            <w:r w:rsidRPr="00893E17">
              <w:rPr>
                <w:rFonts w:ascii="Times New Roman" w:eastAsia="Calibri" w:hAnsi="Times New Roman" w:cs="Times New Roman"/>
                <w:sz w:val="28"/>
                <w:szCs w:val="28"/>
              </w:rPr>
              <w:t xml:space="preserve">от горожан, которые предложили конкретные идеи по решению социальных проблем. </w:t>
            </w:r>
            <w:r>
              <w:rPr>
                <w:rFonts w:ascii="Times New Roman" w:eastAsia="Calibri" w:hAnsi="Times New Roman" w:cs="Times New Roman"/>
                <w:sz w:val="28"/>
                <w:szCs w:val="28"/>
              </w:rPr>
              <w:t>В о</w:t>
            </w:r>
            <w:r w:rsidRPr="00893E17">
              <w:rPr>
                <w:rFonts w:ascii="Times New Roman" w:eastAsia="Calibri" w:hAnsi="Times New Roman" w:cs="Times New Roman"/>
                <w:sz w:val="28"/>
                <w:szCs w:val="28"/>
              </w:rPr>
              <w:t>прос</w:t>
            </w:r>
            <w:r>
              <w:rPr>
                <w:rFonts w:ascii="Times New Roman" w:eastAsia="Calibri" w:hAnsi="Times New Roman" w:cs="Times New Roman"/>
                <w:sz w:val="28"/>
                <w:szCs w:val="28"/>
              </w:rPr>
              <w:t>е</w:t>
            </w:r>
            <w:r w:rsidRPr="00893E17">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приняли участие</w:t>
            </w:r>
            <w:r w:rsidRPr="00893E17">
              <w:rPr>
                <w:rFonts w:ascii="Times New Roman" w:eastAsia="Calibri" w:hAnsi="Times New Roman" w:cs="Times New Roman"/>
                <w:sz w:val="28"/>
                <w:szCs w:val="28"/>
              </w:rPr>
              <w:t xml:space="preserve"> 1 300 человек. Проведены стратегические сессии и личные встречи с населением.</w:t>
            </w:r>
          </w:p>
          <w:p w14:paraId="12DEF37E" w14:textId="77777777" w:rsidR="00893E17" w:rsidRPr="00893E17" w:rsidRDefault="00893E17" w:rsidP="00893E17">
            <w:pPr>
              <w:tabs>
                <w:tab w:val="left" w:pos="851"/>
              </w:tabs>
              <w:spacing w:line="276" w:lineRule="auto"/>
              <w:ind w:firstLine="709"/>
              <w:contextualSpacing/>
              <w:jc w:val="both"/>
              <w:rPr>
                <w:rFonts w:ascii="Times New Roman" w:eastAsia="Calibri" w:hAnsi="Times New Roman" w:cs="Times New Roman"/>
                <w:sz w:val="28"/>
                <w:szCs w:val="28"/>
              </w:rPr>
            </w:pPr>
            <w:r w:rsidRPr="00893E17">
              <w:rPr>
                <w:rFonts w:ascii="Times New Roman" w:eastAsia="Calibri" w:hAnsi="Times New Roman" w:cs="Times New Roman"/>
                <w:sz w:val="28"/>
                <w:szCs w:val="28"/>
              </w:rPr>
              <w:t xml:space="preserve">Основные пожелания жителей агломерации: </w:t>
            </w:r>
          </w:p>
          <w:p w14:paraId="0E2FEF49" w14:textId="77777777" w:rsidR="00893E17" w:rsidRPr="00893E17" w:rsidRDefault="00893E17" w:rsidP="00893E17">
            <w:pPr>
              <w:numPr>
                <w:ilvl w:val="0"/>
                <w:numId w:val="5"/>
              </w:numPr>
              <w:tabs>
                <w:tab w:val="left" w:pos="567"/>
                <w:tab w:val="left" w:pos="851"/>
              </w:tabs>
              <w:spacing w:after="200" w:line="276" w:lineRule="auto"/>
              <w:ind w:left="0" w:firstLine="709"/>
              <w:contextualSpacing/>
              <w:jc w:val="both"/>
              <w:rPr>
                <w:rFonts w:ascii="Times New Roman" w:eastAsia="Calibri" w:hAnsi="Times New Roman" w:cs="Times New Roman"/>
                <w:sz w:val="28"/>
                <w:szCs w:val="28"/>
              </w:rPr>
            </w:pPr>
            <w:r w:rsidRPr="00893E17">
              <w:rPr>
                <w:rFonts w:ascii="Times New Roman" w:eastAsia="Calibri" w:hAnsi="Times New Roman" w:cs="Times New Roman"/>
                <w:sz w:val="28"/>
                <w:szCs w:val="28"/>
              </w:rPr>
              <w:t xml:space="preserve"> обеспечение чистой питьевой водой;</w:t>
            </w:r>
          </w:p>
          <w:p w14:paraId="5FFB7412" w14:textId="21B54957" w:rsidR="00893E17" w:rsidRPr="00893E17" w:rsidRDefault="00893E17" w:rsidP="00893E17">
            <w:pPr>
              <w:numPr>
                <w:ilvl w:val="0"/>
                <w:numId w:val="5"/>
              </w:numPr>
              <w:tabs>
                <w:tab w:val="left" w:pos="567"/>
                <w:tab w:val="left" w:pos="851"/>
              </w:tabs>
              <w:spacing w:after="200" w:line="276"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места </w:t>
            </w:r>
            <w:r w:rsidRPr="00893E17">
              <w:rPr>
                <w:rFonts w:ascii="Times New Roman" w:eastAsia="Calibri" w:hAnsi="Times New Roman" w:cs="Times New Roman"/>
                <w:sz w:val="28"/>
                <w:szCs w:val="28"/>
              </w:rPr>
              <w:t xml:space="preserve">для отдыха и досуга как детей, так и взрослых, </w:t>
            </w:r>
          </w:p>
          <w:p w14:paraId="4CA0CB5A" w14:textId="77777777" w:rsidR="00893E17" w:rsidRPr="00893E17" w:rsidRDefault="00893E17" w:rsidP="00893E17">
            <w:pPr>
              <w:numPr>
                <w:ilvl w:val="0"/>
                <w:numId w:val="5"/>
              </w:numPr>
              <w:tabs>
                <w:tab w:val="left" w:pos="567"/>
                <w:tab w:val="left" w:pos="851"/>
              </w:tabs>
              <w:spacing w:after="200" w:line="276" w:lineRule="auto"/>
              <w:ind w:left="0" w:firstLine="709"/>
              <w:contextualSpacing/>
              <w:jc w:val="both"/>
              <w:rPr>
                <w:rFonts w:ascii="Times New Roman" w:eastAsia="Calibri" w:hAnsi="Times New Roman" w:cs="Times New Roman"/>
                <w:sz w:val="28"/>
                <w:szCs w:val="28"/>
              </w:rPr>
            </w:pPr>
            <w:r w:rsidRPr="00893E17">
              <w:rPr>
                <w:rFonts w:ascii="Times New Roman" w:eastAsia="Calibri" w:hAnsi="Times New Roman" w:cs="Times New Roman"/>
                <w:sz w:val="28"/>
                <w:szCs w:val="28"/>
              </w:rPr>
              <w:t xml:space="preserve"> появление рабочих мест;</w:t>
            </w:r>
          </w:p>
          <w:p w14:paraId="4FA61C5A" w14:textId="77777777" w:rsidR="00893E17" w:rsidRPr="00893E17" w:rsidRDefault="00893E17" w:rsidP="00893E17">
            <w:pPr>
              <w:numPr>
                <w:ilvl w:val="0"/>
                <w:numId w:val="5"/>
              </w:numPr>
              <w:tabs>
                <w:tab w:val="left" w:pos="567"/>
                <w:tab w:val="left" w:pos="851"/>
              </w:tabs>
              <w:spacing w:after="200" w:line="276" w:lineRule="auto"/>
              <w:ind w:left="0" w:firstLine="709"/>
              <w:contextualSpacing/>
              <w:jc w:val="both"/>
              <w:rPr>
                <w:rFonts w:ascii="Times New Roman" w:eastAsia="Calibri" w:hAnsi="Times New Roman" w:cs="Times New Roman"/>
                <w:sz w:val="28"/>
                <w:szCs w:val="28"/>
              </w:rPr>
            </w:pPr>
            <w:r w:rsidRPr="00893E17">
              <w:rPr>
                <w:rFonts w:ascii="Times New Roman" w:eastAsia="Calibri" w:hAnsi="Times New Roman" w:cs="Times New Roman"/>
                <w:sz w:val="28"/>
                <w:szCs w:val="28"/>
              </w:rPr>
              <w:t xml:space="preserve"> и комфортная городская среда. </w:t>
            </w:r>
          </w:p>
          <w:p w14:paraId="329A8EAD" w14:textId="77777777" w:rsidR="00893E17" w:rsidRPr="00893E17" w:rsidRDefault="00893E17" w:rsidP="00893E17">
            <w:pPr>
              <w:tabs>
                <w:tab w:val="left" w:pos="851"/>
              </w:tabs>
              <w:spacing w:line="276" w:lineRule="auto"/>
              <w:ind w:firstLine="709"/>
              <w:contextualSpacing/>
              <w:jc w:val="both"/>
              <w:rPr>
                <w:rFonts w:ascii="Times New Roman" w:eastAsia="Calibri" w:hAnsi="Times New Roman" w:cs="Times New Roman"/>
                <w:sz w:val="28"/>
                <w:szCs w:val="28"/>
              </w:rPr>
            </w:pPr>
            <w:r w:rsidRPr="00893E17">
              <w:rPr>
                <w:rFonts w:ascii="Times New Roman" w:eastAsia="Calibri" w:hAnsi="Times New Roman" w:cs="Times New Roman"/>
                <w:sz w:val="28"/>
                <w:szCs w:val="28"/>
              </w:rPr>
              <w:t xml:space="preserve">Текущая экономика Кемско-Беломорской агломерации характеризуется преобладанием в ней таких приоритетных отраслей как логистика – 37,4 % и сельское </w:t>
            </w:r>
            <w:r w:rsidRPr="00893E17">
              <w:rPr>
                <w:rFonts w:ascii="Times New Roman" w:eastAsia="Calibri" w:hAnsi="Times New Roman" w:cs="Times New Roman"/>
                <w:sz w:val="28"/>
                <w:szCs w:val="28"/>
              </w:rPr>
              <w:lastRenderedPageBreak/>
              <w:t>хозяйство и рыболовство – 12,9 %.</w:t>
            </w:r>
          </w:p>
          <w:p w14:paraId="6E603E7D" w14:textId="77777777" w:rsidR="00893E17" w:rsidRPr="00893E17" w:rsidRDefault="00893E17" w:rsidP="00893E17">
            <w:pPr>
              <w:tabs>
                <w:tab w:val="left" w:pos="851"/>
              </w:tabs>
              <w:spacing w:line="276" w:lineRule="auto"/>
              <w:ind w:firstLine="709"/>
              <w:contextualSpacing/>
              <w:jc w:val="both"/>
              <w:rPr>
                <w:rFonts w:ascii="Times New Roman" w:eastAsia="Calibri" w:hAnsi="Times New Roman" w:cs="Times New Roman"/>
                <w:sz w:val="28"/>
                <w:szCs w:val="28"/>
              </w:rPr>
            </w:pPr>
            <w:r w:rsidRPr="00893E17">
              <w:rPr>
                <w:rFonts w:ascii="Times New Roman" w:eastAsia="Calibri" w:hAnsi="Times New Roman" w:cs="Times New Roman"/>
                <w:sz w:val="28"/>
                <w:szCs w:val="28"/>
              </w:rPr>
              <w:t>Высокая доля логистики обеспечивается крупнейшим работодателем — ОАО «РЖД», высокая доля сельского хозяйства — рыбоводческими колхозами и рыболовными предприятиями.</w:t>
            </w:r>
          </w:p>
          <w:p w14:paraId="7D4A31B9" w14:textId="77777777" w:rsidR="00893E17" w:rsidRPr="00893E17" w:rsidRDefault="00893E17" w:rsidP="00893E17">
            <w:pPr>
              <w:tabs>
                <w:tab w:val="left" w:pos="851"/>
              </w:tabs>
              <w:spacing w:line="276" w:lineRule="auto"/>
              <w:ind w:firstLine="709"/>
              <w:contextualSpacing/>
              <w:jc w:val="both"/>
              <w:rPr>
                <w:rFonts w:ascii="Times New Roman" w:eastAsia="Calibri" w:hAnsi="Times New Roman" w:cs="Times New Roman"/>
                <w:sz w:val="28"/>
                <w:szCs w:val="28"/>
              </w:rPr>
            </w:pPr>
            <w:r w:rsidRPr="00893E17">
              <w:rPr>
                <w:rFonts w:ascii="Times New Roman" w:eastAsia="Calibri" w:hAnsi="Times New Roman" w:cs="Times New Roman"/>
                <w:sz w:val="28"/>
                <w:szCs w:val="28"/>
              </w:rPr>
              <w:t>Валовый городской продукт агломерации в 2021 году достиг 20,5 млрд рублей.</w:t>
            </w:r>
          </w:p>
          <w:p w14:paraId="22629133" w14:textId="77777777" w:rsidR="00893E17" w:rsidRPr="00893E17" w:rsidRDefault="00893E17" w:rsidP="00893E17">
            <w:pPr>
              <w:tabs>
                <w:tab w:val="left" w:pos="567"/>
                <w:tab w:val="left" w:pos="851"/>
              </w:tabs>
              <w:spacing w:line="276" w:lineRule="auto"/>
              <w:ind w:firstLine="709"/>
              <w:contextualSpacing/>
              <w:jc w:val="both"/>
              <w:rPr>
                <w:rFonts w:ascii="Times New Roman" w:eastAsia="Calibri" w:hAnsi="Times New Roman" w:cs="Times New Roman"/>
                <w:sz w:val="28"/>
                <w:szCs w:val="28"/>
              </w:rPr>
            </w:pPr>
            <w:r w:rsidRPr="00893E17">
              <w:rPr>
                <w:rFonts w:ascii="Times New Roman" w:eastAsia="Calibri" w:hAnsi="Times New Roman" w:cs="Times New Roman"/>
                <w:sz w:val="28"/>
                <w:szCs w:val="28"/>
              </w:rPr>
              <w:t>К ключевым проблемам агломерации отнесены:</w:t>
            </w:r>
          </w:p>
          <w:p w14:paraId="3A692945" w14:textId="77777777" w:rsidR="00893E17" w:rsidRPr="00893E17" w:rsidRDefault="00893E17" w:rsidP="00893E17">
            <w:pPr>
              <w:numPr>
                <w:ilvl w:val="0"/>
                <w:numId w:val="6"/>
              </w:numPr>
              <w:tabs>
                <w:tab w:val="left" w:pos="567"/>
                <w:tab w:val="left" w:pos="851"/>
              </w:tabs>
              <w:spacing w:after="200" w:line="276" w:lineRule="auto"/>
              <w:ind w:left="0" w:firstLine="709"/>
              <w:contextualSpacing/>
              <w:jc w:val="both"/>
              <w:rPr>
                <w:rFonts w:ascii="Times New Roman" w:eastAsia="Calibri" w:hAnsi="Times New Roman" w:cs="Times New Roman"/>
                <w:sz w:val="28"/>
                <w:szCs w:val="28"/>
              </w:rPr>
            </w:pPr>
            <w:r w:rsidRPr="00893E17">
              <w:rPr>
                <w:rFonts w:ascii="Times New Roman" w:eastAsia="Calibri" w:hAnsi="Times New Roman" w:cs="Times New Roman"/>
                <w:sz w:val="28"/>
                <w:szCs w:val="28"/>
                <w:u w:val="single"/>
              </w:rPr>
              <w:t>Демография</w:t>
            </w:r>
            <w:r w:rsidRPr="00893E17">
              <w:rPr>
                <w:rFonts w:ascii="Times New Roman" w:eastAsia="Calibri" w:hAnsi="Times New Roman" w:cs="Times New Roman"/>
                <w:sz w:val="28"/>
                <w:szCs w:val="28"/>
              </w:rPr>
              <w:t xml:space="preserve"> </w:t>
            </w:r>
          </w:p>
          <w:p w14:paraId="6F610A70" w14:textId="0512DCB7" w:rsidR="00893E17" w:rsidRPr="00893E17" w:rsidRDefault="00893E17" w:rsidP="00893E17">
            <w:pPr>
              <w:tabs>
                <w:tab w:val="left" w:pos="851"/>
              </w:tabs>
              <w:spacing w:line="276" w:lineRule="auto"/>
              <w:ind w:firstLine="709"/>
              <w:contextualSpacing/>
              <w:jc w:val="both"/>
              <w:rPr>
                <w:rFonts w:ascii="Times New Roman" w:eastAsia="Calibri" w:hAnsi="Times New Roman" w:cs="Times New Roman"/>
                <w:sz w:val="28"/>
                <w:szCs w:val="28"/>
              </w:rPr>
            </w:pPr>
            <w:r w:rsidRPr="00893E17">
              <w:rPr>
                <w:rFonts w:ascii="Times New Roman" w:eastAsia="Calibri" w:hAnsi="Times New Roman" w:cs="Times New Roman"/>
                <w:sz w:val="28"/>
                <w:szCs w:val="28"/>
              </w:rPr>
              <w:t>Отмечается миграционной отток населения трудоспособного возраста и естественное вымирание населения: низкий коэффиц</w:t>
            </w:r>
            <w:r w:rsidR="00983952">
              <w:rPr>
                <w:rFonts w:ascii="Times New Roman" w:eastAsia="Calibri" w:hAnsi="Times New Roman" w:cs="Times New Roman"/>
                <w:sz w:val="28"/>
                <w:szCs w:val="28"/>
              </w:rPr>
              <w:t xml:space="preserve">иент рождаемости </w:t>
            </w:r>
            <w:r w:rsidRPr="00893E17">
              <w:rPr>
                <w:rFonts w:ascii="Times New Roman" w:eastAsia="Calibri" w:hAnsi="Times New Roman" w:cs="Times New Roman"/>
                <w:sz w:val="28"/>
                <w:szCs w:val="28"/>
              </w:rPr>
              <w:t xml:space="preserve">(71%; за 2022 г. </w:t>
            </w:r>
            <w:r w:rsidR="00983952">
              <w:rPr>
                <w:rFonts w:ascii="Times New Roman" w:eastAsia="Calibri" w:hAnsi="Times New Roman" w:cs="Times New Roman"/>
                <w:sz w:val="28"/>
                <w:szCs w:val="28"/>
              </w:rPr>
              <w:t xml:space="preserve">- </w:t>
            </w:r>
            <w:r w:rsidRPr="00893E17">
              <w:rPr>
                <w:rFonts w:ascii="Times New Roman" w:eastAsia="Calibri" w:hAnsi="Times New Roman" w:cs="Times New Roman"/>
                <w:sz w:val="28"/>
                <w:szCs w:val="28"/>
              </w:rPr>
              <w:t>156 чел.) и высокий коэффициент смертности (27,2%; за 2022 г. -</w:t>
            </w:r>
            <w:r w:rsidR="00983952">
              <w:rPr>
                <w:rFonts w:ascii="Times New Roman" w:eastAsia="Calibri" w:hAnsi="Times New Roman" w:cs="Times New Roman"/>
                <w:sz w:val="28"/>
                <w:szCs w:val="28"/>
              </w:rPr>
              <w:t xml:space="preserve"> </w:t>
            </w:r>
            <w:r w:rsidRPr="00893E17">
              <w:rPr>
                <w:rFonts w:ascii="Times New Roman" w:eastAsia="Calibri" w:hAnsi="Times New Roman" w:cs="Times New Roman"/>
                <w:sz w:val="28"/>
                <w:szCs w:val="28"/>
              </w:rPr>
              <w:t xml:space="preserve">576 чел.). </w:t>
            </w:r>
          </w:p>
          <w:p w14:paraId="78DA6ABD" w14:textId="750CC1C5" w:rsidR="00893E17" w:rsidRPr="00893E17" w:rsidRDefault="00893E17" w:rsidP="00893E17">
            <w:pPr>
              <w:tabs>
                <w:tab w:val="left" w:pos="851"/>
              </w:tabs>
              <w:spacing w:line="276" w:lineRule="auto"/>
              <w:ind w:firstLine="709"/>
              <w:contextualSpacing/>
              <w:jc w:val="both"/>
              <w:rPr>
                <w:rFonts w:ascii="Times New Roman" w:eastAsia="Calibri" w:hAnsi="Times New Roman" w:cs="Times New Roman"/>
                <w:sz w:val="28"/>
                <w:szCs w:val="28"/>
              </w:rPr>
            </w:pPr>
            <w:r w:rsidRPr="00893E17">
              <w:rPr>
                <w:rFonts w:ascii="Times New Roman" w:eastAsia="Calibri" w:hAnsi="Times New Roman" w:cs="Times New Roman"/>
                <w:sz w:val="28"/>
                <w:szCs w:val="28"/>
              </w:rPr>
              <w:t>Доля трудоспособного возраста населения составляет 53%</w:t>
            </w:r>
            <w:r w:rsidR="00983952">
              <w:rPr>
                <w:rFonts w:ascii="Times New Roman" w:eastAsia="Calibri" w:hAnsi="Times New Roman" w:cs="Times New Roman"/>
                <w:sz w:val="28"/>
                <w:szCs w:val="28"/>
              </w:rPr>
              <w:t xml:space="preserve"> </w:t>
            </w:r>
            <w:r w:rsidRPr="00893E17">
              <w:rPr>
                <w:rFonts w:ascii="Times New Roman" w:eastAsia="Calibri" w:hAnsi="Times New Roman" w:cs="Times New Roman"/>
                <w:sz w:val="28"/>
                <w:szCs w:val="28"/>
              </w:rPr>
              <w:t>(14,7 тыс. человек в 2022 г.), что ниже среднего значения по России, половозрастная структура данной категории представлена практически равным количеством мужчин и женщин.</w:t>
            </w:r>
          </w:p>
          <w:p w14:paraId="6E3DBED5" w14:textId="0C265158" w:rsidR="00893E17" w:rsidRPr="00893E17" w:rsidRDefault="00893E17" w:rsidP="00893E17">
            <w:pPr>
              <w:tabs>
                <w:tab w:val="left" w:pos="567"/>
                <w:tab w:val="left" w:pos="851"/>
              </w:tabs>
              <w:spacing w:line="276" w:lineRule="auto"/>
              <w:ind w:firstLine="709"/>
              <w:contextualSpacing/>
              <w:jc w:val="both"/>
              <w:rPr>
                <w:rFonts w:ascii="Times New Roman" w:eastAsia="Calibri" w:hAnsi="Times New Roman" w:cs="Times New Roman"/>
                <w:sz w:val="28"/>
                <w:szCs w:val="28"/>
              </w:rPr>
            </w:pPr>
            <w:r w:rsidRPr="00893E17">
              <w:rPr>
                <w:rFonts w:ascii="Times New Roman" w:eastAsia="Calibri" w:hAnsi="Times New Roman" w:cs="Times New Roman"/>
                <w:sz w:val="28"/>
                <w:szCs w:val="28"/>
              </w:rPr>
              <w:t>В агломерации демография характеризуется отрицательной ди</w:t>
            </w:r>
            <w:r w:rsidR="00983952">
              <w:rPr>
                <w:rFonts w:ascii="Times New Roman" w:eastAsia="Calibri" w:hAnsi="Times New Roman" w:cs="Times New Roman"/>
                <w:sz w:val="28"/>
                <w:szCs w:val="28"/>
              </w:rPr>
              <w:t>намикой численности населения и</w:t>
            </w:r>
            <w:r w:rsidRPr="00893E17">
              <w:rPr>
                <w:rFonts w:ascii="Times New Roman" w:eastAsia="Calibri" w:hAnsi="Times New Roman" w:cs="Times New Roman"/>
                <w:sz w:val="28"/>
                <w:szCs w:val="28"/>
              </w:rPr>
              <w:t xml:space="preserve"> высокой долей населения предпенсионного и пенсионного возраста. С 2011 года численность населения снизилась на 31%</w:t>
            </w:r>
            <w:r w:rsidR="00983952">
              <w:rPr>
                <w:rFonts w:ascii="Times New Roman" w:eastAsia="Calibri" w:hAnsi="Times New Roman" w:cs="Times New Roman"/>
                <w:sz w:val="28"/>
                <w:szCs w:val="28"/>
              </w:rPr>
              <w:t xml:space="preserve"> </w:t>
            </w:r>
            <w:r w:rsidRPr="00893E17">
              <w:rPr>
                <w:rFonts w:ascii="Times New Roman" w:eastAsia="Calibri" w:hAnsi="Times New Roman" w:cs="Times New Roman"/>
                <w:sz w:val="28"/>
                <w:szCs w:val="28"/>
              </w:rPr>
              <w:t>(2011 г. – 36,7 тыс. человек, 2023 г. – 25,3 тыс. человек).</w:t>
            </w:r>
          </w:p>
          <w:p w14:paraId="51CEDA0E" w14:textId="77777777" w:rsidR="00893E17" w:rsidRPr="00893E17" w:rsidRDefault="00893E17" w:rsidP="00893E17">
            <w:pPr>
              <w:numPr>
                <w:ilvl w:val="0"/>
                <w:numId w:val="6"/>
              </w:numPr>
              <w:tabs>
                <w:tab w:val="left" w:pos="567"/>
                <w:tab w:val="left" w:pos="851"/>
              </w:tabs>
              <w:spacing w:after="200" w:line="276" w:lineRule="auto"/>
              <w:ind w:left="0" w:firstLine="709"/>
              <w:contextualSpacing/>
              <w:jc w:val="both"/>
              <w:rPr>
                <w:rFonts w:ascii="Times New Roman" w:eastAsia="Calibri" w:hAnsi="Times New Roman" w:cs="Times New Roman"/>
                <w:sz w:val="28"/>
                <w:szCs w:val="28"/>
              </w:rPr>
            </w:pPr>
            <w:r w:rsidRPr="00893E17">
              <w:rPr>
                <w:rFonts w:ascii="Times New Roman" w:eastAsia="Calibri" w:hAnsi="Times New Roman" w:cs="Times New Roman"/>
                <w:sz w:val="28"/>
                <w:szCs w:val="28"/>
                <w:u w:val="single"/>
              </w:rPr>
              <w:t>Занятость и рынок труда</w:t>
            </w:r>
          </w:p>
          <w:p w14:paraId="07901B7D" w14:textId="77777777" w:rsidR="00893E17" w:rsidRPr="00893E17" w:rsidRDefault="00893E17" w:rsidP="00893E17">
            <w:pPr>
              <w:tabs>
                <w:tab w:val="left" w:pos="567"/>
                <w:tab w:val="left" w:pos="851"/>
              </w:tabs>
              <w:spacing w:line="276" w:lineRule="auto"/>
              <w:ind w:firstLine="709"/>
              <w:contextualSpacing/>
              <w:jc w:val="both"/>
              <w:rPr>
                <w:rFonts w:ascii="Times New Roman" w:eastAsia="Calibri" w:hAnsi="Times New Roman" w:cs="Times New Roman"/>
                <w:sz w:val="28"/>
                <w:szCs w:val="28"/>
              </w:rPr>
            </w:pPr>
            <w:r w:rsidRPr="00893E17">
              <w:rPr>
                <w:rFonts w:ascii="Times New Roman" w:eastAsia="Calibri" w:hAnsi="Times New Roman" w:cs="Times New Roman"/>
                <w:sz w:val="28"/>
                <w:szCs w:val="28"/>
              </w:rPr>
              <w:t xml:space="preserve">Неконкурентная зарплата провоцирует отток населения экономически активного возраста и косвенно влияет на низкий уровень занятости.  Средняя заработная плана составляет 63,5 тыс. рублей, что на 45% ниже значения по арктическим регионам (среднее по АЗРФ – 112,5 тыс. рублей). </w:t>
            </w:r>
          </w:p>
          <w:p w14:paraId="3E7B3A11" w14:textId="77777777" w:rsidR="00893E17" w:rsidRPr="00893E17" w:rsidRDefault="00893E17" w:rsidP="00893E17">
            <w:pPr>
              <w:tabs>
                <w:tab w:val="left" w:pos="284"/>
                <w:tab w:val="left" w:pos="567"/>
                <w:tab w:val="left" w:pos="851"/>
              </w:tabs>
              <w:spacing w:line="276" w:lineRule="auto"/>
              <w:ind w:firstLine="709"/>
              <w:contextualSpacing/>
              <w:jc w:val="both"/>
              <w:rPr>
                <w:rFonts w:ascii="Times New Roman" w:eastAsia="Calibri" w:hAnsi="Times New Roman" w:cs="Times New Roman"/>
                <w:sz w:val="28"/>
                <w:szCs w:val="28"/>
              </w:rPr>
            </w:pPr>
            <w:r w:rsidRPr="00893E17">
              <w:rPr>
                <w:rFonts w:ascii="Times New Roman" w:eastAsia="Calibri" w:hAnsi="Times New Roman" w:cs="Times New Roman"/>
                <w:sz w:val="28"/>
                <w:szCs w:val="28"/>
              </w:rPr>
              <w:t>Рынок труда характеризуется устойчивым сокращением рабочей силы и высокой долей безработного населения, которое может стать ресурсом для новых проектов на территории.</w:t>
            </w:r>
          </w:p>
          <w:p w14:paraId="186F65BC" w14:textId="77777777" w:rsidR="00893E17" w:rsidRPr="00893E17" w:rsidRDefault="00893E17" w:rsidP="00893E17">
            <w:pPr>
              <w:numPr>
                <w:ilvl w:val="0"/>
                <w:numId w:val="6"/>
              </w:numPr>
              <w:tabs>
                <w:tab w:val="left" w:pos="567"/>
                <w:tab w:val="left" w:pos="851"/>
              </w:tabs>
              <w:spacing w:after="200" w:line="276" w:lineRule="auto"/>
              <w:ind w:left="0" w:firstLine="709"/>
              <w:contextualSpacing/>
              <w:jc w:val="both"/>
              <w:rPr>
                <w:rFonts w:ascii="Times New Roman" w:eastAsia="Calibri" w:hAnsi="Times New Roman" w:cs="Times New Roman"/>
                <w:sz w:val="28"/>
                <w:szCs w:val="28"/>
              </w:rPr>
            </w:pPr>
            <w:r w:rsidRPr="00893E17">
              <w:rPr>
                <w:rFonts w:ascii="Times New Roman" w:eastAsia="Calibri" w:hAnsi="Times New Roman" w:cs="Times New Roman"/>
                <w:sz w:val="28"/>
                <w:szCs w:val="28"/>
                <w:u w:val="single"/>
              </w:rPr>
              <w:t>Экономика</w:t>
            </w:r>
          </w:p>
          <w:p w14:paraId="049EA2AF" w14:textId="27C925C9" w:rsidR="00893E17" w:rsidRPr="00893E17" w:rsidRDefault="00893E17" w:rsidP="00893E17">
            <w:pPr>
              <w:spacing w:line="276" w:lineRule="auto"/>
              <w:ind w:firstLine="709"/>
              <w:contextualSpacing/>
              <w:jc w:val="both"/>
              <w:rPr>
                <w:rFonts w:ascii="Times New Roman" w:eastAsia="Calibri" w:hAnsi="Times New Roman" w:cs="Times New Roman"/>
                <w:sz w:val="28"/>
                <w:szCs w:val="28"/>
              </w:rPr>
            </w:pPr>
            <w:r w:rsidRPr="00893E17">
              <w:rPr>
                <w:rFonts w:ascii="Times New Roman" w:eastAsia="Calibri" w:hAnsi="Times New Roman" w:cs="Times New Roman"/>
                <w:sz w:val="28"/>
                <w:szCs w:val="28"/>
              </w:rPr>
              <w:t>На территории агломерации количество предприятий МСП – 25,5 шт. на 1 тыс. человек. Данный показатель на 63% ниже среднего значения по стране (среднее по РФ – 40 шт. / 1 тыс. чел.).</w:t>
            </w:r>
          </w:p>
          <w:p w14:paraId="54D3CEB1" w14:textId="77777777" w:rsidR="00893E17" w:rsidRPr="00893E17" w:rsidRDefault="00893E17" w:rsidP="00893E17">
            <w:pPr>
              <w:spacing w:line="276" w:lineRule="auto"/>
              <w:ind w:firstLine="709"/>
              <w:contextualSpacing/>
              <w:jc w:val="both"/>
              <w:rPr>
                <w:rFonts w:ascii="Times New Roman" w:eastAsia="Calibri" w:hAnsi="Times New Roman" w:cs="Times New Roman"/>
                <w:sz w:val="28"/>
                <w:szCs w:val="28"/>
              </w:rPr>
            </w:pPr>
            <w:r w:rsidRPr="00893E17">
              <w:rPr>
                <w:rFonts w:ascii="Times New Roman" w:eastAsia="Calibri" w:hAnsi="Times New Roman" w:cs="Times New Roman"/>
                <w:sz w:val="28"/>
                <w:szCs w:val="28"/>
              </w:rPr>
              <w:t>В отраслевой структуре преобладает сектор торговли, развитие туризма и переработка аквакультуры являются потенциальными нишами МСП.</w:t>
            </w:r>
          </w:p>
          <w:p w14:paraId="5CAD4234" w14:textId="77777777" w:rsidR="00893E17" w:rsidRPr="00893E17" w:rsidRDefault="00893E17" w:rsidP="00893E17">
            <w:pPr>
              <w:numPr>
                <w:ilvl w:val="0"/>
                <w:numId w:val="6"/>
              </w:numPr>
              <w:tabs>
                <w:tab w:val="left" w:pos="567"/>
                <w:tab w:val="left" w:pos="851"/>
              </w:tabs>
              <w:spacing w:after="200" w:line="276" w:lineRule="auto"/>
              <w:ind w:left="0" w:firstLine="709"/>
              <w:contextualSpacing/>
              <w:jc w:val="both"/>
              <w:rPr>
                <w:rFonts w:ascii="Times New Roman" w:eastAsia="Calibri" w:hAnsi="Times New Roman" w:cs="Times New Roman"/>
                <w:sz w:val="28"/>
                <w:szCs w:val="28"/>
              </w:rPr>
            </w:pPr>
            <w:r w:rsidRPr="00893E17">
              <w:rPr>
                <w:rFonts w:ascii="Times New Roman" w:eastAsia="Calibri" w:hAnsi="Times New Roman" w:cs="Times New Roman"/>
                <w:sz w:val="28"/>
                <w:szCs w:val="28"/>
                <w:u w:val="single"/>
              </w:rPr>
              <w:t>Городская среда</w:t>
            </w:r>
          </w:p>
          <w:p w14:paraId="7DD19FED" w14:textId="17CBC787" w:rsidR="00893E17" w:rsidRPr="00893E17" w:rsidRDefault="00893E17" w:rsidP="00983952">
            <w:pPr>
              <w:numPr>
                <w:ilvl w:val="0"/>
                <w:numId w:val="7"/>
              </w:numPr>
              <w:tabs>
                <w:tab w:val="left" w:pos="567"/>
                <w:tab w:val="left" w:pos="851"/>
              </w:tabs>
              <w:spacing w:after="200" w:line="276" w:lineRule="auto"/>
              <w:ind w:left="33" w:firstLine="709"/>
              <w:contextualSpacing/>
              <w:jc w:val="both"/>
              <w:rPr>
                <w:rFonts w:ascii="Times New Roman" w:eastAsia="Calibri" w:hAnsi="Times New Roman" w:cs="Times New Roman"/>
                <w:sz w:val="28"/>
                <w:szCs w:val="28"/>
              </w:rPr>
            </w:pPr>
            <w:r w:rsidRPr="00893E17">
              <w:rPr>
                <w:rFonts w:ascii="Times New Roman" w:eastAsia="Calibri" w:hAnsi="Times New Roman" w:cs="Times New Roman"/>
                <w:sz w:val="28"/>
                <w:szCs w:val="28"/>
              </w:rPr>
              <w:t>В обоих городах высокая доля (≈ 31 %) деревянных д</w:t>
            </w:r>
            <w:r w:rsidR="00983952">
              <w:rPr>
                <w:rFonts w:ascii="Times New Roman" w:eastAsia="Calibri" w:hAnsi="Times New Roman" w:cs="Times New Roman"/>
                <w:sz w:val="28"/>
                <w:szCs w:val="28"/>
              </w:rPr>
              <w:t>омов, построенных в периоды до </w:t>
            </w:r>
            <w:r w:rsidRPr="00893E17">
              <w:rPr>
                <w:rFonts w:ascii="Times New Roman" w:eastAsia="Calibri" w:hAnsi="Times New Roman" w:cs="Times New Roman"/>
                <w:sz w:val="28"/>
                <w:szCs w:val="28"/>
              </w:rPr>
              <w:t>1960-х годов, которая в большинстве своем находится в аварийном состоянии и быстро ветшает. При этом из-за высокого оттока населения, обеспеченность жильем в агломерации растет. Доля площади аварийных зданий от всего объема жилого фонда составляет 13,3%.</w:t>
            </w:r>
          </w:p>
          <w:p w14:paraId="6DF13B89" w14:textId="77777777" w:rsidR="00893E17" w:rsidRPr="00893E17" w:rsidRDefault="00893E17" w:rsidP="00983952">
            <w:pPr>
              <w:numPr>
                <w:ilvl w:val="0"/>
                <w:numId w:val="7"/>
              </w:numPr>
              <w:tabs>
                <w:tab w:val="left" w:pos="567"/>
                <w:tab w:val="left" w:pos="851"/>
              </w:tabs>
              <w:spacing w:after="200" w:line="276" w:lineRule="auto"/>
              <w:ind w:left="33" w:firstLine="709"/>
              <w:contextualSpacing/>
              <w:jc w:val="both"/>
              <w:rPr>
                <w:rFonts w:ascii="Times New Roman" w:eastAsia="Calibri" w:hAnsi="Times New Roman" w:cs="Times New Roman"/>
                <w:sz w:val="28"/>
                <w:szCs w:val="28"/>
              </w:rPr>
            </w:pPr>
            <w:r w:rsidRPr="00893E17">
              <w:rPr>
                <w:rFonts w:ascii="Times New Roman" w:eastAsia="Calibri" w:hAnsi="Times New Roman" w:cs="Times New Roman"/>
                <w:sz w:val="28"/>
                <w:szCs w:val="28"/>
              </w:rPr>
              <w:t xml:space="preserve">Высокая изношенность коммунальных сетей и отсутствие очистных сооружений приводят к экологическим проблемам и последовательному ухудшению </w:t>
            </w:r>
            <w:r w:rsidRPr="00893E17">
              <w:rPr>
                <w:rFonts w:ascii="Times New Roman" w:eastAsia="Calibri" w:hAnsi="Times New Roman" w:cs="Times New Roman"/>
                <w:sz w:val="28"/>
                <w:szCs w:val="28"/>
              </w:rPr>
              <w:lastRenderedPageBreak/>
              <w:t xml:space="preserve">качества жизни населения. 77-100% воды не соответствуют санитарно-техническим требованиям. </w:t>
            </w:r>
          </w:p>
          <w:p w14:paraId="5A85DB19" w14:textId="77777777" w:rsidR="00893E17" w:rsidRPr="00893E17" w:rsidRDefault="00893E17" w:rsidP="00893E17">
            <w:pPr>
              <w:spacing w:line="276" w:lineRule="auto"/>
              <w:ind w:firstLine="709"/>
              <w:contextualSpacing/>
              <w:jc w:val="both"/>
              <w:rPr>
                <w:rFonts w:ascii="Times New Roman" w:eastAsia="Calibri" w:hAnsi="Times New Roman" w:cs="Times New Roman"/>
                <w:sz w:val="28"/>
                <w:szCs w:val="28"/>
              </w:rPr>
            </w:pPr>
            <w:r w:rsidRPr="00893E17">
              <w:rPr>
                <w:rFonts w:ascii="Times New Roman" w:eastAsia="Calibri" w:hAnsi="Times New Roman" w:cs="Times New Roman"/>
                <w:sz w:val="28"/>
                <w:szCs w:val="28"/>
              </w:rPr>
              <w:t xml:space="preserve">Миссия агломерации – это возрождение Поморья, которая может быть реализована благодаря комплексному подходу, социальным и инвестиционным проектам. </w:t>
            </w:r>
          </w:p>
          <w:p w14:paraId="5C333050" w14:textId="77777777" w:rsidR="00893E17" w:rsidRPr="00893E17" w:rsidRDefault="00893E17" w:rsidP="00893E17">
            <w:pPr>
              <w:spacing w:line="276" w:lineRule="auto"/>
              <w:ind w:firstLine="709"/>
              <w:contextualSpacing/>
              <w:jc w:val="both"/>
              <w:rPr>
                <w:rFonts w:ascii="Times New Roman" w:eastAsia="Calibri" w:hAnsi="Times New Roman" w:cs="Times New Roman"/>
                <w:color w:val="000000"/>
                <w:sz w:val="28"/>
                <w:szCs w:val="28"/>
              </w:rPr>
            </w:pPr>
            <w:r w:rsidRPr="00893E17">
              <w:rPr>
                <w:rFonts w:ascii="Times New Roman" w:eastAsia="Calibri" w:hAnsi="Times New Roman" w:cs="Times New Roman"/>
                <w:color w:val="000000"/>
                <w:sz w:val="28"/>
                <w:szCs w:val="28"/>
              </w:rPr>
              <w:t>В возрождении Поморья рассматривается выполнение задач для стабильного освоения и развития Арктики. Агломерация может стать транспортным хабом, примыкающим к Северному морскому пути, территорией концентрации добывающей промышленности и уникальной с точки зрения духовного и исторического туризма.</w:t>
            </w:r>
          </w:p>
          <w:p w14:paraId="32D14BEC" w14:textId="77777777" w:rsidR="00893E17" w:rsidRPr="00893E17" w:rsidRDefault="00893E17" w:rsidP="00893E17">
            <w:pPr>
              <w:spacing w:line="276" w:lineRule="auto"/>
              <w:ind w:firstLine="709"/>
              <w:contextualSpacing/>
              <w:jc w:val="both"/>
              <w:rPr>
                <w:rFonts w:ascii="Times New Roman" w:eastAsia="Calibri" w:hAnsi="Times New Roman" w:cs="Times New Roman"/>
                <w:color w:val="000000"/>
                <w:sz w:val="28"/>
                <w:szCs w:val="28"/>
              </w:rPr>
            </w:pPr>
            <w:r w:rsidRPr="00893E17">
              <w:rPr>
                <w:rFonts w:ascii="Times New Roman" w:eastAsia="Calibri" w:hAnsi="Times New Roman" w:cs="Times New Roman"/>
                <w:color w:val="000000"/>
                <w:sz w:val="28"/>
                <w:szCs w:val="28"/>
              </w:rPr>
              <w:t>Развитие агломерации даст новый импульс для населенных пунктов вокруг нее, так и для жителей севера Карелии и качественно улучшит качественно жизнь местного населения.</w:t>
            </w:r>
          </w:p>
          <w:p w14:paraId="225A74ED" w14:textId="77777777" w:rsidR="00893E17" w:rsidRPr="00893E17" w:rsidRDefault="00893E17" w:rsidP="00893E17">
            <w:pPr>
              <w:tabs>
                <w:tab w:val="left" w:pos="851"/>
              </w:tabs>
              <w:spacing w:line="276" w:lineRule="auto"/>
              <w:ind w:firstLine="709"/>
              <w:contextualSpacing/>
              <w:jc w:val="both"/>
              <w:rPr>
                <w:rFonts w:ascii="Times New Roman" w:eastAsia="Calibri" w:hAnsi="Times New Roman" w:cs="Times New Roman"/>
                <w:color w:val="000000"/>
                <w:sz w:val="28"/>
                <w:szCs w:val="28"/>
              </w:rPr>
            </w:pPr>
            <w:r w:rsidRPr="00893E17">
              <w:rPr>
                <w:rFonts w:ascii="Times New Roman" w:eastAsia="Calibri" w:hAnsi="Times New Roman" w:cs="Times New Roman"/>
                <w:color w:val="000000"/>
                <w:sz w:val="28"/>
                <w:szCs w:val="28"/>
              </w:rPr>
              <w:t>Потенциал Кемско-Беломорской агломерации планируется развивать по целевому (оптимистическому) сценарию «Транспортно-логистический хаб и курорт на Белом море», который включает реализацию мероприятий по трем направлениям:</w:t>
            </w:r>
          </w:p>
          <w:p w14:paraId="034479EC" w14:textId="77777777" w:rsidR="00893E17" w:rsidRPr="00893E17" w:rsidRDefault="00893E17" w:rsidP="00893E17">
            <w:pPr>
              <w:numPr>
                <w:ilvl w:val="0"/>
                <w:numId w:val="8"/>
              </w:numPr>
              <w:tabs>
                <w:tab w:val="left" w:pos="567"/>
                <w:tab w:val="left" w:pos="851"/>
              </w:tabs>
              <w:spacing w:after="200" w:line="276" w:lineRule="auto"/>
              <w:ind w:left="0" w:firstLine="709"/>
              <w:contextualSpacing/>
              <w:jc w:val="both"/>
              <w:rPr>
                <w:rFonts w:ascii="Times New Roman" w:eastAsia="Calibri" w:hAnsi="Times New Roman" w:cs="Times New Roman"/>
                <w:color w:val="000000"/>
                <w:sz w:val="28"/>
                <w:szCs w:val="28"/>
              </w:rPr>
            </w:pPr>
            <w:r w:rsidRPr="00893E17">
              <w:rPr>
                <w:rFonts w:ascii="Times New Roman" w:eastAsia="Calibri" w:hAnsi="Times New Roman" w:cs="Times New Roman"/>
                <w:sz w:val="28"/>
                <w:szCs w:val="28"/>
              </w:rPr>
              <w:t>Повышение качества жизни и среды в агломерации под возрастающие потребности с учетом военнослужащих и их семей.</w:t>
            </w:r>
          </w:p>
          <w:p w14:paraId="750613B2" w14:textId="77777777" w:rsidR="00893E17" w:rsidRPr="00893E17" w:rsidRDefault="00893E17" w:rsidP="00893E17">
            <w:pPr>
              <w:numPr>
                <w:ilvl w:val="0"/>
                <w:numId w:val="8"/>
              </w:numPr>
              <w:tabs>
                <w:tab w:val="left" w:pos="567"/>
                <w:tab w:val="left" w:pos="851"/>
              </w:tabs>
              <w:spacing w:after="200" w:line="276" w:lineRule="auto"/>
              <w:ind w:left="0" w:firstLine="709"/>
              <w:contextualSpacing/>
              <w:jc w:val="both"/>
              <w:rPr>
                <w:rFonts w:ascii="Times New Roman" w:eastAsia="Calibri" w:hAnsi="Times New Roman" w:cs="Times New Roman"/>
                <w:color w:val="000000"/>
                <w:sz w:val="28"/>
                <w:szCs w:val="28"/>
              </w:rPr>
            </w:pPr>
            <w:r w:rsidRPr="00893E17">
              <w:rPr>
                <w:rFonts w:ascii="Times New Roman" w:eastAsia="Calibri" w:hAnsi="Times New Roman" w:cs="Times New Roman"/>
                <w:color w:val="000000"/>
                <w:sz w:val="28"/>
                <w:szCs w:val="28"/>
              </w:rPr>
              <w:t>Раскрытие туристического потенциала Белого моря.</w:t>
            </w:r>
          </w:p>
          <w:p w14:paraId="052E8004" w14:textId="77777777" w:rsidR="00893E17" w:rsidRPr="00893E17" w:rsidRDefault="00893E17" w:rsidP="00893E17">
            <w:pPr>
              <w:numPr>
                <w:ilvl w:val="0"/>
                <w:numId w:val="8"/>
              </w:numPr>
              <w:tabs>
                <w:tab w:val="left" w:pos="567"/>
                <w:tab w:val="left" w:pos="851"/>
              </w:tabs>
              <w:spacing w:after="200" w:line="276" w:lineRule="auto"/>
              <w:ind w:left="0" w:firstLine="709"/>
              <w:contextualSpacing/>
              <w:jc w:val="both"/>
              <w:rPr>
                <w:rFonts w:ascii="Times New Roman" w:eastAsia="Calibri" w:hAnsi="Times New Roman" w:cs="Times New Roman"/>
                <w:color w:val="000000"/>
                <w:sz w:val="28"/>
                <w:szCs w:val="28"/>
              </w:rPr>
            </w:pPr>
            <w:r w:rsidRPr="00893E17">
              <w:rPr>
                <w:rFonts w:ascii="Times New Roman" w:eastAsia="Calibri" w:hAnsi="Times New Roman" w:cs="Times New Roman"/>
                <w:color w:val="000000"/>
                <w:sz w:val="28"/>
                <w:szCs w:val="28"/>
              </w:rPr>
              <w:t xml:space="preserve"> Создание транспортной-логического центра с выходом на Северный морской путь, Балтийское море и коридор «Север-Юг» и добыча и переработка природных ресурсов.</w:t>
            </w:r>
          </w:p>
          <w:p w14:paraId="63F1D6AB" w14:textId="77777777" w:rsidR="00893E17" w:rsidRPr="00893E17" w:rsidRDefault="00893E17" w:rsidP="00893E17">
            <w:pPr>
              <w:tabs>
                <w:tab w:val="left" w:pos="284"/>
                <w:tab w:val="left" w:pos="851"/>
              </w:tabs>
              <w:spacing w:line="276" w:lineRule="auto"/>
              <w:ind w:firstLine="709"/>
              <w:contextualSpacing/>
              <w:jc w:val="both"/>
              <w:rPr>
                <w:rFonts w:ascii="Times New Roman" w:eastAsia="Calibri" w:hAnsi="Times New Roman" w:cs="Times New Roman"/>
                <w:color w:val="000000"/>
                <w:sz w:val="28"/>
                <w:szCs w:val="28"/>
              </w:rPr>
            </w:pPr>
            <w:r w:rsidRPr="00893E17">
              <w:rPr>
                <w:rFonts w:ascii="Times New Roman" w:eastAsia="Calibri" w:hAnsi="Times New Roman" w:cs="Times New Roman"/>
                <w:color w:val="000000"/>
                <w:sz w:val="28"/>
                <w:szCs w:val="28"/>
              </w:rPr>
              <w:tab/>
              <w:t xml:space="preserve">В целевом сценарии </w:t>
            </w:r>
            <w:r w:rsidRPr="00893E17">
              <w:rPr>
                <w:rFonts w:ascii="Times New Roman" w:eastAsia="Arial" w:hAnsi="Times New Roman" w:cs="Times New Roman"/>
                <w:color w:val="000000"/>
                <w:sz w:val="28"/>
                <w:szCs w:val="28"/>
              </w:rPr>
              <w:t>сконцентрирована реализация жизненноважных для агломерации масштабных проектов: возобновление грузопотока по ББК, строительство морского торгового порта, создание двух курортов на Белом море и освоение месторождений «Лобаш» и «Лобаш-1».</w:t>
            </w:r>
          </w:p>
          <w:p w14:paraId="4FC54752" w14:textId="77777777" w:rsidR="00893E17" w:rsidRPr="00893E17" w:rsidRDefault="00893E17" w:rsidP="00893E17">
            <w:pPr>
              <w:tabs>
                <w:tab w:val="left" w:pos="567"/>
                <w:tab w:val="left" w:pos="851"/>
              </w:tabs>
              <w:spacing w:line="276" w:lineRule="auto"/>
              <w:ind w:firstLine="709"/>
              <w:contextualSpacing/>
              <w:jc w:val="both"/>
              <w:rPr>
                <w:rFonts w:ascii="Times New Roman" w:eastAsia="Calibri" w:hAnsi="Times New Roman" w:cs="Times New Roman"/>
                <w:color w:val="000000"/>
                <w:sz w:val="28"/>
                <w:szCs w:val="28"/>
              </w:rPr>
            </w:pPr>
            <w:r w:rsidRPr="00893E17">
              <w:rPr>
                <w:rFonts w:ascii="Times New Roman" w:eastAsia="Calibri" w:hAnsi="Times New Roman" w:cs="Times New Roman"/>
                <w:color w:val="000000"/>
                <w:sz w:val="28"/>
                <w:szCs w:val="28"/>
              </w:rPr>
              <w:t xml:space="preserve">Данный вариант позволит достичь в ближайшие 10 лет значительных экономических результатов. </w:t>
            </w:r>
          </w:p>
          <w:p w14:paraId="5E4DEF87" w14:textId="130E476E" w:rsidR="00893E17" w:rsidRPr="00893E17" w:rsidRDefault="00893E17" w:rsidP="00893E17">
            <w:pPr>
              <w:tabs>
                <w:tab w:val="left" w:pos="567"/>
              </w:tabs>
              <w:spacing w:line="276" w:lineRule="auto"/>
              <w:ind w:firstLine="709"/>
              <w:contextualSpacing/>
              <w:jc w:val="both"/>
              <w:rPr>
                <w:rFonts w:ascii="Times New Roman" w:eastAsia="Calibri" w:hAnsi="Times New Roman" w:cs="Times New Roman"/>
                <w:color w:val="000000"/>
                <w:sz w:val="28"/>
                <w:szCs w:val="28"/>
              </w:rPr>
            </w:pPr>
            <w:r w:rsidRPr="00893E17">
              <w:rPr>
                <w:rFonts w:ascii="Times New Roman" w:eastAsia="Calibri" w:hAnsi="Times New Roman" w:cs="Times New Roman"/>
                <w:color w:val="000000"/>
                <w:sz w:val="28"/>
                <w:szCs w:val="28"/>
              </w:rPr>
              <w:t>К 2035 году ожидается, что приоритетные отрас</w:t>
            </w:r>
            <w:r w:rsidR="00983952">
              <w:rPr>
                <w:rFonts w:ascii="Times New Roman" w:eastAsia="Calibri" w:hAnsi="Times New Roman" w:cs="Times New Roman"/>
                <w:color w:val="000000"/>
                <w:sz w:val="28"/>
                <w:szCs w:val="28"/>
              </w:rPr>
              <w:t>ли агломерации кратно вырастут,</w:t>
            </w:r>
            <w:r w:rsidR="00963CD0">
              <w:rPr>
                <w:rFonts w:ascii="Times New Roman" w:eastAsia="Calibri" w:hAnsi="Times New Roman" w:cs="Times New Roman"/>
                <w:color w:val="000000"/>
                <w:sz w:val="28"/>
                <w:szCs w:val="28"/>
              </w:rPr>
              <w:t xml:space="preserve"> </w:t>
            </w:r>
            <w:r w:rsidRPr="00893E17">
              <w:rPr>
                <w:rFonts w:ascii="Times New Roman" w:eastAsia="Calibri" w:hAnsi="Times New Roman" w:cs="Times New Roman"/>
                <w:color w:val="000000"/>
                <w:sz w:val="28"/>
                <w:szCs w:val="28"/>
              </w:rPr>
              <w:t>например</w:t>
            </w:r>
            <w:r w:rsidR="00963CD0">
              <w:rPr>
                <w:rFonts w:ascii="Times New Roman" w:eastAsia="Calibri" w:hAnsi="Times New Roman" w:cs="Times New Roman"/>
                <w:color w:val="000000"/>
                <w:sz w:val="28"/>
                <w:szCs w:val="28"/>
              </w:rPr>
              <w:t>,</w:t>
            </w:r>
          </w:p>
          <w:p w14:paraId="6EEAE69B" w14:textId="77777777" w:rsidR="00893E17" w:rsidRPr="00893E17" w:rsidRDefault="00893E17" w:rsidP="00983952">
            <w:pPr>
              <w:numPr>
                <w:ilvl w:val="0"/>
                <w:numId w:val="9"/>
              </w:numPr>
              <w:tabs>
                <w:tab w:val="left" w:pos="567"/>
              </w:tabs>
              <w:spacing w:after="200" w:line="276" w:lineRule="auto"/>
              <w:ind w:hanging="261"/>
              <w:contextualSpacing/>
              <w:jc w:val="both"/>
              <w:rPr>
                <w:rFonts w:ascii="Times New Roman" w:eastAsia="Calibri" w:hAnsi="Times New Roman" w:cs="Times New Roman"/>
                <w:color w:val="000000"/>
                <w:sz w:val="28"/>
                <w:szCs w:val="28"/>
              </w:rPr>
            </w:pPr>
            <w:r w:rsidRPr="00893E17">
              <w:rPr>
                <w:rFonts w:ascii="Times New Roman" w:eastAsia="Calibri" w:hAnsi="Times New Roman" w:cs="Times New Roman"/>
                <w:color w:val="000000"/>
                <w:sz w:val="28"/>
                <w:szCs w:val="28"/>
              </w:rPr>
              <w:t>в 16 раз добыча полезных ископаемых,</w:t>
            </w:r>
          </w:p>
          <w:p w14:paraId="449DBCF9" w14:textId="77777777" w:rsidR="00893E17" w:rsidRPr="00893E17" w:rsidRDefault="00893E17" w:rsidP="00983952">
            <w:pPr>
              <w:numPr>
                <w:ilvl w:val="0"/>
                <w:numId w:val="9"/>
              </w:numPr>
              <w:tabs>
                <w:tab w:val="left" w:pos="567"/>
              </w:tabs>
              <w:spacing w:after="200" w:line="276" w:lineRule="auto"/>
              <w:ind w:hanging="261"/>
              <w:contextualSpacing/>
              <w:jc w:val="both"/>
              <w:rPr>
                <w:rFonts w:ascii="Times New Roman" w:eastAsia="Calibri" w:hAnsi="Times New Roman" w:cs="Times New Roman"/>
                <w:color w:val="000000"/>
                <w:sz w:val="28"/>
                <w:szCs w:val="28"/>
              </w:rPr>
            </w:pPr>
            <w:r w:rsidRPr="00893E17">
              <w:rPr>
                <w:rFonts w:ascii="Times New Roman" w:eastAsia="Calibri" w:hAnsi="Times New Roman" w:cs="Times New Roman"/>
                <w:color w:val="000000"/>
                <w:sz w:val="28"/>
                <w:szCs w:val="28"/>
              </w:rPr>
              <w:t>в 5 раза туризм,</w:t>
            </w:r>
          </w:p>
          <w:p w14:paraId="72676F40" w14:textId="77777777" w:rsidR="00893E17" w:rsidRPr="00893E17" w:rsidRDefault="00893E17" w:rsidP="00983952">
            <w:pPr>
              <w:numPr>
                <w:ilvl w:val="0"/>
                <w:numId w:val="9"/>
              </w:numPr>
              <w:tabs>
                <w:tab w:val="left" w:pos="567"/>
              </w:tabs>
              <w:spacing w:after="200" w:line="276" w:lineRule="auto"/>
              <w:ind w:hanging="261"/>
              <w:contextualSpacing/>
              <w:jc w:val="both"/>
              <w:rPr>
                <w:rFonts w:ascii="Times New Roman" w:eastAsia="Calibri" w:hAnsi="Times New Roman" w:cs="Times New Roman"/>
                <w:color w:val="000000"/>
                <w:sz w:val="28"/>
                <w:szCs w:val="28"/>
              </w:rPr>
            </w:pPr>
            <w:r w:rsidRPr="00893E17">
              <w:rPr>
                <w:rFonts w:ascii="Times New Roman" w:eastAsia="Calibri" w:hAnsi="Times New Roman" w:cs="Times New Roman"/>
                <w:color w:val="000000"/>
                <w:sz w:val="28"/>
                <w:szCs w:val="28"/>
              </w:rPr>
              <w:t>в 3 раза обрабатывающее производство,</w:t>
            </w:r>
          </w:p>
          <w:p w14:paraId="0523DF71" w14:textId="77777777" w:rsidR="00893E17" w:rsidRPr="00893E17" w:rsidRDefault="00893E17" w:rsidP="00983952">
            <w:pPr>
              <w:numPr>
                <w:ilvl w:val="0"/>
                <w:numId w:val="9"/>
              </w:numPr>
              <w:tabs>
                <w:tab w:val="left" w:pos="567"/>
              </w:tabs>
              <w:spacing w:after="200" w:line="276" w:lineRule="auto"/>
              <w:ind w:hanging="261"/>
              <w:contextualSpacing/>
              <w:jc w:val="both"/>
              <w:rPr>
                <w:rFonts w:ascii="Times New Roman" w:eastAsia="Calibri" w:hAnsi="Times New Roman" w:cs="Times New Roman"/>
                <w:color w:val="000000"/>
                <w:sz w:val="28"/>
                <w:szCs w:val="28"/>
              </w:rPr>
            </w:pPr>
            <w:r w:rsidRPr="00893E17">
              <w:rPr>
                <w:rFonts w:ascii="Times New Roman" w:eastAsia="Calibri" w:hAnsi="Times New Roman" w:cs="Times New Roman"/>
                <w:color w:val="000000"/>
                <w:sz w:val="28"/>
                <w:szCs w:val="28"/>
              </w:rPr>
              <w:t>в 1,6 раза отрасли сельского хозяйства и рыболовства, логистика.</w:t>
            </w:r>
          </w:p>
          <w:p w14:paraId="4C3FA8D3" w14:textId="77777777" w:rsidR="00893E17" w:rsidRPr="00893E17" w:rsidRDefault="00893E17" w:rsidP="00893E17">
            <w:pPr>
              <w:widowControl w:val="0"/>
              <w:pBdr>
                <w:top w:val="nil"/>
                <w:left w:val="nil"/>
                <w:bottom w:val="nil"/>
                <w:right w:val="nil"/>
                <w:between w:val="nil"/>
              </w:pBdr>
              <w:spacing w:line="276" w:lineRule="auto"/>
              <w:ind w:firstLine="709"/>
              <w:contextualSpacing/>
              <w:jc w:val="both"/>
              <w:rPr>
                <w:rFonts w:ascii="Times New Roman" w:eastAsia="Arial" w:hAnsi="Times New Roman" w:cs="Times New Roman"/>
                <w:color w:val="000000"/>
                <w:sz w:val="28"/>
                <w:szCs w:val="28"/>
              </w:rPr>
            </w:pPr>
            <w:r w:rsidRPr="00893E17">
              <w:rPr>
                <w:rFonts w:ascii="Times New Roman" w:eastAsia="Arial" w:hAnsi="Times New Roman" w:cs="Times New Roman"/>
                <w:color w:val="000000"/>
                <w:sz w:val="28"/>
                <w:szCs w:val="28"/>
              </w:rPr>
              <w:t>Экономика растет за счет масштабирования отраслей, которые уже есть на территории агломерации, и кратно растут за счет инфраструктурных проектов.</w:t>
            </w:r>
          </w:p>
          <w:p w14:paraId="413C7806" w14:textId="77777777" w:rsidR="00893E17" w:rsidRPr="00893E17" w:rsidRDefault="00893E17" w:rsidP="00893E17">
            <w:pPr>
              <w:spacing w:line="276" w:lineRule="auto"/>
              <w:ind w:firstLine="709"/>
              <w:contextualSpacing/>
              <w:jc w:val="both"/>
              <w:rPr>
                <w:rFonts w:ascii="Times New Roman" w:eastAsia="Calibri" w:hAnsi="Times New Roman" w:cs="Times New Roman"/>
                <w:sz w:val="28"/>
                <w:szCs w:val="28"/>
              </w:rPr>
            </w:pPr>
            <w:r w:rsidRPr="00893E17">
              <w:rPr>
                <w:rFonts w:ascii="Times New Roman" w:eastAsia="Calibri" w:hAnsi="Times New Roman" w:cs="Times New Roman"/>
                <w:sz w:val="28"/>
                <w:szCs w:val="28"/>
              </w:rPr>
              <w:t>В числе ключевых проектов Кемско-Беломорской агломерации относятся:</w:t>
            </w:r>
          </w:p>
          <w:p w14:paraId="47D5620F" w14:textId="77777777" w:rsidR="00893E17" w:rsidRPr="00893E17" w:rsidRDefault="00893E17" w:rsidP="00983952">
            <w:pPr>
              <w:numPr>
                <w:ilvl w:val="0"/>
                <w:numId w:val="10"/>
              </w:numPr>
              <w:tabs>
                <w:tab w:val="left" w:pos="709"/>
              </w:tabs>
              <w:spacing w:after="200" w:line="276" w:lineRule="auto"/>
              <w:ind w:hanging="261"/>
              <w:contextualSpacing/>
              <w:jc w:val="both"/>
              <w:rPr>
                <w:rFonts w:ascii="Times New Roman" w:eastAsia="Times New Roman" w:hAnsi="Times New Roman" w:cs="Times New Roman"/>
                <w:sz w:val="28"/>
                <w:szCs w:val="28"/>
              </w:rPr>
            </w:pPr>
            <w:r w:rsidRPr="00893E17">
              <w:rPr>
                <w:rFonts w:ascii="Times New Roman" w:eastAsia="Calibri" w:hAnsi="Times New Roman" w:cs="Times New Roman"/>
                <w:sz w:val="28"/>
                <w:szCs w:val="28"/>
              </w:rPr>
              <w:t xml:space="preserve">Развитие транспортно-логистической системы: </w:t>
            </w:r>
          </w:p>
          <w:p w14:paraId="601FB828" w14:textId="7D043B92" w:rsidR="00893E17" w:rsidRPr="00893E17" w:rsidRDefault="00893E17" w:rsidP="00983952">
            <w:pPr>
              <w:numPr>
                <w:ilvl w:val="0"/>
                <w:numId w:val="11"/>
              </w:numPr>
              <w:tabs>
                <w:tab w:val="left" w:pos="709"/>
                <w:tab w:val="left" w:pos="742"/>
              </w:tabs>
              <w:spacing w:after="200" w:line="276" w:lineRule="auto"/>
              <w:ind w:left="0" w:firstLine="742"/>
              <w:contextualSpacing/>
              <w:jc w:val="both"/>
              <w:rPr>
                <w:rFonts w:ascii="Times New Roman" w:eastAsia="Times New Roman" w:hAnsi="Times New Roman" w:cs="Times New Roman"/>
                <w:sz w:val="28"/>
                <w:szCs w:val="28"/>
              </w:rPr>
            </w:pPr>
            <w:r w:rsidRPr="00893E17">
              <w:rPr>
                <w:rFonts w:ascii="Times New Roman" w:eastAsia="Times New Roman" w:hAnsi="Times New Roman" w:cs="Times New Roman"/>
                <w:sz w:val="28"/>
                <w:szCs w:val="28"/>
              </w:rPr>
              <w:t xml:space="preserve">строительство </w:t>
            </w:r>
            <w:r w:rsidRPr="00893E17">
              <w:rPr>
                <w:rFonts w:ascii="Times New Roman" w:eastAsia="Calibri" w:hAnsi="Times New Roman" w:cs="Times New Roman"/>
                <w:sz w:val="28"/>
                <w:szCs w:val="28"/>
              </w:rPr>
              <w:t xml:space="preserve">морского торгового порта в Беломорске </w:t>
            </w:r>
            <w:r w:rsidRPr="00893E17">
              <w:rPr>
                <w:rFonts w:ascii="Times New Roman" w:eastAsia="Times New Roman" w:hAnsi="Times New Roman" w:cs="Times New Roman"/>
                <w:sz w:val="28"/>
                <w:szCs w:val="28"/>
              </w:rPr>
              <w:t>с потенциалом грузооборота до 10 млн</w:t>
            </w:r>
            <w:r w:rsidR="00983952">
              <w:rPr>
                <w:rFonts w:ascii="Times New Roman" w:eastAsia="Times New Roman" w:hAnsi="Times New Roman" w:cs="Times New Roman"/>
                <w:sz w:val="28"/>
                <w:szCs w:val="28"/>
              </w:rPr>
              <w:t>.</w:t>
            </w:r>
            <w:r w:rsidRPr="00893E17">
              <w:rPr>
                <w:rFonts w:ascii="Times New Roman" w:eastAsia="Times New Roman" w:hAnsi="Times New Roman" w:cs="Times New Roman"/>
                <w:sz w:val="28"/>
                <w:szCs w:val="28"/>
              </w:rPr>
              <w:t xml:space="preserve"> тон</w:t>
            </w:r>
            <w:r w:rsidR="00983952">
              <w:rPr>
                <w:rFonts w:ascii="Times New Roman" w:eastAsia="Times New Roman" w:hAnsi="Times New Roman" w:cs="Times New Roman"/>
                <w:sz w:val="28"/>
                <w:szCs w:val="28"/>
              </w:rPr>
              <w:t>н</w:t>
            </w:r>
            <w:r w:rsidRPr="00893E17">
              <w:rPr>
                <w:rFonts w:ascii="Times New Roman" w:eastAsia="Times New Roman" w:hAnsi="Times New Roman" w:cs="Times New Roman"/>
                <w:sz w:val="28"/>
                <w:szCs w:val="28"/>
              </w:rPr>
              <w:t xml:space="preserve">; </w:t>
            </w:r>
          </w:p>
          <w:p w14:paraId="3BE8C726" w14:textId="77777777" w:rsidR="00893E17" w:rsidRPr="00893E17" w:rsidRDefault="00893E17" w:rsidP="00983952">
            <w:pPr>
              <w:numPr>
                <w:ilvl w:val="0"/>
                <w:numId w:val="11"/>
              </w:numPr>
              <w:tabs>
                <w:tab w:val="left" w:pos="709"/>
                <w:tab w:val="left" w:pos="742"/>
              </w:tabs>
              <w:spacing w:after="200" w:line="276" w:lineRule="auto"/>
              <w:ind w:left="0" w:firstLine="742"/>
              <w:contextualSpacing/>
              <w:jc w:val="both"/>
              <w:rPr>
                <w:rFonts w:ascii="Times New Roman" w:eastAsia="Times New Roman" w:hAnsi="Times New Roman" w:cs="Times New Roman"/>
                <w:sz w:val="28"/>
                <w:szCs w:val="28"/>
              </w:rPr>
            </w:pPr>
            <w:r w:rsidRPr="00893E17">
              <w:rPr>
                <w:rFonts w:ascii="Times New Roman" w:eastAsia="Calibri" w:hAnsi="Times New Roman" w:cs="Times New Roman"/>
                <w:sz w:val="28"/>
                <w:szCs w:val="28"/>
              </w:rPr>
              <w:lastRenderedPageBreak/>
              <w:t>увеличение грузовой базы по Беломорско-Балтийскому каналу за счет развития портовой инфраструктуры;</w:t>
            </w:r>
          </w:p>
          <w:p w14:paraId="6C2CD6DE" w14:textId="1E464C29" w:rsidR="00893E17" w:rsidRPr="00893E17" w:rsidRDefault="00893E17" w:rsidP="00983952">
            <w:pPr>
              <w:numPr>
                <w:ilvl w:val="0"/>
                <w:numId w:val="11"/>
              </w:numPr>
              <w:tabs>
                <w:tab w:val="left" w:pos="742"/>
              </w:tabs>
              <w:spacing w:after="200" w:line="276" w:lineRule="auto"/>
              <w:ind w:left="0" w:firstLine="742"/>
              <w:contextualSpacing/>
              <w:jc w:val="both"/>
              <w:rPr>
                <w:rFonts w:ascii="Times New Roman" w:eastAsia="Times New Roman" w:hAnsi="Times New Roman" w:cs="Times New Roman"/>
                <w:sz w:val="28"/>
                <w:szCs w:val="28"/>
              </w:rPr>
            </w:pPr>
            <w:r w:rsidRPr="00893E17">
              <w:rPr>
                <w:rFonts w:ascii="Times New Roman" w:eastAsia="Calibri" w:hAnsi="Times New Roman" w:cs="Times New Roman"/>
                <w:sz w:val="28"/>
                <w:szCs w:val="28"/>
              </w:rPr>
              <w:t>строительство автомобильной дороги об</w:t>
            </w:r>
            <w:r w:rsidR="00983952">
              <w:rPr>
                <w:rFonts w:ascii="Times New Roman" w:eastAsia="Calibri" w:hAnsi="Times New Roman" w:cs="Times New Roman"/>
                <w:sz w:val="28"/>
                <w:szCs w:val="28"/>
              </w:rPr>
              <w:t>щего пользования «Архангельск -</w:t>
            </w:r>
            <w:r w:rsidRPr="00893E17">
              <w:rPr>
                <w:rFonts w:ascii="Times New Roman" w:eastAsia="Calibri" w:hAnsi="Times New Roman" w:cs="Times New Roman"/>
                <w:sz w:val="28"/>
                <w:szCs w:val="28"/>
              </w:rPr>
              <w:t>Онега – автомобильная дорога Р-21 «Кола».</w:t>
            </w:r>
          </w:p>
          <w:p w14:paraId="0F3BE93B" w14:textId="54AFC676" w:rsidR="00893E17" w:rsidRPr="00893E17" w:rsidRDefault="00983952" w:rsidP="00983952">
            <w:pPr>
              <w:numPr>
                <w:ilvl w:val="0"/>
                <w:numId w:val="10"/>
              </w:numPr>
              <w:tabs>
                <w:tab w:val="left" w:pos="709"/>
              </w:tabs>
              <w:spacing w:after="200" w:line="276" w:lineRule="auto"/>
              <w:ind w:hanging="26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93E17" w:rsidRPr="00893E17">
              <w:rPr>
                <w:rFonts w:ascii="Times New Roman" w:eastAsia="Times New Roman" w:hAnsi="Times New Roman" w:cs="Times New Roman"/>
                <w:sz w:val="28"/>
                <w:szCs w:val="28"/>
              </w:rPr>
              <w:t>Реализация проектов по добыче природных ископаемых:</w:t>
            </w:r>
          </w:p>
          <w:p w14:paraId="086F232D" w14:textId="77777777" w:rsidR="00893E17" w:rsidRPr="00893E17" w:rsidRDefault="00893E17" w:rsidP="00983952">
            <w:pPr>
              <w:numPr>
                <w:ilvl w:val="0"/>
                <w:numId w:val="12"/>
              </w:numPr>
              <w:tabs>
                <w:tab w:val="left" w:pos="709"/>
              </w:tabs>
              <w:spacing w:after="200" w:line="276" w:lineRule="auto"/>
              <w:ind w:left="0" w:firstLine="742"/>
              <w:contextualSpacing/>
              <w:jc w:val="both"/>
              <w:rPr>
                <w:rFonts w:ascii="Times New Roman" w:eastAsia="Times New Roman" w:hAnsi="Times New Roman" w:cs="Times New Roman"/>
                <w:sz w:val="28"/>
                <w:szCs w:val="28"/>
              </w:rPr>
            </w:pPr>
            <w:r w:rsidRPr="00893E17">
              <w:rPr>
                <w:rFonts w:ascii="Times New Roman" w:eastAsia="Times New Roman" w:hAnsi="Times New Roman" w:cs="Times New Roman"/>
                <w:sz w:val="28"/>
                <w:szCs w:val="28"/>
              </w:rPr>
              <w:t>освоение 5 месторождений строительного камня для производства щебня (Западно-Сосновецкое, Копаковское, Беломорское, Рамручейское, Южно-Андреевское);</w:t>
            </w:r>
          </w:p>
          <w:p w14:paraId="2AA5254E" w14:textId="77777777" w:rsidR="00893E17" w:rsidRPr="00893E17" w:rsidRDefault="00893E17" w:rsidP="00983952">
            <w:pPr>
              <w:numPr>
                <w:ilvl w:val="0"/>
                <w:numId w:val="12"/>
              </w:numPr>
              <w:tabs>
                <w:tab w:val="left" w:pos="709"/>
              </w:tabs>
              <w:spacing w:after="200" w:line="276" w:lineRule="auto"/>
              <w:ind w:hanging="262"/>
              <w:contextualSpacing/>
              <w:jc w:val="both"/>
              <w:rPr>
                <w:rFonts w:ascii="Times New Roman" w:eastAsia="Times New Roman" w:hAnsi="Times New Roman" w:cs="Times New Roman"/>
                <w:sz w:val="28"/>
                <w:szCs w:val="28"/>
              </w:rPr>
            </w:pPr>
            <w:r w:rsidRPr="00893E17">
              <w:rPr>
                <w:rFonts w:ascii="Times New Roman" w:eastAsia="Times New Roman" w:hAnsi="Times New Roman" w:cs="Times New Roman"/>
                <w:sz w:val="28"/>
                <w:szCs w:val="28"/>
              </w:rPr>
              <w:t>освоение рудных месторождений (Лобаш и Лобаш-1, после 2035 года);</w:t>
            </w:r>
          </w:p>
          <w:p w14:paraId="1C94DE68" w14:textId="77777777" w:rsidR="00893E17" w:rsidRPr="00893E17" w:rsidRDefault="00893E17" w:rsidP="00983952">
            <w:pPr>
              <w:numPr>
                <w:ilvl w:val="0"/>
                <w:numId w:val="12"/>
              </w:numPr>
              <w:tabs>
                <w:tab w:val="left" w:pos="709"/>
              </w:tabs>
              <w:spacing w:after="200" w:line="276" w:lineRule="auto"/>
              <w:ind w:hanging="262"/>
              <w:contextualSpacing/>
              <w:jc w:val="both"/>
              <w:rPr>
                <w:rFonts w:ascii="Times New Roman" w:eastAsia="Times New Roman" w:hAnsi="Times New Roman" w:cs="Times New Roman"/>
                <w:sz w:val="28"/>
                <w:szCs w:val="28"/>
              </w:rPr>
            </w:pPr>
            <w:r w:rsidRPr="00893E17">
              <w:rPr>
                <w:rFonts w:ascii="Times New Roman" w:eastAsia="Times New Roman" w:hAnsi="Times New Roman" w:cs="Times New Roman"/>
                <w:sz w:val="28"/>
                <w:szCs w:val="28"/>
              </w:rPr>
              <w:t>переработка водорослей Белого моря, создание технопарка.</w:t>
            </w:r>
          </w:p>
          <w:p w14:paraId="1624F0AF" w14:textId="77777777" w:rsidR="00893E17" w:rsidRPr="00893E17" w:rsidRDefault="00893E17" w:rsidP="00983952">
            <w:pPr>
              <w:numPr>
                <w:ilvl w:val="0"/>
                <w:numId w:val="10"/>
              </w:numPr>
              <w:tabs>
                <w:tab w:val="left" w:pos="709"/>
                <w:tab w:val="left" w:pos="851"/>
              </w:tabs>
              <w:spacing w:after="200" w:line="276" w:lineRule="auto"/>
              <w:ind w:hanging="261"/>
              <w:contextualSpacing/>
              <w:jc w:val="both"/>
              <w:rPr>
                <w:rFonts w:ascii="Times New Roman" w:eastAsia="Times New Roman" w:hAnsi="Times New Roman" w:cs="Times New Roman"/>
                <w:sz w:val="28"/>
                <w:szCs w:val="28"/>
              </w:rPr>
            </w:pPr>
            <w:r w:rsidRPr="00893E17">
              <w:rPr>
                <w:rFonts w:ascii="Times New Roman" w:eastAsia="Times New Roman" w:hAnsi="Times New Roman" w:cs="Times New Roman"/>
                <w:sz w:val="28"/>
                <w:szCs w:val="28"/>
              </w:rPr>
              <w:t>Транспортная связанность агломерации:</w:t>
            </w:r>
          </w:p>
          <w:p w14:paraId="22322631" w14:textId="3F150A07" w:rsidR="00893E17" w:rsidRPr="00893E17" w:rsidRDefault="00893E17" w:rsidP="00B36E1C">
            <w:pPr>
              <w:numPr>
                <w:ilvl w:val="0"/>
                <w:numId w:val="11"/>
              </w:numPr>
              <w:tabs>
                <w:tab w:val="left" w:pos="709"/>
                <w:tab w:val="left" w:pos="851"/>
              </w:tabs>
              <w:spacing w:after="200" w:line="276" w:lineRule="auto"/>
              <w:ind w:left="0" w:firstLine="742"/>
              <w:contextualSpacing/>
              <w:jc w:val="both"/>
              <w:rPr>
                <w:rFonts w:ascii="Times New Roman" w:eastAsia="Times New Roman" w:hAnsi="Times New Roman" w:cs="Times New Roman"/>
                <w:sz w:val="28"/>
                <w:szCs w:val="28"/>
              </w:rPr>
            </w:pPr>
            <w:r w:rsidRPr="00893E17">
              <w:rPr>
                <w:rFonts w:ascii="Times New Roman" w:eastAsia="Calibri" w:hAnsi="Times New Roman" w:cs="Times New Roman"/>
                <w:sz w:val="28"/>
                <w:szCs w:val="28"/>
              </w:rPr>
              <w:t>рек</w:t>
            </w:r>
            <w:r w:rsidR="00B36E1C">
              <w:rPr>
                <w:rFonts w:ascii="Times New Roman" w:eastAsia="Calibri" w:hAnsi="Times New Roman" w:cs="Times New Roman"/>
                <w:sz w:val="28"/>
                <w:szCs w:val="28"/>
              </w:rPr>
              <w:t xml:space="preserve">онструкция посадочной площадки </w:t>
            </w:r>
            <w:r w:rsidRPr="00893E17">
              <w:rPr>
                <w:rFonts w:ascii="Times New Roman" w:eastAsia="Calibri" w:hAnsi="Times New Roman" w:cs="Times New Roman"/>
                <w:sz w:val="28"/>
                <w:szCs w:val="28"/>
              </w:rPr>
              <w:t>«Подужемье» с учетом перспективы формирования аэродрома совместного базирования с Минобороны России;</w:t>
            </w:r>
          </w:p>
          <w:p w14:paraId="78EFFD9D" w14:textId="77777777" w:rsidR="00893E17" w:rsidRPr="00893E17" w:rsidRDefault="00893E17" w:rsidP="00B36E1C">
            <w:pPr>
              <w:numPr>
                <w:ilvl w:val="0"/>
                <w:numId w:val="11"/>
              </w:numPr>
              <w:tabs>
                <w:tab w:val="left" w:pos="709"/>
                <w:tab w:val="left" w:pos="742"/>
              </w:tabs>
              <w:spacing w:after="200" w:line="276" w:lineRule="auto"/>
              <w:ind w:left="33" w:firstLine="709"/>
              <w:contextualSpacing/>
              <w:jc w:val="both"/>
              <w:rPr>
                <w:rFonts w:ascii="Times New Roman" w:eastAsia="Times New Roman" w:hAnsi="Times New Roman" w:cs="Times New Roman"/>
                <w:sz w:val="28"/>
                <w:szCs w:val="28"/>
              </w:rPr>
            </w:pPr>
            <w:r w:rsidRPr="00893E17">
              <w:rPr>
                <w:rFonts w:ascii="Times New Roman" w:eastAsia="Arial" w:hAnsi="Times New Roman" w:cs="Times New Roman"/>
                <w:color w:val="000000"/>
                <w:sz w:val="28"/>
                <w:szCs w:val="28"/>
              </w:rPr>
              <w:t>увеличение частоты регулярных поездов между Кемью и Беломорском, для того, чтобы усилить перемещения между городами агломерации.</w:t>
            </w:r>
          </w:p>
          <w:p w14:paraId="29E16BBE" w14:textId="77777777" w:rsidR="00893E17" w:rsidRPr="00893E17" w:rsidRDefault="00893E17" w:rsidP="00B36E1C">
            <w:pPr>
              <w:numPr>
                <w:ilvl w:val="0"/>
                <w:numId w:val="10"/>
              </w:numPr>
              <w:tabs>
                <w:tab w:val="left" w:pos="709"/>
                <w:tab w:val="left" w:pos="851"/>
              </w:tabs>
              <w:spacing w:after="200" w:line="276" w:lineRule="auto"/>
              <w:ind w:left="0" w:firstLine="742"/>
              <w:contextualSpacing/>
              <w:jc w:val="both"/>
              <w:rPr>
                <w:rFonts w:ascii="Times New Roman" w:eastAsia="Times New Roman" w:hAnsi="Times New Roman" w:cs="Times New Roman"/>
                <w:sz w:val="28"/>
                <w:szCs w:val="28"/>
              </w:rPr>
            </w:pPr>
            <w:r w:rsidRPr="00893E17">
              <w:rPr>
                <w:rFonts w:ascii="Times New Roman" w:eastAsia="Calibri" w:hAnsi="Times New Roman" w:cs="Times New Roman"/>
                <w:sz w:val="28"/>
                <w:szCs w:val="28"/>
              </w:rPr>
              <w:t>Развитие сферы гостеприимства, а именно, строительство двух курортов в Кеми и Беломорске с суммарным фондом в 240 новых номеров с перспективой увеличения до 340 в непосредственной близости к объектам ЮНЕСКО, а также дополнительных мест размещения на территории агломерации.</w:t>
            </w:r>
          </w:p>
          <w:p w14:paraId="47EF2DAB" w14:textId="1A25DE1E" w:rsidR="00893E17" w:rsidRPr="00893E17" w:rsidRDefault="00893E17" w:rsidP="00893E17">
            <w:pPr>
              <w:spacing w:line="276" w:lineRule="auto"/>
              <w:ind w:firstLine="709"/>
              <w:contextualSpacing/>
              <w:jc w:val="both"/>
              <w:rPr>
                <w:rFonts w:ascii="Times New Roman" w:eastAsia="Calibri" w:hAnsi="Times New Roman" w:cs="Times New Roman"/>
                <w:sz w:val="28"/>
                <w:szCs w:val="28"/>
              </w:rPr>
            </w:pPr>
            <w:r w:rsidRPr="00893E17">
              <w:rPr>
                <w:rFonts w:ascii="Times New Roman" w:eastAsia="Calibri" w:hAnsi="Times New Roman" w:cs="Times New Roman"/>
                <w:sz w:val="28"/>
                <w:szCs w:val="28"/>
              </w:rPr>
              <w:t>Также строительство современного морского вокзала</w:t>
            </w:r>
            <w:r w:rsidR="00B36E1C">
              <w:rPr>
                <w:rFonts w:ascii="Times New Roman" w:eastAsia="Calibri" w:hAnsi="Times New Roman" w:cs="Times New Roman"/>
                <w:sz w:val="28"/>
                <w:szCs w:val="28"/>
              </w:rPr>
              <w:t xml:space="preserve"> с мариной для частных судов в </w:t>
            </w:r>
            <w:r w:rsidRPr="00893E17">
              <w:rPr>
                <w:rFonts w:ascii="Times New Roman" w:eastAsia="Calibri" w:hAnsi="Times New Roman" w:cs="Times New Roman"/>
                <w:sz w:val="28"/>
                <w:szCs w:val="28"/>
              </w:rPr>
              <w:t>пос. Рабочеостровск в целях обеспечения бесперебойной доставки туристов и паломников на Соловецкие острова.</w:t>
            </w:r>
          </w:p>
          <w:p w14:paraId="3DB7C433" w14:textId="77777777" w:rsidR="00893E17" w:rsidRPr="00893E17" w:rsidRDefault="00893E17" w:rsidP="00B36E1C">
            <w:pPr>
              <w:numPr>
                <w:ilvl w:val="0"/>
                <w:numId w:val="10"/>
              </w:numPr>
              <w:tabs>
                <w:tab w:val="left" w:pos="884"/>
              </w:tabs>
              <w:spacing w:after="200" w:line="276" w:lineRule="auto"/>
              <w:ind w:left="0" w:firstLine="742"/>
              <w:contextualSpacing/>
              <w:jc w:val="both"/>
              <w:rPr>
                <w:rFonts w:ascii="Times New Roman" w:eastAsia="Times New Roman" w:hAnsi="Times New Roman" w:cs="Times New Roman"/>
                <w:sz w:val="28"/>
                <w:szCs w:val="28"/>
              </w:rPr>
            </w:pPr>
            <w:r w:rsidRPr="00893E17">
              <w:rPr>
                <w:rFonts w:ascii="Times New Roman" w:eastAsia="Times New Roman" w:hAnsi="Times New Roman" w:cs="Times New Roman"/>
                <w:sz w:val="28"/>
                <w:szCs w:val="28"/>
              </w:rPr>
              <w:t>Создание объектов социальной и инженерной инфраструктуры – (</w:t>
            </w:r>
            <w:r w:rsidRPr="00893E17">
              <w:rPr>
                <w:rFonts w:ascii="Times New Roman" w:eastAsia="Times New Roman" w:hAnsi="Times New Roman" w:cs="Times New Roman"/>
                <w:i/>
                <w:sz w:val="28"/>
                <w:szCs w:val="28"/>
              </w:rPr>
              <w:t>пожелания населения агломерации)</w:t>
            </w:r>
            <w:r w:rsidRPr="00893E17">
              <w:rPr>
                <w:rFonts w:ascii="Times New Roman" w:eastAsia="Times New Roman" w:hAnsi="Times New Roman" w:cs="Times New Roman"/>
                <w:sz w:val="28"/>
                <w:szCs w:val="28"/>
              </w:rPr>
              <w:t>:</w:t>
            </w:r>
          </w:p>
          <w:p w14:paraId="4DEEB284" w14:textId="77777777" w:rsidR="00893E17" w:rsidRPr="00893E17" w:rsidRDefault="00893E17" w:rsidP="00B36E1C">
            <w:pPr>
              <w:numPr>
                <w:ilvl w:val="0"/>
                <w:numId w:val="13"/>
              </w:numPr>
              <w:tabs>
                <w:tab w:val="left" w:pos="851"/>
              </w:tabs>
              <w:spacing w:after="200" w:line="276" w:lineRule="auto"/>
              <w:ind w:left="33" w:firstLine="709"/>
              <w:contextualSpacing/>
              <w:jc w:val="both"/>
              <w:rPr>
                <w:rFonts w:ascii="Times New Roman" w:eastAsia="Times New Roman" w:hAnsi="Times New Roman" w:cs="Times New Roman"/>
                <w:sz w:val="28"/>
                <w:szCs w:val="28"/>
              </w:rPr>
            </w:pPr>
            <w:r w:rsidRPr="00893E17">
              <w:rPr>
                <w:rFonts w:ascii="Times New Roman" w:eastAsia="Times New Roman" w:hAnsi="Times New Roman" w:cs="Times New Roman"/>
                <w:sz w:val="28"/>
                <w:szCs w:val="28"/>
              </w:rPr>
              <w:t>реконструкция сетей водоснабжения и водоотведения и строительство очистных сооружений. Планируется реконструировать 67 км водопроводных сетей. Необходимый проект как для жителей, так и для потенциального размещения воинских подразделений;</w:t>
            </w:r>
          </w:p>
          <w:p w14:paraId="5943518F" w14:textId="77777777" w:rsidR="00893E17" w:rsidRPr="00893E17" w:rsidRDefault="00893E17" w:rsidP="00B36E1C">
            <w:pPr>
              <w:numPr>
                <w:ilvl w:val="0"/>
                <w:numId w:val="13"/>
              </w:numPr>
              <w:tabs>
                <w:tab w:val="left" w:pos="851"/>
              </w:tabs>
              <w:spacing w:after="200" w:line="276" w:lineRule="auto"/>
              <w:ind w:hanging="261"/>
              <w:contextualSpacing/>
              <w:jc w:val="both"/>
              <w:rPr>
                <w:rFonts w:ascii="Times New Roman" w:eastAsia="Times New Roman" w:hAnsi="Times New Roman" w:cs="Times New Roman"/>
                <w:sz w:val="28"/>
                <w:szCs w:val="28"/>
              </w:rPr>
            </w:pPr>
            <w:r w:rsidRPr="00893E17">
              <w:rPr>
                <w:rFonts w:ascii="Times New Roman" w:eastAsia="Times New Roman" w:hAnsi="Times New Roman" w:cs="Times New Roman"/>
                <w:sz w:val="28"/>
                <w:szCs w:val="28"/>
              </w:rPr>
              <w:t>газификация территории в случае газификации Мурманской области</w:t>
            </w:r>
            <w:r w:rsidRPr="00893E17">
              <w:rPr>
                <w:rFonts w:ascii="Times New Roman" w:eastAsia="Calibri" w:hAnsi="Times New Roman" w:cs="Times New Roman"/>
                <w:color w:val="000000"/>
                <w:sz w:val="28"/>
                <w:szCs w:val="28"/>
              </w:rPr>
              <w:t>;</w:t>
            </w:r>
          </w:p>
          <w:p w14:paraId="069CD277" w14:textId="77777777" w:rsidR="00893E17" w:rsidRPr="00893E17" w:rsidRDefault="00893E17" w:rsidP="00B36E1C">
            <w:pPr>
              <w:numPr>
                <w:ilvl w:val="0"/>
                <w:numId w:val="13"/>
              </w:numPr>
              <w:tabs>
                <w:tab w:val="left" w:pos="851"/>
              </w:tabs>
              <w:spacing w:after="200" w:line="276" w:lineRule="auto"/>
              <w:ind w:left="33" w:firstLine="709"/>
              <w:contextualSpacing/>
              <w:jc w:val="both"/>
              <w:rPr>
                <w:rFonts w:ascii="Times New Roman" w:eastAsia="Times New Roman" w:hAnsi="Times New Roman" w:cs="Times New Roman"/>
                <w:sz w:val="28"/>
                <w:szCs w:val="28"/>
              </w:rPr>
            </w:pPr>
            <w:r w:rsidRPr="00893E17">
              <w:rPr>
                <w:rFonts w:ascii="Times New Roman" w:eastAsia="Times New Roman" w:hAnsi="Times New Roman" w:cs="Times New Roman"/>
                <w:sz w:val="28"/>
                <w:szCs w:val="28"/>
              </w:rPr>
              <w:t>замена аварийного фонда и формирование зон под перспективное строительство (5,8 тыс. человек планируется переселить из аварийного фонда);</w:t>
            </w:r>
          </w:p>
          <w:p w14:paraId="4942C7D7" w14:textId="77777777" w:rsidR="00893E17" w:rsidRPr="00893E17" w:rsidRDefault="00893E17" w:rsidP="00B36E1C">
            <w:pPr>
              <w:numPr>
                <w:ilvl w:val="0"/>
                <w:numId w:val="13"/>
              </w:numPr>
              <w:tabs>
                <w:tab w:val="left" w:pos="851"/>
              </w:tabs>
              <w:spacing w:after="200" w:line="276" w:lineRule="auto"/>
              <w:ind w:hanging="261"/>
              <w:contextualSpacing/>
              <w:jc w:val="both"/>
              <w:rPr>
                <w:rFonts w:ascii="Times New Roman" w:eastAsia="Times New Roman" w:hAnsi="Times New Roman" w:cs="Times New Roman"/>
                <w:sz w:val="28"/>
                <w:szCs w:val="28"/>
              </w:rPr>
            </w:pPr>
            <w:r w:rsidRPr="00893E17">
              <w:rPr>
                <w:rFonts w:ascii="Times New Roman" w:eastAsia="Times New Roman" w:hAnsi="Times New Roman" w:cs="Times New Roman"/>
                <w:sz w:val="28"/>
                <w:szCs w:val="28"/>
              </w:rPr>
              <w:t>строительство детской поликлиники в г. Беломорск;</w:t>
            </w:r>
          </w:p>
          <w:p w14:paraId="21F96E2E" w14:textId="77777777" w:rsidR="00893E17" w:rsidRPr="00893E17" w:rsidRDefault="00893E17" w:rsidP="00B36E1C">
            <w:pPr>
              <w:numPr>
                <w:ilvl w:val="0"/>
                <w:numId w:val="13"/>
              </w:numPr>
              <w:tabs>
                <w:tab w:val="left" w:pos="742"/>
              </w:tabs>
              <w:spacing w:after="200" w:line="276" w:lineRule="auto"/>
              <w:ind w:left="33" w:firstLine="709"/>
              <w:contextualSpacing/>
              <w:jc w:val="both"/>
              <w:rPr>
                <w:rFonts w:ascii="Times New Roman" w:eastAsia="Times New Roman" w:hAnsi="Times New Roman" w:cs="Times New Roman"/>
                <w:sz w:val="28"/>
                <w:szCs w:val="28"/>
              </w:rPr>
            </w:pPr>
            <w:r w:rsidRPr="00893E17">
              <w:rPr>
                <w:rFonts w:ascii="Times New Roman" w:eastAsia="Times New Roman" w:hAnsi="Times New Roman" w:cs="Times New Roman"/>
                <w:sz w:val="28"/>
                <w:szCs w:val="28"/>
              </w:rPr>
              <w:t>создание 700 новых мест в дошкольных учреждениях и 330 мест в общеобразовательных организациях ввиду размещения военного контингента;</w:t>
            </w:r>
          </w:p>
          <w:p w14:paraId="7904A3D6" w14:textId="77777777" w:rsidR="00893E17" w:rsidRPr="00893E17" w:rsidRDefault="00893E17" w:rsidP="00B36E1C">
            <w:pPr>
              <w:numPr>
                <w:ilvl w:val="0"/>
                <w:numId w:val="13"/>
              </w:numPr>
              <w:tabs>
                <w:tab w:val="left" w:pos="851"/>
              </w:tabs>
              <w:spacing w:after="200" w:line="276" w:lineRule="auto"/>
              <w:ind w:left="33" w:firstLine="709"/>
              <w:contextualSpacing/>
              <w:jc w:val="both"/>
              <w:rPr>
                <w:rFonts w:ascii="Times New Roman" w:eastAsia="Times New Roman" w:hAnsi="Times New Roman" w:cs="Times New Roman"/>
                <w:sz w:val="28"/>
                <w:szCs w:val="28"/>
              </w:rPr>
            </w:pPr>
            <w:r w:rsidRPr="00893E17">
              <w:rPr>
                <w:rFonts w:ascii="Times New Roman" w:eastAsia="Times New Roman" w:hAnsi="Times New Roman" w:cs="Times New Roman"/>
                <w:sz w:val="28"/>
                <w:szCs w:val="28"/>
              </w:rPr>
              <w:t>строительство физкультурно-оздоровительных центров с плавательным бассейном и ледовой ареной;</w:t>
            </w:r>
          </w:p>
          <w:p w14:paraId="420E53BC" w14:textId="77777777" w:rsidR="00893E17" w:rsidRPr="00893E17" w:rsidRDefault="00893E17" w:rsidP="00B36E1C">
            <w:pPr>
              <w:numPr>
                <w:ilvl w:val="0"/>
                <w:numId w:val="13"/>
              </w:numPr>
              <w:tabs>
                <w:tab w:val="left" w:pos="851"/>
              </w:tabs>
              <w:spacing w:after="200" w:line="276" w:lineRule="auto"/>
              <w:ind w:left="0" w:firstLine="742"/>
              <w:contextualSpacing/>
              <w:jc w:val="both"/>
              <w:rPr>
                <w:rFonts w:ascii="Times New Roman" w:eastAsia="Times New Roman" w:hAnsi="Times New Roman" w:cs="Times New Roman"/>
                <w:sz w:val="28"/>
                <w:szCs w:val="28"/>
              </w:rPr>
            </w:pPr>
            <w:r w:rsidRPr="00893E17">
              <w:rPr>
                <w:rFonts w:ascii="Times New Roman" w:eastAsia="Times New Roman" w:hAnsi="Times New Roman" w:cs="Times New Roman"/>
                <w:sz w:val="28"/>
                <w:szCs w:val="28"/>
              </w:rPr>
              <w:t>благоустройство парков городов, обустройство экологических троп, создание лыжного маршрута.</w:t>
            </w:r>
          </w:p>
          <w:p w14:paraId="3AAF2B0A" w14:textId="77777777" w:rsidR="00893E17" w:rsidRPr="00893E17" w:rsidRDefault="00893E17" w:rsidP="00893E17">
            <w:pPr>
              <w:spacing w:line="276" w:lineRule="auto"/>
              <w:ind w:firstLine="709"/>
              <w:contextualSpacing/>
              <w:jc w:val="both"/>
              <w:rPr>
                <w:rFonts w:ascii="Times New Roman" w:eastAsia="Calibri" w:hAnsi="Times New Roman" w:cs="Times New Roman"/>
                <w:sz w:val="28"/>
                <w:szCs w:val="28"/>
              </w:rPr>
            </w:pPr>
            <w:r w:rsidRPr="00893E17">
              <w:rPr>
                <w:rFonts w:ascii="Times New Roman" w:eastAsia="Calibri" w:hAnsi="Times New Roman" w:cs="Times New Roman"/>
                <w:sz w:val="28"/>
                <w:szCs w:val="28"/>
              </w:rPr>
              <w:lastRenderedPageBreak/>
              <w:t xml:space="preserve">Результатами реализации мероприятий мастер-плана и инвестиционных проектов </w:t>
            </w:r>
          </w:p>
          <w:p w14:paraId="6D12ED01" w14:textId="77777777" w:rsidR="00893E17" w:rsidRPr="00893E17" w:rsidRDefault="00893E17" w:rsidP="00893E17">
            <w:pPr>
              <w:spacing w:line="276" w:lineRule="auto"/>
              <w:ind w:firstLine="709"/>
              <w:contextualSpacing/>
              <w:jc w:val="both"/>
              <w:rPr>
                <w:rFonts w:ascii="Times New Roman" w:eastAsia="Calibri" w:hAnsi="Times New Roman" w:cs="Times New Roman"/>
                <w:color w:val="000000"/>
                <w:sz w:val="28"/>
                <w:szCs w:val="28"/>
              </w:rPr>
            </w:pPr>
            <w:r w:rsidRPr="00893E17">
              <w:rPr>
                <w:rFonts w:ascii="Times New Roman" w:eastAsia="Calibri" w:hAnsi="Times New Roman" w:cs="Times New Roman"/>
                <w:color w:val="000000"/>
                <w:sz w:val="28"/>
                <w:szCs w:val="28"/>
              </w:rPr>
              <w:t>– рост валового городского продукта с 20,5 млрд рублей до 42,4 млрд рублей;</w:t>
            </w:r>
          </w:p>
          <w:p w14:paraId="0A1B3F6B" w14:textId="77777777" w:rsidR="00893E17" w:rsidRPr="00893E17" w:rsidRDefault="00893E17" w:rsidP="00893E17">
            <w:pPr>
              <w:spacing w:line="276" w:lineRule="auto"/>
              <w:ind w:firstLine="709"/>
              <w:contextualSpacing/>
              <w:jc w:val="both"/>
              <w:rPr>
                <w:rFonts w:ascii="Times New Roman" w:eastAsia="Calibri" w:hAnsi="Times New Roman" w:cs="Times New Roman"/>
                <w:color w:val="000000"/>
                <w:sz w:val="28"/>
                <w:szCs w:val="28"/>
              </w:rPr>
            </w:pPr>
            <w:r w:rsidRPr="00893E17">
              <w:rPr>
                <w:rFonts w:ascii="Times New Roman" w:eastAsia="Calibri" w:hAnsi="Times New Roman" w:cs="Times New Roman"/>
                <w:color w:val="000000"/>
                <w:sz w:val="28"/>
                <w:szCs w:val="28"/>
              </w:rPr>
              <w:t>–  появление 3,3 тысячи новых рабочих мест;</w:t>
            </w:r>
          </w:p>
          <w:p w14:paraId="525CAFAE" w14:textId="4EAD3648" w:rsidR="00893E17" w:rsidRPr="00893E17" w:rsidRDefault="00413037" w:rsidP="00893E17">
            <w:pPr>
              <w:spacing w:line="276" w:lineRule="auto"/>
              <w:ind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рост на 37 % </w:t>
            </w:r>
            <w:r w:rsidR="00893E17" w:rsidRPr="00893E17">
              <w:rPr>
                <w:rFonts w:ascii="Times New Roman" w:eastAsia="Calibri" w:hAnsi="Times New Roman" w:cs="Times New Roman"/>
                <w:color w:val="000000"/>
                <w:sz w:val="28"/>
                <w:szCs w:val="28"/>
              </w:rPr>
              <w:t xml:space="preserve">средней заработной платы по всем отраслям; </w:t>
            </w:r>
          </w:p>
          <w:p w14:paraId="103B4E46" w14:textId="58EA3B4C" w:rsidR="00893E17" w:rsidRDefault="00893E17" w:rsidP="00B36E1C">
            <w:pPr>
              <w:spacing w:line="276" w:lineRule="auto"/>
              <w:ind w:firstLine="709"/>
              <w:contextualSpacing/>
              <w:jc w:val="both"/>
              <w:rPr>
                <w:rFonts w:ascii="Times New Roman" w:hAnsi="Times New Roman" w:cs="Times New Roman"/>
                <w:sz w:val="28"/>
                <w:szCs w:val="28"/>
              </w:rPr>
            </w:pPr>
            <w:r w:rsidRPr="00893E17">
              <w:rPr>
                <w:rFonts w:ascii="Times New Roman" w:eastAsia="Calibri" w:hAnsi="Times New Roman" w:cs="Times New Roman"/>
                <w:color w:val="000000"/>
                <w:sz w:val="28"/>
                <w:szCs w:val="28"/>
              </w:rPr>
              <w:t>–  рост на 57 % индекса качества городской среды Кеми и Беломорска.</w:t>
            </w:r>
          </w:p>
          <w:p w14:paraId="57D22727" w14:textId="7F8E82F2" w:rsidR="00893E17" w:rsidRPr="00E66D22" w:rsidRDefault="00893E17" w:rsidP="000D0083">
            <w:pPr>
              <w:tabs>
                <w:tab w:val="left" w:pos="600"/>
              </w:tabs>
              <w:ind w:firstLine="317"/>
              <w:jc w:val="both"/>
              <w:rPr>
                <w:rFonts w:ascii="Times New Roman" w:hAnsi="Times New Roman" w:cs="Times New Roman"/>
                <w:sz w:val="28"/>
                <w:szCs w:val="28"/>
              </w:rPr>
            </w:pPr>
          </w:p>
        </w:tc>
      </w:tr>
      <w:tr w:rsidR="00E46C06" w:rsidRPr="00E66D22" w14:paraId="190A02E2" w14:textId="77777777" w:rsidTr="00A64D03">
        <w:trPr>
          <w:trHeight w:val="699"/>
        </w:trPr>
        <w:tc>
          <w:tcPr>
            <w:tcW w:w="10632" w:type="dxa"/>
          </w:tcPr>
          <w:p w14:paraId="472C68F2" w14:textId="185E5AE8" w:rsidR="00E46C06" w:rsidRPr="00DD583C" w:rsidRDefault="00E46C06" w:rsidP="00DD583C">
            <w:pPr>
              <w:pStyle w:val="a3"/>
              <w:numPr>
                <w:ilvl w:val="0"/>
                <w:numId w:val="7"/>
              </w:numPr>
              <w:tabs>
                <w:tab w:val="left" w:pos="319"/>
                <w:tab w:val="left" w:pos="600"/>
                <w:tab w:val="left" w:pos="993"/>
              </w:tabs>
              <w:jc w:val="both"/>
              <w:rPr>
                <w:rFonts w:ascii="Times New Roman" w:hAnsi="Times New Roman" w:cs="Times New Roman"/>
                <w:b/>
                <w:i/>
                <w:sz w:val="28"/>
                <w:szCs w:val="28"/>
              </w:rPr>
            </w:pPr>
            <w:r w:rsidRPr="00DD583C">
              <w:rPr>
                <w:rFonts w:ascii="Times New Roman" w:hAnsi="Times New Roman" w:cs="Times New Roman"/>
                <w:b/>
                <w:i/>
                <w:sz w:val="28"/>
                <w:szCs w:val="28"/>
              </w:rPr>
              <w:lastRenderedPageBreak/>
              <w:t>функциональные аспекты состояния местного самоуправления в субъекте Российской Федерации:</w:t>
            </w:r>
          </w:p>
          <w:p w14:paraId="0DC2F5F1" w14:textId="095D2F70" w:rsidR="00E46C06" w:rsidRPr="002A1560" w:rsidRDefault="00E46C06" w:rsidP="000D0083">
            <w:pPr>
              <w:tabs>
                <w:tab w:val="left" w:pos="319"/>
                <w:tab w:val="left" w:pos="600"/>
                <w:tab w:val="left" w:pos="993"/>
              </w:tabs>
              <w:ind w:firstLine="317"/>
              <w:jc w:val="both"/>
              <w:rPr>
                <w:rFonts w:ascii="Times New Roman" w:hAnsi="Times New Roman" w:cs="Times New Roman"/>
                <w:b/>
                <w:sz w:val="28"/>
                <w:szCs w:val="28"/>
              </w:rPr>
            </w:pPr>
            <w:r w:rsidRPr="002A1560">
              <w:rPr>
                <w:rFonts w:ascii="Times New Roman" w:hAnsi="Times New Roman" w:cs="Times New Roman"/>
                <w:sz w:val="28"/>
                <w:szCs w:val="28"/>
              </w:rPr>
              <w:t>-</w:t>
            </w:r>
            <w:r w:rsidRPr="002A1560">
              <w:rPr>
                <w:rFonts w:ascii="Times New Roman" w:hAnsi="Times New Roman" w:cs="Times New Roman"/>
                <w:sz w:val="28"/>
                <w:szCs w:val="28"/>
              </w:rPr>
              <w:tab/>
            </w:r>
            <w:r w:rsidRPr="002A1560">
              <w:rPr>
                <w:rFonts w:ascii="Times New Roman" w:hAnsi="Times New Roman" w:cs="Times New Roman"/>
                <w:b/>
                <w:sz w:val="28"/>
                <w:szCs w:val="28"/>
              </w:rPr>
              <w:t>топ-5 передаваемых (перераспределяемых) полномочий по вопросам местного значения по каждой из групп:</w:t>
            </w:r>
          </w:p>
          <w:p w14:paraId="0B61D2DB" w14:textId="0D8E66B2" w:rsidR="00E46C06" w:rsidRPr="00A64D03" w:rsidRDefault="00E46C06" w:rsidP="000D0083">
            <w:pPr>
              <w:tabs>
                <w:tab w:val="left" w:pos="319"/>
                <w:tab w:val="left" w:pos="600"/>
                <w:tab w:val="left" w:pos="993"/>
              </w:tabs>
              <w:ind w:firstLine="317"/>
              <w:jc w:val="both"/>
              <w:rPr>
                <w:rFonts w:ascii="Times New Roman" w:hAnsi="Times New Roman" w:cs="Times New Roman"/>
                <w:b/>
                <w:i/>
                <w:sz w:val="28"/>
                <w:szCs w:val="28"/>
              </w:rPr>
            </w:pPr>
            <w:r w:rsidRPr="002A1560">
              <w:rPr>
                <w:rFonts w:ascii="Times New Roman" w:hAnsi="Times New Roman" w:cs="Times New Roman"/>
                <w:b/>
                <w:i/>
                <w:sz w:val="28"/>
                <w:szCs w:val="28"/>
              </w:rPr>
              <w:t>а)</w:t>
            </w:r>
            <w:r w:rsidRPr="002A1560">
              <w:rPr>
                <w:rFonts w:ascii="Times New Roman" w:hAnsi="Times New Roman" w:cs="Times New Roman"/>
                <w:b/>
                <w:i/>
                <w:sz w:val="28"/>
                <w:szCs w:val="28"/>
              </w:rPr>
              <w:tab/>
              <w:t>полномочия органов местного самоуправления по решению вопросов местного значения, отнесенные законом субъекта Российской Федерации к ведению органов государственной власти субъекта Российской Федерации в соответствии с частью 1.2 статьи 17 Федерального закона от 6 октября 2003 года № 131-ФЗ «Об общих принципах организации местного самоупр</w:t>
            </w:r>
            <w:r w:rsidR="002A1560">
              <w:rPr>
                <w:rFonts w:ascii="Times New Roman" w:hAnsi="Times New Roman" w:cs="Times New Roman"/>
                <w:b/>
                <w:i/>
                <w:sz w:val="28"/>
                <w:szCs w:val="28"/>
              </w:rPr>
              <w:t>авления в Российской Федерации»</w:t>
            </w:r>
          </w:p>
          <w:p w14:paraId="2AC4502B" w14:textId="77777777" w:rsidR="00720A6E" w:rsidRPr="00720A6E" w:rsidRDefault="00720A6E" w:rsidP="00720A6E">
            <w:pPr>
              <w:widowControl w:val="0"/>
              <w:suppressAutoHyphens/>
              <w:spacing w:line="276" w:lineRule="auto"/>
              <w:ind w:firstLine="709"/>
              <w:jc w:val="both"/>
              <w:rPr>
                <w:rFonts w:ascii="Times New Roman" w:eastAsia="Calibri" w:hAnsi="Times New Roman" w:cs="Times New Roman"/>
                <w:sz w:val="28"/>
                <w:szCs w:val="28"/>
              </w:rPr>
            </w:pPr>
            <w:r w:rsidRPr="00720A6E">
              <w:rPr>
                <w:rFonts w:ascii="Times New Roman" w:eastAsia="Calibri" w:hAnsi="Times New Roman" w:cs="Times New Roman"/>
                <w:sz w:val="28"/>
                <w:szCs w:val="28"/>
              </w:rPr>
              <w:t>1. Организация электро-, тепло- и газоснабжения населения</w:t>
            </w:r>
          </w:p>
          <w:p w14:paraId="48443C24" w14:textId="77777777" w:rsidR="00720A6E" w:rsidRPr="00720A6E" w:rsidRDefault="00720A6E" w:rsidP="00720A6E">
            <w:pPr>
              <w:widowControl w:val="0"/>
              <w:suppressAutoHyphens/>
              <w:spacing w:line="276" w:lineRule="auto"/>
              <w:ind w:firstLine="709"/>
              <w:jc w:val="both"/>
              <w:rPr>
                <w:sz w:val="28"/>
                <w:szCs w:val="28"/>
              </w:rPr>
            </w:pPr>
            <w:r w:rsidRPr="00720A6E">
              <w:rPr>
                <w:rFonts w:ascii="Times New Roman" w:eastAsia="Calibri" w:hAnsi="Times New Roman" w:cs="Times New Roman"/>
                <w:sz w:val="28"/>
                <w:szCs w:val="28"/>
              </w:rPr>
              <w:t>2. Предоставление земельных участков, государственная собственность на которые не разграничена</w:t>
            </w:r>
          </w:p>
          <w:p w14:paraId="20A713D1" w14:textId="77777777" w:rsidR="00720A6E" w:rsidRPr="00DD583C" w:rsidRDefault="00720A6E" w:rsidP="000D0083">
            <w:pPr>
              <w:tabs>
                <w:tab w:val="left" w:pos="319"/>
                <w:tab w:val="left" w:pos="600"/>
                <w:tab w:val="left" w:pos="993"/>
              </w:tabs>
              <w:ind w:firstLine="317"/>
              <w:jc w:val="both"/>
              <w:rPr>
                <w:rFonts w:ascii="Times New Roman" w:hAnsi="Times New Roman" w:cs="Times New Roman"/>
                <w:i/>
                <w:sz w:val="28"/>
                <w:szCs w:val="28"/>
              </w:rPr>
            </w:pPr>
          </w:p>
          <w:p w14:paraId="4F7592CD" w14:textId="77777777" w:rsidR="00DD583C" w:rsidRPr="00A61D0D" w:rsidRDefault="00DD583C" w:rsidP="00DD583C">
            <w:pPr>
              <w:tabs>
                <w:tab w:val="left" w:pos="319"/>
                <w:tab w:val="left" w:pos="600"/>
                <w:tab w:val="left" w:pos="993"/>
              </w:tabs>
              <w:spacing w:line="276" w:lineRule="auto"/>
              <w:ind w:firstLine="318"/>
              <w:jc w:val="both"/>
              <w:rPr>
                <w:rFonts w:ascii="Times New Roman" w:hAnsi="Times New Roman" w:cs="Times New Roman"/>
                <w:sz w:val="28"/>
                <w:szCs w:val="28"/>
              </w:rPr>
            </w:pPr>
            <w:r w:rsidRPr="00A61D0D">
              <w:rPr>
                <w:rFonts w:ascii="Times New Roman" w:hAnsi="Times New Roman" w:cs="Times New Roman"/>
                <w:sz w:val="28"/>
                <w:szCs w:val="28"/>
              </w:rPr>
              <w:t>Законом Республики Карелия от 26.06.2015 № 1908-ЗРК «О перераспределении полномочий между органами местного самоуправления муниципальных образований в Республике Карелия и органами государственной власти Республики Карелия» установлено, что органы государственной власти Республики Карелия осуществляют полномочия органов местного самоуправления по организации в границах муниципального округа теплоснабжения населения.</w:t>
            </w:r>
          </w:p>
          <w:p w14:paraId="6C8DA2AE" w14:textId="77777777" w:rsidR="00DD583C" w:rsidRPr="00A61D0D" w:rsidRDefault="00DD583C" w:rsidP="00DD583C">
            <w:pPr>
              <w:tabs>
                <w:tab w:val="left" w:pos="319"/>
                <w:tab w:val="left" w:pos="600"/>
                <w:tab w:val="left" w:pos="993"/>
              </w:tabs>
              <w:spacing w:line="276" w:lineRule="auto"/>
              <w:ind w:firstLine="318"/>
              <w:jc w:val="both"/>
              <w:rPr>
                <w:rFonts w:ascii="Times New Roman" w:hAnsi="Times New Roman" w:cs="Times New Roman"/>
                <w:sz w:val="28"/>
                <w:szCs w:val="28"/>
              </w:rPr>
            </w:pPr>
            <w:r w:rsidRPr="00A61D0D">
              <w:rPr>
                <w:rFonts w:ascii="Times New Roman" w:hAnsi="Times New Roman" w:cs="Times New Roman"/>
                <w:sz w:val="28"/>
                <w:szCs w:val="28"/>
              </w:rPr>
              <w:t>Распоряжением Правительства Республики Карелия от 27.05.2022 №394р-П утвержден План мероприятий по строительству, реконструкции, модернизации объектов инфраструктуры на территории Республики Карелия в 2022-2023 годах.</w:t>
            </w:r>
          </w:p>
          <w:p w14:paraId="10A6CFBF" w14:textId="41E9F06A" w:rsidR="00DD583C" w:rsidRDefault="00DD583C" w:rsidP="00DD583C">
            <w:pPr>
              <w:tabs>
                <w:tab w:val="left" w:pos="319"/>
                <w:tab w:val="left" w:pos="600"/>
                <w:tab w:val="left" w:pos="993"/>
              </w:tabs>
              <w:spacing w:line="276" w:lineRule="auto"/>
              <w:ind w:firstLine="318"/>
              <w:jc w:val="both"/>
              <w:rPr>
                <w:rFonts w:ascii="Times New Roman" w:hAnsi="Times New Roman" w:cs="Times New Roman"/>
                <w:sz w:val="28"/>
                <w:szCs w:val="28"/>
              </w:rPr>
            </w:pPr>
            <w:r w:rsidRPr="00A61D0D">
              <w:rPr>
                <w:rFonts w:ascii="Times New Roman" w:hAnsi="Times New Roman" w:cs="Times New Roman"/>
                <w:sz w:val="28"/>
                <w:szCs w:val="28"/>
              </w:rPr>
              <w:t>Контроль за реализацией проектов строительства, реконструкции, модернизации объектов инфраструктуры в сфере жилищно-коммунального хозяйства был возложен на Министерство строительства, жилищно-коммунального хозяйства и энергетики Республики Карелия.</w:t>
            </w:r>
          </w:p>
          <w:p w14:paraId="5B16AFDC" w14:textId="77777777" w:rsidR="00DD583C" w:rsidRPr="004B3B5A" w:rsidRDefault="00DD583C" w:rsidP="00DD583C">
            <w:pPr>
              <w:tabs>
                <w:tab w:val="left" w:pos="319"/>
                <w:tab w:val="left" w:pos="600"/>
                <w:tab w:val="left" w:pos="993"/>
              </w:tabs>
              <w:spacing w:line="276" w:lineRule="auto"/>
              <w:ind w:firstLine="318"/>
              <w:jc w:val="both"/>
              <w:rPr>
                <w:rFonts w:ascii="Times New Roman" w:hAnsi="Times New Roman" w:cs="Times New Roman"/>
                <w:sz w:val="28"/>
                <w:szCs w:val="28"/>
              </w:rPr>
            </w:pPr>
            <w:r w:rsidRPr="004B3B5A">
              <w:rPr>
                <w:rFonts w:ascii="Times New Roman" w:hAnsi="Times New Roman" w:cs="Times New Roman"/>
                <w:sz w:val="28"/>
                <w:szCs w:val="28"/>
              </w:rPr>
              <w:t xml:space="preserve">Перераспределение полномочий по организации теплоснабжения населения позволило реализовать в 2023 году на территории г. Суоярви проект «Капитальный ремонт тепловых сетей г. Суоярви» стоимостью 255 млн.руб., в том числе за счет средств займа Фонда содействия реформированию жилищно-коммунального хозяйства за счет средств Фонда национального благосостояния – 204 млн.руб., произвести капитальный ремонт надземной прокладки трубопроводов </w:t>
            </w:r>
            <w:r w:rsidRPr="004B3B5A">
              <w:rPr>
                <w:rFonts w:ascii="Times New Roman" w:hAnsi="Times New Roman" w:cs="Times New Roman"/>
                <w:sz w:val="28"/>
                <w:szCs w:val="28"/>
              </w:rPr>
              <w:lastRenderedPageBreak/>
              <w:t>теплоснабжения общей протяженностью 2,6 км, капитальный ремонт подземной прокладки трубопроводов теплоснабжения общей протяженностью 7,23 км.</w:t>
            </w:r>
          </w:p>
          <w:p w14:paraId="106582A9" w14:textId="77777777" w:rsidR="00DD583C" w:rsidRPr="004B3B5A" w:rsidRDefault="00DD583C" w:rsidP="00DD583C">
            <w:pPr>
              <w:tabs>
                <w:tab w:val="left" w:pos="319"/>
                <w:tab w:val="left" w:pos="600"/>
                <w:tab w:val="left" w:pos="993"/>
              </w:tabs>
              <w:spacing w:line="276" w:lineRule="auto"/>
              <w:ind w:firstLine="318"/>
              <w:jc w:val="both"/>
              <w:rPr>
                <w:rFonts w:ascii="Times New Roman" w:hAnsi="Times New Roman" w:cs="Times New Roman"/>
                <w:sz w:val="28"/>
                <w:szCs w:val="28"/>
              </w:rPr>
            </w:pPr>
            <w:r w:rsidRPr="004B3B5A">
              <w:rPr>
                <w:rFonts w:ascii="Times New Roman" w:hAnsi="Times New Roman" w:cs="Times New Roman"/>
                <w:sz w:val="28"/>
                <w:szCs w:val="28"/>
              </w:rPr>
              <w:t>Перераспределение полномочий позволило привлечь значительные средства в модернизацию коммунальной инфраструктуры города Суоярви, заменить порядка 10 км изношенных тепловых сетей, предотвратить дальнейшую деградацию городской инфраструктуры, повысить качество и надежность предоставляемых коммунальных услуг за с</w:t>
            </w:r>
            <w:r>
              <w:rPr>
                <w:rFonts w:ascii="Times New Roman" w:hAnsi="Times New Roman" w:cs="Times New Roman"/>
                <w:sz w:val="28"/>
                <w:szCs w:val="28"/>
              </w:rPr>
              <w:t xml:space="preserve">чет снижения износа объектов и </w:t>
            </w:r>
            <w:r w:rsidRPr="004B3B5A">
              <w:rPr>
                <w:rFonts w:ascii="Times New Roman" w:hAnsi="Times New Roman" w:cs="Times New Roman"/>
                <w:sz w:val="28"/>
                <w:szCs w:val="28"/>
              </w:rPr>
              <w:t>аварийности систем теплоснабжения.</w:t>
            </w:r>
          </w:p>
          <w:p w14:paraId="21524AEA" w14:textId="77777777" w:rsidR="00DD583C" w:rsidRPr="004B3B5A" w:rsidRDefault="00DD583C" w:rsidP="00DD583C">
            <w:pPr>
              <w:tabs>
                <w:tab w:val="left" w:pos="319"/>
                <w:tab w:val="left" w:pos="600"/>
                <w:tab w:val="left" w:pos="993"/>
              </w:tabs>
              <w:spacing w:line="276" w:lineRule="auto"/>
              <w:ind w:firstLine="318"/>
              <w:jc w:val="both"/>
              <w:rPr>
                <w:rFonts w:ascii="Times New Roman" w:hAnsi="Times New Roman" w:cs="Times New Roman"/>
                <w:sz w:val="28"/>
                <w:szCs w:val="28"/>
              </w:rPr>
            </w:pPr>
            <w:r w:rsidRPr="004B3B5A">
              <w:rPr>
                <w:rFonts w:ascii="Times New Roman" w:hAnsi="Times New Roman" w:cs="Times New Roman"/>
                <w:sz w:val="28"/>
                <w:szCs w:val="28"/>
              </w:rPr>
              <w:t xml:space="preserve">Для получения бюджетного кредита на 204 млн.руб. собственные средства заемщика (государственное унитарное предприятие Республики Карелия) составили 51 млн. руб. При дефиците бюджета Суоярвского муниципального округа в 2023 г. обеспечить такое значительное софинансирование за счет средств местного бюджета не представлялось возможным. Таким образом, именно перераспределение полномочий в данном случае позволило реализовать крупнейший проект в области модернизации коммунальной инфраструктуры </w:t>
            </w:r>
            <w:r w:rsidRPr="00A61D0D">
              <w:rPr>
                <w:rFonts w:ascii="Times New Roman" w:hAnsi="Times New Roman" w:cs="Times New Roman"/>
                <w:sz w:val="28"/>
                <w:szCs w:val="28"/>
              </w:rPr>
              <w:t>города за последние 30 лет.</w:t>
            </w:r>
          </w:p>
          <w:p w14:paraId="46B8F351" w14:textId="77777777" w:rsidR="00DD583C" w:rsidRPr="004B3B5A" w:rsidRDefault="00DD583C" w:rsidP="00DD583C">
            <w:pPr>
              <w:tabs>
                <w:tab w:val="left" w:pos="319"/>
                <w:tab w:val="left" w:pos="600"/>
                <w:tab w:val="left" w:pos="993"/>
              </w:tabs>
              <w:spacing w:line="276" w:lineRule="auto"/>
              <w:ind w:firstLine="318"/>
              <w:jc w:val="both"/>
              <w:rPr>
                <w:rFonts w:ascii="Times New Roman" w:hAnsi="Times New Roman" w:cs="Times New Roman"/>
                <w:sz w:val="28"/>
                <w:szCs w:val="28"/>
              </w:rPr>
            </w:pPr>
          </w:p>
          <w:p w14:paraId="42E2C6CB" w14:textId="25549B7D" w:rsidR="00E46C06" w:rsidRPr="00A64D03" w:rsidRDefault="00E46C06" w:rsidP="000D0083">
            <w:pPr>
              <w:tabs>
                <w:tab w:val="left" w:pos="319"/>
                <w:tab w:val="left" w:pos="600"/>
                <w:tab w:val="left" w:pos="993"/>
              </w:tabs>
              <w:ind w:firstLine="317"/>
              <w:jc w:val="both"/>
              <w:rPr>
                <w:rFonts w:ascii="Times New Roman" w:hAnsi="Times New Roman" w:cs="Times New Roman"/>
                <w:b/>
                <w:i/>
                <w:sz w:val="28"/>
                <w:szCs w:val="28"/>
              </w:rPr>
            </w:pPr>
            <w:r w:rsidRPr="002A1560">
              <w:rPr>
                <w:rFonts w:ascii="Times New Roman" w:hAnsi="Times New Roman" w:cs="Times New Roman"/>
                <w:b/>
                <w:i/>
                <w:sz w:val="28"/>
                <w:szCs w:val="28"/>
              </w:rPr>
              <w:t>б)</w:t>
            </w:r>
            <w:r w:rsidRPr="002A1560">
              <w:rPr>
                <w:rFonts w:ascii="Times New Roman" w:hAnsi="Times New Roman" w:cs="Times New Roman"/>
                <w:b/>
                <w:i/>
                <w:sz w:val="28"/>
                <w:szCs w:val="28"/>
              </w:rPr>
              <w:tab/>
              <w:t>полномочия городских и сельских поселений, осуществляемые органами местного самоуправления муниципальных районов на основании соглашений в соответствии с частью 4 статьи 15 Федерального закона от 6 октября 2003 года № 131-ФЗ «Об общих принципах организации местного самоупр</w:t>
            </w:r>
            <w:r w:rsidR="002A1560">
              <w:rPr>
                <w:rFonts w:ascii="Times New Roman" w:hAnsi="Times New Roman" w:cs="Times New Roman"/>
                <w:b/>
                <w:i/>
                <w:sz w:val="28"/>
                <w:szCs w:val="28"/>
              </w:rPr>
              <w:t>авления в Российской Федерации»</w:t>
            </w:r>
          </w:p>
          <w:p w14:paraId="06DD5F21" w14:textId="0015F712" w:rsidR="00C952CC" w:rsidRPr="00C952CC" w:rsidRDefault="00C952CC" w:rsidP="00CB2D1B">
            <w:pPr>
              <w:tabs>
                <w:tab w:val="left" w:pos="319"/>
                <w:tab w:val="left" w:pos="600"/>
                <w:tab w:val="left" w:pos="993"/>
              </w:tabs>
              <w:spacing w:line="276" w:lineRule="auto"/>
              <w:ind w:firstLine="318"/>
              <w:jc w:val="both"/>
              <w:rPr>
                <w:rFonts w:ascii="Times New Roman" w:hAnsi="Times New Roman" w:cs="Times New Roman"/>
                <w:sz w:val="28"/>
                <w:szCs w:val="28"/>
              </w:rPr>
            </w:pPr>
            <w:r w:rsidRPr="00C952CC">
              <w:rPr>
                <w:rFonts w:ascii="Times New Roman" w:hAnsi="Times New Roman" w:cs="Times New Roman"/>
                <w:sz w:val="28"/>
                <w:szCs w:val="28"/>
              </w:rPr>
              <w:t xml:space="preserve">Передача полномочий на уровень района осуществлена в целях эффективного решения вопросов местного значения сельских поселений, входящих в состав района. </w:t>
            </w:r>
          </w:p>
          <w:p w14:paraId="75971B20" w14:textId="5135E51A" w:rsidR="00C952CC" w:rsidRPr="00C952CC" w:rsidRDefault="00C952CC" w:rsidP="00CB2D1B">
            <w:pPr>
              <w:tabs>
                <w:tab w:val="left" w:pos="319"/>
                <w:tab w:val="left" w:pos="600"/>
                <w:tab w:val="left" w:pos="993"/>
              </w:tabs>
              <w:spacing w:line="276" w:lineRule="auto"/>
              <w:ind w:firstLine="318"/>
              <w:jc w:val="both"/>
              <w:rPr>
                <w:rFonts w:ascii="Times New Roman" w:hAnsi="Times New Roman" w:cs="Times New Roman"/>
                <w:sz w:val="28"/>
                <w:szCs w:val="28"/>
              </w:rPr>
            </w:pPr>
            <w:r w:rsidRPr="00C952CC">
              <w:rPr>
                <w:rFonts w:ascii="Times New Roman" w:hAnsi="Times New Roman" w:cs="Times New Roman"/>
                <w:sz w:val="28"/>
                <w:szCs w:val="28"/>
              </w:rPr>
              <w:t>Основной положительный эффект передачи полномочий от поселений на уровень района - централизация полномочий позволяет выполнять полномочия на уровне муниципального образования единообразн</w:t>
            </w:r>
            <w:r w:rsidR="00720A6E">
              <w:rPr>
                <w:rFonts w:ascii="Times New Roman" w:hAnsi="Times New Roman" w:cs="Times New Roman"/>
                <w:sz w:val="28"/>
                <w:szCs w:val="28"/>
              </w:rPr>
              <w:t>о</w:t>
            </w:r>
            <w:r w:rsidR="00A61D0D">
              <w:rPr>
                <w:rFonts w:ascii="Times New Roman" w:hAnsi="Times New Roman" w:cs="Times New Roman"/>
                <w:sz w:val="28"/>
                <w:szCs w:val="28"/>
              </w:rPr>
              <w:t xml:space="preserve"> и</w:t>
            </w:r>
            <w:r w:rsidR="00720A6E">
              <w:rPr>
                <w:rFonts w:ascii="Times New Roman" w:hAnsi="Times New Roman" w:cs="Times New Roman"/>
                <w:sz w:val="28"/>
                <w:szCs w:val="28"/>
              </w:rPr>
              <w:t xml:space="preserve"> оперативно:</w:t>
            </w:r>
          </w:p>
          <w:p w14:paraId="5CC339D5" w14:textId="254A2A47" w:rsidR="00C952CC" w:rsidRPr="00C952CC" w:rsidRDefault="00DB620A" w:rsidP="00CB2D1B">
            <w:pPr>
              <w:tabs>
                <w:tab w:val="left" w:pos="319"/>
                <w:tab w:val="left" w:pos="600"/>
                <w:tab w:val="left" w:pos="993"/>
              </w:tabs>
              <w:spacing w:line="276" w:lineRule="auto"/>
              <w:ind w:firstLine="318"/>
              <w:jc w:val="both"/>
              <w:rPr>
                <w:rFonts w:ascii="Times New Roman" w:hAnsi="Times New Roman" w:cs="Times New Roman"/>
                <w:sz w:val="28"/>
                <w:szCs w:val="28"/>
              </w:rPr>
            </w:pPr>
            <w:r>
              <w:rPr>
                <w:rFonts w:ascii="Times New Roman" w:hAnsi="Times New Roman" w:cs="Times New Roman"/>
                <w:sz w:val="28"/>
                <w:szCs w:val="28"/>
              </w:rPr>
              <w:t xml:space="preserve">- осуществление полномочий по </w:t>
            </w:r>
            <w:r w:rsidR="00C952CC" w:rsidRPr="00C952CC">
              <w:rPr>
                <w:rFonts w:ascii="Times New Roman" w:hAnsi="Times New Roman" w:cs="Times New Roman"/>
                <w:sz w:val="28"/>
                <w:szCs w:val="28"/>
              </w:rPr>
              <w:t>формированию и исполнению бюджета поселения;</w:t>
            </w:r>
          </w:p>
          <w:p w14:paraId="488E792B" w14:textId="2DC10204" w:rsidR="00C952CC" w:rsidRPr="00C952CC" w:rsidRDefault="00C952CC" w:rsidP="00CB2D1B">
            <w:pPr>
              <w:tabs>
                <w:tab w:val="left" w:pos="319"/>
                <w:tab w:val="left" w:pos="600"/>
                <w:tab w:val="left" w:pos="993"/>
              </w:tabs>
              <w:spacing w:line="276" w:lineRule="auto"/>
              <w:ind w:firstLine="318"/>
              <w:jc w:val="both"/>
              <w:rPr>
                <w:rFonts w:ascii="Times New Roman" w:hAnsi="Times New Roman" w:cs="Times New Roman"/>
                <w:sz w:val="28"/>
                <w:szCs w:val="28"/>
              </w:rPr>
            </w:pPr>
            <w:r w:rsidRPr="00C952CC">
              <w:rPr>
                <w:rFonts w:ascii="Times New Roman" w:hAnsi="Times New Roman" w:cs="Times New Roman"/>
                <w:sz w:val="28"/>
                <w:szCs w:val="28"/>
              </w:rPr>
              <w:t xml:space="preserve">- </w:t>
            </w:r>
            <w:r w:rsidR="00DB620A">
              <w:rPr>
                <w:rFonts w:ascii="Times New Roman" w:hAnsi="Times New Roman" w:cs="Times New Roman"/>
                <w:sz w:val="28"/>
                <w:szCs w:val="28"/>
              </w:rPr>
              <w:t xml:space="preserve">осуществление полномочий по </w:t>
            </w:r>
            <w:r w:rsidRPr="00C952CC">
              <w:rPr>
                <w:rFonts w:ascii="Times New Roman" w:hAnsi="Times New Roman" w:cs="Times New Roman"/>
                <w:sz w:val="28"/>
                <w:szCs w:val="28"/>
              </w:rPr>
              <w:t>осуществлению внешнего муниципального контроля поселения;</w:t>
            </w:r>
          </w:p>
          <w:p w14:paraId="33F6F0A9" w14:textId="77777777" w:rsidR="00DB620A" w:rsidRDefault="00C952CC" w:rsidP="00CB2D1B">
            <w:pPr>
              <w:tabs>
                <w:tab w:val="left" w:pos="319"/>
                <w:tab w:val="left" w:pos="600"/>
                <w:tab w:val="left" w:pos="993"/>
              </w:tabs>
              <w:spacing w:line="276" w:lineRule="auto"/>
              <w:ind w:firstLine="318"/>
              <w:jc w:val="both"/>
              <w:rPr>
                <w:rFonts w:ascii="Times New Roman" w:hAnsi="Times New Roman" w:cs="Times New Roman"/>
                <w:sz w:val="28"/>
                <w:szCs w:val="28"/>
              </w:rPr>
            </w:pPr>
            <w:r w:rsidRPr="00C952CC">
              <w:rPr>
                <w:rFonts w:ascii="Times New Roman" w:hAnsi="Times New Roman" w:cs="Times New Roman"/>
                <w:sz w:val="28"/>
                <w:szCs w:val="28"/>
              </w:rPr>
              <w:t>- осуществление переданных полномочий по осуществлению внутреннего муниципального контроля поселений.</w:t>
            </w:r>
            <w:r w:rsidR="00DB620A">
              <w:rPr>
                <w:rFonts w:ascii="Times New Roman" w:hAnsi="Times New Roman" w:cs="Times New Roman"/>
                <w:sz w:val="28"/>
                <w:szCs w:val="28"/>
              </w:rPr>
              <w:t>;</w:t>
            </w:r>
          </w:p>
          <w:p w14:paraId="3DDC1060" w14:textId="03EED388" w:rsidR="00C952CC" w:rsidRPr="00C952CC" w:rsidRDefault="00C952CC" w:rsidP="00CB2D1B">
            <w:pPr>
              <w:tabs>
                <w:tab w:val="left" w:pos="319"/>
                <w:tab w:val="left" w:pos="600"/>
                <w:tab w:val="left" w:pos="993"/>
              </w:tabs>
              <w:spacing w:line="276" w:lineRule="auto"/>
              <w:ind w:firstLine="318"/>
              <w:jc w:val="both"/>
              <w:rPr>
                <w:rFonts w:ascii="Times New Roman" w:hAnsi="Times New Roman" w:cs="Times New Roman"/>
                <w:sz w:val="28"/>
                <w:szCs w:val="28"/>
              </w:rPr>
            </w:pPr>
            <w:r w:rsidRPr="00C952CC">
              <w:rPr>
                <w:rFonts w:ascii="Times New Roman" w:hAnsi="Times New Roman" w:cs="Times New Roman"/>
                <w:sz w:val="28"/>
                <w:szCs w:val="28"/>
              </w:rPr>
              <w:t>- создание условий для организации досуга и обеспечения жителей поселени</w:t>
            </w:r>
            <w:r w:rsidR="00DB620A">
              <w:rPr>
                <w:rFonts w:ascii="Times New Roman" w:hAnsi="Times New Roman" w:cs="Times New Roman"/>
                <w:sz w:val="28"/>
                <w:szCs w:val="28"/>
              </w:rPr>
              <w:t>я услугами организаций культуры (п</w:t>
            </w:r>
            <w:r w:rsidRPr="00C952CC">
              <w:rPr>
                <w:rFonts w:ascii="Times New Roman" w:hAnsi="Times New Roman" w:cs="Times New Roman"/>
                <w:sz w:val="28"/>
                <w:szCs w:val="28"/>
              </w:rPr>
              <w:t>роблемы: недостаточно развитая в поселках инфраструктура для реализации переданных полномочий</w:t>
            </w:r>
            <w:r w:rsidR="00DB620A">
              <w:rPr>
                <w:rFonts w:ascii="Times New Roman" w:hAnsi="Times New Roman" w:cs="Times New Roman"/>
                <w:sz w:val="28"/>
                <w:szCs w:val="28"/>
              </w:rPr>
              <w:t>; в</w:t>
            </w:r>
            <w:r w:rsidRPr="00C952CC">
              <w:rPr>
                <w:rFonts w:ascii="Times New Roman" w:hAnsi="Times New Roman" w:cs="Times New Roman"/>
                <w:sz w:val="28"/>
                <w:szCs w:val="28"/>
              </w:rPr>
              <w:t xml:space="preserve"> связи с дефицитом местного бюджета средства на развитие инфраструктуры объектов культуры, строительство и капитальный ремонт объектов культуры в поселках в достаточных объемах в 2023 году не предусмотрены</w:t>
            </w:r>
            <w:r w:rsidR="00DB620A">
              <w:rPr>
                <w:rFonts w:ascii="Times New Roman" w:hAnsi="Times New Roman" w:cs="Times New Roman"/>
                <w:sz w:val="28"/>
                <w:szCs w:val="28"/>
              </w:rPr>
              <w:t>)</w:t>
            </w:r>
            <w:r w:rsidRPr="00C952CC">
              <w:rPr>
                <w:rFonts w:ascii="Times New Roman" w:hAnsi="Times New Roman" w:cs="Times New Roman"/>
                <w:sz w:val="28"/>
                <w:szCs w:val="28"/>
              </w:rPr>
              <w:t>;</w:t>
            </w:r>
          </w:p>
          <w:p w14:paraId="3E6CFBDB" w14:textId="0C7DBF28" w:rsidR="00C952CC" w:rsidRPr="00C952CC" w:rsidRDefault="00C952CC" w:rsidP="00CB2D1B">
            <w:pPr>
              <w:tabs>
                <w:tab w:val="left" w:pos="319"/>
                <w:tab w:val="left" w:pos="600"/>
                <w:tab w:val="left" w:pos="993"/>
              </w:tabs>
              <w:spacing w:line="276" w:lineRule="auto"/>
              <w:ind w:firstLine="318"/>
              <w:jc w:val="both"/>
              <w:rPr>
                <w:rFonts w:ascii="Times New Roman" w:hAnsi="Times New Roman" w:cs="Times New Roman"/>
                <w:sz w:val="28"/>
                <w:szCs w:val="28"/>
              </w:rPr>
            </w:pPr>
            <w:r w:rsidRPr="00C952CC">
              <w:rPr>
                <w:rFonts w:ascii="Times New Roman" w:hAnsi="Times New Roman" w:cs="Times New Roman"/>
                <w:sz w:val="28"/>
                <w:szCs w:val="28"/>
              </w:rPr>
              <w:t>- участие в предупреждении и ликвидации последствий чрезвычайны</w:t>
            </w:r>
            <w:r w:rsidR="00DB620A">
              <w:rPr>
                <w:rFonts w:ascii="Times New Roman" w:hAnsi="Times New Roman" w:cs="Times New Roman"/>
                <w:sz w:val="28"/>
                <w:szCs w:val="28"/>
              </w:rPr>
              <w:t>х ситуаций в границах поселения.</w:t>
            </w:r>
          </w:p>
          <w:p w14:paraId="47CCD192" w14:textId="77777777" w:rsidR="00C952CC" w:rsidRPr="00E66D22" w:rsidRDefault="00C952CC" w:rsidP="000D0083">
            <w:pPr>
              <w:tabs>
                <w:tab w:val="left" w:pos="319"/>
                <w:tab w:val="left" w:pos="600"/>
                <w:tab w:val="left" w:pos="993"/>
              </w:tabs>
              <w:ind w:firstLine="317"/>
              <w:jc w:val="both"/>
              <w:rPr>
                <w:rFonts w:ascii="Times New Roman" w:hAnsi="Times New Roman" w:cs="Times New Roman"/>
                <w:sz w:val="28"/>
                <w:szCs w:val="28"/>
              </w:rPr>
            </w:pPr>
          </w:p>
          <w:p w14:paraId="10F12C2C" w14:textId="11E3EA7E" w:rsidR="00E46C06" w:rsidRDefault="00E46C06" w:rsidP="000D0083">
            <w:pPr>
              <w:tabs>
                <w:tab w:val="left" w:pos="319"/>
                <w:tab w:val="left" w:pos="600"/>
                <w:tab w:val="left" w:pos="993"/>
              </w:tabs>
              <w:ind w:firstLine="317"/>
              <w:jc w:val="both"/>
              <w:rPr>
                <w:rFonts w:ascii="Times New Roman" w:hAnsi="Times New Roman" w:cs="Times New Roman"/>
                <w:b/>
                <w:i/>
                <w:sz w:val="28"/>
                <w:szCs w:val="28"/>
              </w:rPr>
            </w:pPr>
            <w:r w:rsidRPr="002A1560">
              <w:rPr>
                <w:rFonts w:ascii="Times New Roman" w:hAnsi="Times New Roman" w:cs="Times New Roman"/>
                <w:b/>
                <w:i/>
                <w:sz w:val="28"/>
                <w:szCs w:val="28"/>
              </w:rPr>
              <w:t>в)</w:t>
            </w:r>
            <w:r w:rsidRPr="002A1560">
              <w:rPr>
                <w:rFonts w:ascii="Times New Roman" w:hAnsi="Times New Roman" w:cs="Times New Roman"/>
                <w:b/>
                <w:i/>
                <w:sz w:val="28"/>
                <w:szCs w:val="28"/>
              </w:rPr>
              <w:tab/>
              <w:t xml:space="preserve">полномочий муниципальных районов, осуществляемые городскими и </w:t>
            </w:r>
            <w:r w:rsidRPr="002A1560">
              <w:rPr>
                <w:rFonts w:ascii="Times New Roman" w:hAnsi="Times New Roman" w:cs="Times New Roman"/>
                <w:b/>
                <w:i/>
                <w:sz w:val="28"/>
                <w:szCs w:val="28"/>
              </w:rPr>
              <w:lastRenderedPageBreak/>
              <w:t>сельскими поселениями на основании соглашений в соответствии с частью 4 статьи 15 Федерального закона от 6 октября 2003 года № 131-ФЗ «Об общих принципах организации местного самоупр</w:t>
            </w:r>
            <w:r w:rsidR="002A1560">
              <w:rPr>
                <w:rFonts w:ascii="Times New Roman" w:hAnsi="Times New Roman" w:cs="Times New Roman"/>
                <w:b/>
                <w:i/>
                <w:sz w:val="28"/>
                <w:szCs w:val="28"/>
              </w:rPr>
              <w:t>авления в Российской Федерации»</w:t>
            </w:r>
          </w:p>
          <w:p w14:paraId="1B85834B" w14:textId="7D3DE923" w:rsidR="0031341D" w:rsidRDefault="0031341D" w:rsidP="00720A6E">
            <w:pPr>
              <w:tabs>
                <w:tab w:val="left" w:pos="319"/>
                <w:tab w:val="left" w:pos="600"/>
                <w:tab w:val="left" w:pos="993"/>
              </w:tabs>
              <w:spacing w:line="276" w:lineRule="auto"/>
              <w:ind w:firstLine="317"/>
              <w:jc w:val="both"/>
              <w:rPr>
                <w:rFonts w:ascii="Times New Roman" w:hAnsi="Times New Roman" w:cs="Times New Roman"/>
                <w:sz w:val="28"/>
                <w:szCs w:val="28"/>
              </w:rPr>
            </w:pPr>
            <w:r>
              <w:rPr>
                <w:rFonts w:ascii="Times New Roman" w:hAnsi="Times New Roman" w:cs="Times New Roman"/>
                <w:sz w:val="28"/>
                <w:szCs w:val="28"/>
              </w:rPr>
              <w:t>В связи с тем, что отдельные вопросы местного значения целесообразнее решать в органах МСУ</w:t>
            </w:r>
            <w:r w:rsidRPr="0031341D">
              <w:rPr>
                <w:rFonts w:ascii="Times New Roman" w:hAnsi="Times New Roman" w:cs="Times New Roman"/>
                <w:sz w:val="28"/>
                <w:szCs w:val="28"/>
              </w:rPr>
              <w:t xml:space="preserve"> городски</w:t>
            </w:r>
            <w:r>
              <w:rPr>
                <w:rFonts w:ascii="Times New Roman" w:hAnsi="Times New Roman" w:cs="Times New Roman"/>
                <w:sz w:val="28"/>
                <w:szCs w:val="28"/>
              </w:rPr>
              <w:t>х</w:t>
            </w:r>
            <w:r w:rsidRPr="0031341D">
              <w:rPr>
                <w:rFonts w:ascii="Times New Roman" w:hAnsi="Times New Roman" w:cs="Times New Roman"/>
                <w:sz w:val="28"/>
                <w:szCs w:val="28"/>
              </w:rPr>
              <w:t xml:space="preserve"> и сельски</w:t>
            </w:r>
            <w:r>
              <w:rPr>
                <w:rFonts w:ascii="Times New Roman" w:hAnsi="Times New Roman" w:cs="Times New Roman"/>
                <w:sz w:val="28"/>
                <w:szCs w:val="28"/>
              </w:rPr>
              <w:t>х</w:t>
            </w:r>
            <w:r w:rsidRPr="0031341D">
              <w:rPr>
                <w:rFonts w:ascii="Times New Roman" w:hAnsi="Times New Roman" w:cs="Times New Roman"/>
                <w:sz w:val="28"/>
                <w:szCs w:val="28"/>
              </w:rPr>
              <w:t xml:space="preserve"> поселения</w:t>
            </w:r>
            <w:r>
              <w:rPr>
                <w:rFonts w:ascii="Times New Roman" w:hAnsi="Times New Roman" w:cs="Times New Roman"/>
                <w:sz w:val="28"/>
                <w:szCs w:val="28"/>
              </w:rPr>
              <w:t>х как наиболее близкой к людям власти полномочия с уровня района переданы администрациям поселений:</w:t>
            </w:r>
          </w:p>
          <w:p w14:paraId="5E79FE52" w14:textId="5460AACE" w:rsidR="00720A6E" w:rsidRPr="00720A6E" w:rsidRDefault="0031341D" w:rsidP="00720A6E">
            <w:pPr>
              <w:tabs>
                <w:tab w:val="left" w:pos="319"/>
                <w:tab w:val="left" w:pos="600"/>
                <w:tab w:val="left" w:pos="993"/>
              </w:tabs>
              <w:spacing w:line="276" w:lineRule="auto"/>
              <w:ind w:firstLine="317"/>
              <w:jc w:val="both"/>
              <w:rPr>
                <w:rFonts w:ascii="Times New Roman" w:eastAsia="MS Mincho" w:hAnsi="Times New Roman" w:cs="Times New Roman"/>
                <w:bCs/>
                <w:sz w:val="28"/>
                <w:szCs w:val="28"/>
              </w:rPr>
            </w:pPr>
            <w:r w:rsidRPr="0031341D">
              <w:rPr>
                <w:rFonts w:ascii="Times New Roman" w:hAnsi="Times New Roman" w:cs="Times New Roman"/>
                <w:sz w:val="28"/>
                <w:szCs w:val="28"/>
              </w:rPr>
              <w:t xml:space="preserve"> </w:t>
            </w:r>
            <w:r w:rsidR="00720A6E" w:rsidRPr="00720A6E">
              <w:rPr>
                <w:rFonts w:ascii="Times New Roman" w:hAnsi="Times New Roman" w:cs="Times New Roman"/>
                <w:sz w:val="28"/>
                <w:szCs w:val="28"/>
              </w:rPr>
              <w:t xml:space="preserve">- </w:t>
            </w:r>
            <w:r w:rsidR="00720A6E" w:rsidRPr="00720A6E">
              <w:rPr>
                <w:rFonts w:ascii="Times New Roman" w:eastAsia="MS Mincho" w:hAnsi="Times New Roman" w:cs="Times New Roman"/>
                <w:bCs/>
                <w:sz w:val="28"/>
                <w:szCs w:val="28"/>
              </w:rPr>
              <w:t>Организация в границах поселения водоснабжения населения, водоотведения, снабжения населения топливом в пределах полномочий</w:t>
            </w:r>
          </w:p>
          <w:p w14:paraId="091E7A31" w14:textId="77777777" w:rsidR="00720A6E" w:rsidRPr="00720A6E" w:rsidRDefault="00720A6E" w:rsidP="00720A6E">
            <w:pPr>
              <w:widowControl w:val="0"/>
              <w:tabs>
                <w:tab w:val="left" w:pos="426"/>
              </w:tabs>
              <w:autoSpaceDE w:val="0"/>
              <w:spacing w:line="276" w:lineRule="auto"/>
              <w:ind w:left="5" w:firstLine="283"/>
              <w:jc w:val="both"/>
              <w:rPr>
                <w:rFonts w:ascii="Times New Roman" w:eastAsia="MS Mincho" w:hAnsi="Times New Roman" w:cs="Times New Roman"/>
                <w:bCs/>
                <w:sz w:val="28"/>
                <w:szCs w:val="28"/>
              </w:rPr>
            </w:pPr>
            <w:r w:rsidRPr="00720A6E">
              <w:rPr>
                <w:rFonts w:ascii="Times New Roman" w:hAnsi="Times New Roman" w:cs="Times New Roman"/>
                <w:sz w:val="28"/>
                <w:szCs w:val="28"/>
              </w:rPr>
              <w:t>-</w:t>
            </w:r>
            <w:r w:rsidRPr="00720A6E">
              <w:rPr>
                <w:rFonts w:ascii="Times New Roman" w:eastAsia="MS Mincho" w:hAnsi="Times New Roman" w:cs="Times New Roman"/>
                <w:bCs/>
                <w:sz w:val="28"/>
                <w:szCs w:val="28"/>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0" w:history="1">
              <w:r w:rsidRPr="00720A6E">
                <w:rPr>
                  <w:rFonts w:ascii="Times New Roman" w:eastAsia="MS Mincho" w:hAnsi="Times New Roman" w:cs="Times New Roman"/>
                  <w:bCs/>
                  <w:sz w:val="28"/>
                  <w:szCs w:val="28"/>
                </w:rPr>
                <w:t>законодательством</w:t>
              </w:r>
            </w:hyperlink>
            <w:r w:rsidRPr="00720A6E">
              <w:rPr>
                <w:rFonts w:ascii="Times New Roman" w:eastAsia="MS Mincho" w:hAnsi="Times New Roman" w:cs="Times New Roman"/>
                <w:bCs/>
                <w:sz w:val="28"/>
                <w:szCs w:val="28"/>
              </w:rPr>
              <w:t>.</w:t>
            </w:r>
          </w:p>
          <w:p w14:paraId="71425A94" w14:textId="77777777" w:rsidR="00720A6E" w:rsidRPr="00720A6E" w:rsidRDefault="00720A6E" w:rsidP="00720A6E">
            <w:pPr>
              <w:widowControl w:val="0"/>
              <w:tabs>
                <w:tab w:val="left" w:pos="426"/>
              </w:tabs>
              <w:autoSpaceDE w:val="0"/>
              <w:spacing w:line="276" w:lineRule="auto"/>
              <w:ind w:left="5" w:firstLine="283"/>
              <w:jc w:val="both"/>
              <w:rPr>
                <w:rFonts w:ascii="Times New Roman" w:eastAsia="MS Mincho" w:hAnsi="Times New Roman" w:cs="Times New Roman"/>
                <w:bCs/>
                <w:sz w:val="28"/>
                <w:szCs w:val="28"/>
              </w:rPr>
            </w:pPr>
            <w:r w:rsidRPr="00720A6E">
              <w:rPr>
                <w:rFonts w:ascii="Times New Roman" w:eastAsia="MS Mincho" w:hAnsi="Times New Roman" w:cs="Times New Roman"/>
                <w:bCs/>
                <w:sz w:val="28"/>
                <w:szCs w:val="28"/>
              </w:rPr>
              <w:t>- Участие в организации деятельности по накоплению (в том числе раздельному накоплению) и транспортированию твердых коммунальных отходов</w:t>
            </w:r>
          </w:p>
          <w:p w14:paraId="1999C320" w14:textId="77777777" w:rsidR="00720A6E" w:rsidRPr="00720A6E" w:rsidRDefault="00720A6E" w:rsidP="00720A6E">
            <w:pPr>
              <w:widowControl w:val="0"/>
              <w:tabs>
                <w:tab w:val="left" w:pos="426"/>
              </w:tabs>
              <w:autoSpaceDE w:val="0"/>
              <w:spacing w:line="276" w:lineRule="auto"/>
              <w:ind w:left="5" w:firstLine="283"/>
              <w:jc w:val="both"/>
              <w:rPr>
                <w:rFonts w:ascii="Times New Roman" w:hAnsi="Times New Roman" w:cs="Times New Roman"/>
                <w:bCs/>
                <w:sz w:val="28"/>
                <w:szCs w:val="28"/>
              </w:rPr>
            </w:pPr>
            <w:r w:rsidRPr="00720A6E">
              <w:rPr>
                <w:rFonts w:ascii="Times New Roman" w:eastAsia="MS Mincho" w:hAnsi="Times New Roman" w:cs="Times New Roman"/>
                <w:bCs/>
                <w:sz w:val="28"/>
                <w:szCs w:val="28"/>
              </w:rPr>
              <w:t xml:space="preserve">- </w:t>
            </w:r>
            <w:r w:rsidRPr="00720A6E">
              <w:rPr>
                <w:rFonts w:ascii="Times New Roman" w:hAnsi="Times New Roman" w:cs="Times New Roman"/>
                <w:bCs/>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1" w:history="1">
              <w:r w:rsidRPr="00720A6E">
                <w:rPr>
                  <w:rFonts w:ascii="Times New Roman" w:hAnsi="Times New Roman" w:cs="Times New Roman"/>
                  <w:bCs/>
                  <w:sz w:val="28"/>
                  <w:szCs w:val="28"/>
                </w:rPr>
                <w:t>кодексом</w:t>
              </w:r>
            </w:hyperlink>
            <w:r w:rsidRPr="00720A6E">
              <w:rPr>
                <w:rFonts w:ascii="Times New Roman" w:hAnsi="Times New Roman" w:cs="Times New Roman"/>
                <w:bCs/>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p>
          <w:p w14:paraId="3ADF50B5" w14:textId="77777777" w:rsidR="00720A6E" w:rsidRPr="008C25BA" w:rsidRDefault="00720A6E" w:rsidP="00720A6E">
            <w:pPr>
              <w:widowControl w:val="0"/>
              <w:tabs>
                <w:tab w:val="left" w:pos="426"/>
              </w:tabs>
              <w:autoSpaceDE w:val="0"/>
              <w:spacing w:line="276" w:lineRule="auto"/>
              <w:ind w:left="5" w:firstLine="283"/>
              <w:jc w:val="both"/>
              <w:rPr>
                <w:rFonts w:ascii="Times New Roman" w:eastAsia="MS Mincho" w:hAnsi="Times New Roman" w:cs="Times New Roman"/>
                <w:bCs/>
                <w:sz w:val="28"/>
                <w:szCs w:val="28"/>
              </w:rPr>
            </w:pPr>
            <w:r w:rsidRPr="00720A6E">
              <w:rPr>
                <w:rFonts w:ascii="Times New Roman" w:eastAsia="MS Mincho" w:hAnsi="Times New Roman" w:cs="Times New Roman"/>
                <w:bCs/>
                <w:sz w:val="28"/>
                <w:szCs w:val="28"/>
              </w:rPr>
              <w:t xml:space="preserve">- </w:t>
            </w:r>
            <w:r w:rsidRPr="00720A6E">
              <w:rPr>
                <w:rFonts w:ascii="Times New Roman" w:hAnsi="Times New Roman" w:cs="Times New Roman"/>
                <w:bCs/>
                <w:sz w:val="28"/>
                <w:szCs w:val="28"/>
              </w:rPr>
              <w:t>Содержание мест захоронения</w:t>
            </w:r>
          </w:p>
          <w:p w14:paraId="1480569D" w14:textId="77777777" w:rsidR="00156800" w:rsidRDefault="00156800" w:rsidP="002932A5">
            <w:pPr>
              <w:tabs>
                <w:tab w:val="left" w:pos="319"/>
                <w:tab w:val="left" w:pos="600"/>
                <w:tab w:val="left" w:pos="993"/>
              </w:tabs>
              <w:ind w:firstLine="317"/>
              <w:jc w:val="both"/>
              <w:rPr>
                <w:rFonts w:ascii="Times New Roman" w:hAnsi="Times New Roman" w:cs="Times New Roman"/>
                <w:b/>
                <w:sz w:val="28"/>
                <w:szCs w:val="28"/>
              </w:rPr>
            </w:pPr>
          </w:p>
          <w:p w14:paraId="6347050F" w14:textId="387C4236" w:rsidR="000D0083" w:rsidRDefault="00156800" w:rsidP="002932A5">
            <w:pPr>
              <w:tabs>
                <w:tab w:val="left" w:pos="319"/>
                <w:tab w:val="left" w:pos="600"/>
                <w:tab w:val="left" w:pos="993"/>
              </w:tabs>
              <w:ind w:firstLine="317"/>
              <w:jc w:val="both"/>
              <w:rPr>
                <w:rFonts w:ascii="Times New Roman" w:hAnsi="Times New Roman" w:cs="Times New Roman"/>
                <w:sz w:val="28"/>
                <w:szCs w:val="28"/>
              </w:rPr>
            </w:pPr>
            <w:r>
              <w:rPr>
                <w:rFonts w:ascii="Times New Roman" w:hAnsi="Times New Roman" w:cs="Times New Roman"/>
                <w:b/>
                <w:sz w:val="28"/>
                <w:szCs w:val="28"/>
              </w:rPr>
              <w:t xml:space="preserve">- </w:t>
            </w:r>
            <w:r w:rsidR="00E46C06" w:rsidRPr="002A1560">
              <w:rPr>
                <w:rFonts w:ascii="Times New Roman" w:hAnsi="Times New Roman" w:cs="Times New Roman"/>
                <w:b/>
                <w:sz w:val="28"/>
                <w:szCs w:val="28"/>
              </w:rPr>
              <w:tab/>
              <w:t>обоснованные предложения по изменению законодательства в части регулирования вопросов местного значения, передачи и перераспределения полномочий</w:t>
            </w:r>
          </w:p>
          <w:p w14:paraId="07D49B8C" w14:textId="0548E7E7" w:rsidR="000D0083" w:rsidRDefault="00E46C06" w:rsidP="002A1560">
            <w:pPr>
              <w:widowControl w:val="0"/>
              <w:spacing w:line="276" w:lineRule="auto"/>
              <w:jc w:val="both"/>
              <w:rPr>
                <w:rFonts w:ascii="Times New Roman" w:hAnsi="Times New Roman" w:cs="Times New Roman"/>
                <w:sz w:val="28"/>
                <w:szCs w:val="28"/>
              </w:rPr>
            </w:pPr>
            <w:r w:rsidRPr="00E66D22">
              <w:rPr>
                <w:rFonts w:ascii="Times New Roman" w:hAnsi="Times New Roman" w:cs="Times New Roman"/>
                <w:sz w:val="28"/>
                <w:szCs w:val="28"/>
              </w:rPr>
              <w:t xml:space="preserve"> </w:t>
            </w:r>
            <w:r w:rsidR="002A1560">
              <w:rPr>
                <w:rFonts w:ascii="Times New Roman" w:hAnsi="Times New Roman" w:cs="Times New Roman"/>
                <w:sz w:val="28"/>
                <w:szCs w:val="28"/>
              </w:rPr>
              <w:t xml:space="preserve">       </w:t>
            </w:r>
            <w:r w:rsidR="00E22AC3">
              <w:rPr>
                <w:rFonts w:ascii="Times New Roman" w:hAnsi="Times New Roman" w:cs="Times New Roman"/>
                <w:sz w:val="28"/>
                <w:szCs w:val="28"/>
              </w:rPr>
              <w:t xml:space="preserve">1) </w:t>
            </w:r>
            <w:r w:rsidR="0031341D">
              <w:rPr>
                <w:rFonts w:ascii="Times New Roman" w:hAnsi="Times New Roman" w:cs="Times New Roman"/>
                <w:sz w:val="28"/>
                <w:szCs w:val="28"/>
              </w:rPr>
              <w:t>От жителей муниципальных образований республики постоянно поступают жалобы по вопросам землепользования: длительные сроки ответов на обращения по предоставлению аренды/продажи земельных участков, отказы на обращения граждан без объяснения причин и другие.</w:t>
            </w:r>
          </w:p>
          <w:p w14:paraId="39D10388" w14:textId="46D469F4" w:rsidR="000D0083" w:rsidRDefault="0031341D" w:rsidP="002A1560">
            <w:pPr>
              <w:widowControl w:val="0"/>
              <w:spacing w:line="276"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В связи с этим предлагаем вернуть полномочие </w:t>
            </w:r>
            <w:r w:rsidR="000D0083" w:rsidRPr="000D0083">
              <w:rPr>
                <w:rFonts w:ascii="Times New Roman" w:eastAsia="Calibri" w:hAnsi="Times New Roman" w:cs="Times New Roman"/>
                <w:sz w:val="28"/>
                <w:szCs w:val="28"/>
              </w:rPr>
              <w:t>по предоставлению земельных участков, государственная собственность на которые не разграничена</w:t>
            </w:r>
            <w:r w:rsidR="00E77D9E">
              <w:rPr>
                <w:rFonts w:ascii="Times New Roman" w:eastAsia="Calibri" w:hAnsi="Times New Roman" w:cs="Times New Roman"/>
                <w:sz w:val="28"/>
                <w:szCs w:val="28"/>
              </w:rPr>
              <w:t>,</w:t>
            </w:r>
            <w:r>
              <w:rPr>
                <w:rFonts w:ascii="Times New Roman" w:eastAsia="Calibri" w:hAnsi="Times New Roman" w:cs="Times New Roman"/>
                <w:sz w:val="28"/>
                <w:szCs w:val="28"/>
              </w:rPr>
              <w:t xml:space="preserve"> обратно на уровень</w:t>
            </w:r>
            <w:r w:rsidR="00E77D9E">
              <w:rPr>
                <w:rFonts w:ascii="Times New Roman" w:eastAsia="Calibri" w:hAnsi="Times New Roman" w:cs="Times New Roman"/>
                <w:sz w:val="28"/>
                <w:szCs w:val="28"/>
              </w:rPr>
              <w:t xml:space="preserve"> района/округа.</w:t>
            </w:r>
          </w:p>
          <w:p w14:paraId="22815519" w14:textId="113F825B" w:rsidR="000D0083" w:rsidRPr="000D0083" w:rsidRDefault="001D63E0" w:rsidP="00115CF2">
            <w:pPr>
              <w:widowControl w:val="0"/>
              <w:spacing w:line="276" w:lineRule="auto"/>
              <w:jc w:val="both"/>
              <w:rPr>
                <w:sz w:val="28"/>
                <w:szCs w:val="28"/>
              </w:rPr>
            </w:pPr>
            <w:r>
              <w:rPr>
                <w:rFonts w:ascii="Times New Roman" w:eastAsia="Calibri" w:hAnsi="Times New Roman" w:cs="Times New Roman"/>
                <w:sz w:val="28"/>
                <w:szCs w:val="28"/>
              </w:rPr>
              <w:t xml:space="preserve">     2) </w:t>
            </w:r>
            <w:bookmarkStart w:id="0" w:name="_GoBack"/>
            <w:r w:rsidR="004A3568">
              <w:rPr>
                <w:rFonts w:ascii="Times New Roman" w:eastAsia="Calibri" w:hAnsi="Times New Roman" w:cs="Times New Roman"/>
                <w:sz w:val="28"/>
                <w:szCs w:val="28"/>
              </w:rPr>
              <w:t xml:space="preserve">Предлагаем </w:t>
            </w:r>
            <w:r w:rsidR="004A3568" w:rsidRPr="004A3568">
              <w:rPr>
                <w:rFonts w:ascii="Times New Roman" w:eastAsia="Calibri" w:hAnsi="Times New Roman" w:cs="Times New Roman"/>
                <w:sz w:val="28"/>
                <w:szCs w:val="28"/>
              </w:rPr>
              <w:t xml:space="preserve">закрепить на уровне субъекта Российской Федерации осуществление контроля за законностью и эффективностью использования средств местного бюджета и иных средств в случаях, предусмотренных законодательством </w:t>
            </w:r>
            <w:r w:rsidR="004A3568" w:rsidRPr="004A3568">
              <w:rPr>
                <w:rFonts w:ascii="Times New Roman" w:eastAsia="Calibri" w:hAnsi="Times New Roman" w:cs="Times New Roman"/>
                <w:sz w:val="28"/>
                <w:szCs w:val="28"/>
              </w:rPr>
              <w:lastRenderedPageBreak/>
              <w:t>Российской Федерации</w:t>
            </w:r>
            <w:r w:rsidR="004A3568">
              <w:rPr>
                <w:rFonts w:ascii="Times New Roman" w:eastAsia="Calibri" w:hAnsi="Times New Roman" w:cs="Times New Roman"/>
                <w:sz w:val="28"/>
                <w:szCs w:val="28"/>
              </w:rPr>
              <w:t xml:space="preserve">, т.е. </w:t>
            </w:r>
            <w:r w:rsidR="004A3568" w:rsidRPr="004A3568">
              <w:rPr>
                <w:rFonts w:ascii="Times New Roman" w:eastAsia="Calibri" w:hAnsi="Times New Roman" w:cs="Times New Roman"/>
                <w:sz w:val="28"/>
                <w:szCs w:val="28"/>
              </w:rPr>
              <w:t xml:space="preserve">внешний муниципальный финансовый контроль передать на уровень </w:t>
            </w:r>
            <w:r w:rsidR="004A3568">
              <w:rPr>
                <w:rFonts w:ascii="Times New Roman" w:eastAsia="Calibri" w:hAnsi="Times New Roman" w:cs="Times New Roman"/>
                <w:sz w:val="28"/>
                <w:szCs w:val="28"/>
              </w:rPr>
              <w:t>контрольно-счетной палаты</w:t>
            </w:r>
            <w:r w:rsidR="004A3568" w:rsidRPr="004A3568">
              <w:rPr>
                <w:rFonts w:ascii="Times New Roman" w:eastAsia="Calibri" w:hAnsi="Times New Roman" w:cs="Times New Roman"/>
                <w:sz w:val="28"/>
                <w:szCs w:val="28"/>
              </w:rPr>
              <w:t xml:space="preserve"> субъекта Российской Федерации</w:t>
            </w:r>
            <w:r w:rsidR="004A3568">
              <w:rPr>
                <w:rFonts w:ascii="Times New Roman" w:eastAsia="Calibri" w:hAnsi="Times New Roman" w:cs="Times New Roman"/>
                <w:sz w:val="28"/>
                <w:szCs w:val="28"/>
              </w:rPr>
              <w:t>.</w:t>
            </w:r>
            <w:r w:rsidR="004A3568" w:rsidRPr="004A3568">
              <w:rPr>
                <w:rFonts w:ascii="Times New Roman" w:eastAsia="Calibri" w:hAnsi="Times New Roman" w:cs="Times New Roman"/>
                <w:sz w:val="28"/>
                <w:szCs w:val="28"/>
              </w:rPr>
              <w:t xml:space="preserve"> Данные полно</w:t>
            </w:r>
            <w:r w:rsidR="004A3568">
              <w:rPr>
                <w:rFonts w:ascii="Times New Roman" w:eastAsia="Calibri" w:hAnsi="Times New Roman" w:cs="Times New Roman"/>
                <w:sz w:val="28"/>
                <w:szCs w:val="28"/>
              </w:rPr>
              <w:t>мочия могут осуществлять в с</w:t>
            </w:r>
            <w:r w:rsidR="004A3568" w:rsidRPr="004A3568">
              <w:rPr>
                <w:rFonts w:ascii="Times New Roman" w:eastAsia="Calibri" w:hAnsi="Times New Roman" w:cs="Times New Roman"/>
                <w:sz w:val="28"/>
                <w:szCs w:val="28"/>
              </w:rPr>
              <w:t>оо</w:t>
            </w:r>
            <w:r w:rsidR="004A3568">
              <w:rPr>
                <w:rFonts w:ascii="Times New Roman" w:eastAsia="Calibri" w:hAnsi="Times New Roman" w:cs="Times New Roman"/>
                <w:sz w:val="28"/>
                <w:szCs w:val="28"/>
              </w:rPr>
              <w:t>т</w:t>
            </w:r>
            <w:r w:rsidR="004A3568" w:rsidRPr="004A3568">
              <w:rPr>
                <w:rFonts w:ascii="Times New Roman" w:eastAsia="Calibri" w:hAnsi="Times New Roman" w:cs="Times New Roman"/>
                <w:sz w:val="28"/>
                <w:szCs w:val="28"/>
              </w:rPr>
              <w:t>ве</w:t>
            </w:r>
            <w:r w:rsidR="004A3568">
              <w:rPr>
                <w:rFonts w:ascii="Times New Roman" w:eastAsia="Calibri" w:hAnsi="Times New Roman" w:cs="Times New Roman"/>
                <w:sz w:val="28"/>
                <w:szCs w:val="28"/>
              </w:rPr>
              <w:t>т</w:t>
            </w:r>
            <w:r w:rsidR="004A3568" w:rsidRPr="004A3568">
              <w:rPr>
                <w:rFonts w:ascii="Times New Roman" w:eastAsia="Calibri" w:hAnsi="Times New Roman" w:cs="Times New Roman"/>
                <w:sz w:val="28"/>
                <w:szCs w:val="28"/>
              </w:rPr>
              <w:t>ствии со ст</w:t>
            </w:r>
            <w:r w:rsidR="004A3568">
              <w:rPr>
                <w:rFonts w:ascii="Times New Roman" w:eastAsia="Calibri" w:hAnsi="Times New Roman" w:cs="Times New Roman"/>
                <w:sz w:val="28"/>
                <w:szCs w:val="28"/>
              </w:rPr>
              <w:t>атьей</w:t>
            </w:r>
            <w:r w:rsidR="004A3568" w:rsidRPr="004A3568">
              <w:rPr>
                <w:rFonts w:ascii="Times New Roman" w:eastAsia="Calibri" w:hAnsi="Times New Roman" w:cs="Times New Roman"/>
                <w:sz w:val="28"/>
                <w:szCs w:val="28"/>
              </w:rPr>
              <w:t xml:space="preserve"> 268</w:t>
            </w:r>
            <w:r w:rsidR="004A3568">
              <w:rPr>
                <w:rFonts w:ascii="Times New Roman" w:eastAsia="Calibri" w:hAnsi="Times New Roman" w:cs="Times New Roman"/>
                <w:sz w:val="28"/>
                <w:szCs w:val="28"/>
              </w:rPr>
              <w:t>.1</w:t>
            </w:r>
            <w:r w:rsidR="004A3568" w:rsidRPr="004A3568">
              <w:rPr>
                <w:rFonts w:ascii="Times New Roman" w:eastAsia="Calibri" w:hAnsi="Times New Roman" w:cs="Times New Roman"/>
                <w:sz w:val="28"/>
                <w:szCs w:val="28"/>
              </w:rPr>
              <w:t xml:space="preserve"> Бюджет</w:t>
            </w:r>
            <w:r w:rsidR="004A3568">
              <w:rPr>
                <w:rFonts w:ascii="Times New Roman" w:eastAsia="Calibri" w:hAnsi="Times New Roman" w:cs="Times New Roman"/>
                <w:sz w:val="28"/>
                <w:szCs w:val="28"/>
              </w:rPr>
              <w:t xml:space="preserve">ного </w:t>
            </w:r>
            <w:r w:rsidR="004A3568" w:rsidRPr="004A3568">
              <w:rPr>
                <w:rFonts w:ascii="Times New Roman" w:eastAsia="Calibri" w:hAnsi="Times New Roman" w:cs="Times New Roman"/>
                <w:sz w:val="28"/>
                <w:szCs w:val="28"/>
              </w:rPr>
              <w:t>код</w:t>
            </w:r>
            <w:r w:rsidR="004A3568">
              <w:rPr>
                <w:rFonts w:ascii="Times New Roman" w:eastAsia="Calibri" w:hAnsi="Times New Roman" w:cs="Times New Roman"/>
                <w:sz w:val="28"/>
                <w:szCs w:val="28"/>
              </w:rPr>
              <w:t>екса</w:t>
            </w:r>
            <w:r w:rsidR="004A3568" w:rsidRPr="004A3568">
              <w:rPr>
                <w:rFonts w:ascii="Times New Roman" w:eastAsia="Calibri" w:hAnsi="Times New Roman" w:cs="Times New Roman"/>
                <w:sz w:val="28"/>
                <w:szCs w:val="28"/>
              </w:rPr>
              <w:t xml:space="preserve"> РФ органы гос</w:t>
            </w:r>
            <w:r w:rsidR="00115CF2">
              <w:rPr>
                <w:rFonts w:ascii="Times New Roman" w:eastAsia="Calibri" w:hAnsi="Times New Roman" w:cs="Times New Roman"/>
                <w:sz w:val="28"/>
                <w:szCs w:val="28"/>
              </w:rPr>
              <w:t xml:space="preserve">ударственного </w:t>
            </w:r>
            <w:r w:rsidR="004A3568" w:rsidRPr="004A3568">
              <w:rPr>
                <w:rFonts w:ascii="Times New Roman" w:eastAsia="Calibri" w:hAnsi="Times New Roman" w:cs="Times New Roman"/>
                <w:sz w:val="28"/>
                <w:szCs w:val="28"/>
              </w:rPr>
              <w:t xml:space="preserve">финансового контроля. </w:t>
            </w:r>
            <w:r w:rsidR="00115CF2">
              <w:rPr>
                <w:rFonts w:ascii="Times New Roman" w:eastAsia="Calibri" w:hAnsi="Times New Roman" w:cs="Times New Roman"/>
                <w:sz w:val="28"/>
                <w:szCs w:val="28"/>
              </w:rPr>
              <w:t>Это позволит</w:t>
            </w:r>
            <w:r w:rsidR="004A3568" w:rsidRPr="004A3568">
              <w:rPr>
                <w:rFonts w:ascii="Times New Roman" w:eastAsia="Calibri" w:hAnsi="Times New Roman" w:cs="Times New Roman"/>
                <w:sz w:val="28"/>
                <w:szCs w:val="28"/>
              </w:rPr>
              <w:t xml:space="preserve"> сократ</w:t>
            </w:r>
            <w:r w:rsidR="00115CF2">
              <w:rPr>
                <w:rFonts w:ascii="Times New Roman" w:eastAsia="Calibri" w:hAnsi="Times New Roman" w:cs="Times New Roman"/>
                <w:sz w:val="28"/>
                <w:szCs w:val="28"/>
              </w:rPr>
              <w:t>ить</w:t>
            </w:r>
            <w:r w:rsidR="004A3568" w:rsidRPr="004A3568">
              <w:rPr>
                <w:rFonts w:ascii="Times New Roman" w:eastAsia="Calibri" w:hAnsi="Times New Roman" w:cs="Times New Roman"/>
                <w:sz w:val="28"/>
                <w:szCs w:val="28"/>
              </w:rPr>
              <w:t xml:space="preserve"> расходы на содержан</w:t>
            </w:r>
            <w:r w:rsidR="00115CF2">
              <w:rPr>
                <w:rFonts w:ascii="Times New Roman" w:eastAsia="Calibri" w:hAnsi="Times New Roman" w:cs="Times New Roman"/>
                <w:sz w:val="28"/>
                <w:szCs w:val="28"/>
              </w:rPr>
              <w:t>и</w:t>
            </w:r>
            <w:r w:rsidR="004A3568" w:rsidRPr="004A3568">
              <w:rPr>
                <w:rFonts w:ascii="Times New Roman" w:eastAsia="Calibri" w:hAnsi="Times New Roman" w:cs="Times New Roman"/>
                <w:sz w:val="28"/>
                <w:szCs w:val="28"/>
              </w:rPr>
              <w:t>е органов внешнего мун</w:t>
            </w:r>
            <w:r w:rsidR="00115CF2">
              <w:rPr>
                <w:rFonts w:ascii="Times New Roman" w:eastAsia="Calibri" w:hAnsi="Times New Roman" w:cs="Times New Roman"/>
                <w:sz w:val="28"/>
                <w:szCs w:val="28"/>
              </w:rPr>
              <w:t>иципального контроля. Следует также иметь в виду, что органами местно</w:t>
            </w:r>
            <w:r w:rsidR="0047579D">
              <w:rPr>
                <w:rFonts w:ascii="Times New Roman" w:eastAsia="Calibri" w:hAnsi="Times New Roman" w:cs="Times New Roman"/>
                <w:sz w:val="28"/>
                <w:szCs w:val="28"/>
              </w:rPr>
              <w:t xml:space="preserve">го самоуправления осуществляют </w:t>
            </w:r>
            <w:r w:rsidR="004A3568">
              <w:rPr>
                <w:rFonts w:ascii="Times New Roman" w:eastAsia="Calibri" w:hAnsi="Times New Roman" w:cs="Times New Roman"/>
                <w:sz w:val="28"/>
                <w:szCs w:val="28"/>
              </w:rPr>
              <w:t>избыточно</w:t>
            </w:r>
            <w:r w:rsidR="00115CF2">
              <w:rPr>
                <w:rFonts w:ascii="Times New Roman" w:eastAsia="Calibri" w:hAnsi="Times New Roman" w:cs="Times New Roman"/>
                <w:sz w:val="28"/>
                <w:szCs w:val="28"/>
              </w:rPr>
              <w:t xml:space="preserve">е количество </w:t>
            </w:r>
            <w:r w:rsidR="004A3568">
              <w:rPr>
                <w:rFonts w:ascii="Times New Roman" w:eastAsia="Calibri" w:hAnsi="Times New Roman" w:cs="Times New Roman"/>
                <w:sz w:val="28"/>
                <w:szCs w:val="28"/>
              </w:rPr>
              <w:t>различных контролей</w:t>
            </w:r>
            <w:r w:rsidR="00115CF2">
              <w:rPr>
                <w:rFonts w:ascii="Times New Roman" w:eastAsia="Calibri" w:hAnsi="Times New Roman" w:cs="Times New Roman"/>
                <w:sz w:val="28"/>
                <w:szCs w:val="28"/>
              </w:rPr>
              <w:t>.</w:t>
            </w:r>
          </w:p>
          <w:bookmarkEnd w:id="0"/>
          <w:p w14:paraId="6F39D76A" w14:textId="2C716041" w:rsidR="00E46C06" w:rsidRPr="00E66D22" w:rsidRDefault="00E46C06" w:rsidP="00A64D03">
            <w:pPr>
              <w:widowControl w:val="0"/>
              <w:suppressAutoHyphens/>
              <w:jc w:val="both"/>
              <w:rPr>
                <w:rFonts w:ascii="Times New Roman" w:hAnsi="Times New Roman" w:cs="Times New Roman"/>
                <w:sz w:val="28"/>
                <w:szCs w:val="28"/>
              </w:rPr>
            </w:pPr>
          </w:p>
        </w:tc>
      </w:tr>
      <w:tr w:rsidR="00BC15D1" w:rsidRPr="00E66D22" w14:paraId="1970BB9D" w14:textId="77777777" w:rsidTr="00DD583C">
        <w:tc>
          <w:tcPr>
            <w:tcW w:w="10632" w:type="dxa"/>
          </w:tcPr>
          <w:p w14:paraId="315CC6DF" w14:textId="7AF4E3DC" w:rsidR="00FE1A95" w:rsidRPr="00FE1A95" w:rsidRDefault="00FE1A95" w:rsidP="000D0083">
            <w:pPr>
              <w:tabs>
                <w:tab w:val="left" w:pos="319"/>
                <w:tab w:val="left" w:pos="600"/>
                <w:tab w:val="left" w:pos="993"/>
              </w:tabs>
              <w:ind w:firstLine="317"/>
              <w:jc w:val="both"/>
              <w:rPr>
                <w:rFonts w:ascii="Times New Roman" w:hAnsi="Times New Roman" w:cs="Times New Roman"/>
                <w:sz w:val="28"/>
                <w:szCs w:val="28"/>
                <w:highlight w:val="green"/>
              </w:rPr>
            </w:pPr>
          </w:p>
          <w:p w14:paraId="74C7C7A0" w14:textId="77F3042F" w:rsidR="00BC15D1" w:rsidRPr="002A1560" w:rsidRDefault="00BC15D1" w:rsidP="000D0083">
            <w:pPr>
              <w:tabs>
                <w:tab w:val="left" w:pos="319"/>
                <w:tab w:val="left" w:pos="600"/>
                <w:tab w:val="left" w:pos="993"/>
              </w:tabs>
              <w:ind w:firstLine="317"/>
              <w:jc w:val="both"/>
              <w:rPr>
                <w:rFonts w:ascii="Times New Roman" w:hAnsi="Times New Roman" w:cs="Times New Roman"/>
                <w:sz w:val="28"/>
                <w:szCs w:val="28"/>
              </w:rPr>
            </w:pPr>
            <w:r w:rsidRPr="002A1560">
              <w:rPr>
                <w:rFonts w:ascii="Times New Roman" w:hAnsi="Times New Roman" w:cs="Times New Roman"/>
                <w:b/>
                <w:sz w:val="28"/>
                <w:szCs w:val="28"/>
              </w:rPr>
              <w:t>-</w:t>
            </w:r>
            <w:r w:rsidRPr="002A1560">
              <w:rPr>
                <w:rFonts w:ascii="Times New Roman" w:hAnsi="Times New Roman" w:cs="Times New Roman"/>
                <w:b/>
                <w:sz w:val="28"/>
                <w:szCs w:val="28"/>
              </w:rPr>
              <w:tab/>
              <w:t>топ-5 отдельных государственных полномочий, которыми наделены органы местного самоуправления и финансирование которых не осуществляется или осуществляется в недостаточном объеме (с указанием процента (доли) финансирования от реальной потребности, если недостаток финансирования из федерального (регионального) бюджета обеспечивается финансированием за счет местных бюджетов); сведения о ненадлежащем исполнении полномочий (судебные решения, акты прокурорского реагирования, привлечение должностных лиц к ответственности</w:t>
            </w:r>
            <w:r w:rsidR="002A1560">
              <w:rPr>
                <w:rFonts w:ascii="Times New Roman" w:hAnsi="Times New Roman" w:cs="Times New Roman"/>
                <w:sz w:val="28"/>
                <w:szCs w:val="28"/>
              </w:rPr>
              <w:t>)</w:t>
            </w:r>
          </w:p>
          <w:p w14:paraId="2F9FB889" w14:textId="62D7E4FD" w:rsidR="00BC15D1" w:rsidRPr="002A1560" w:rsidRDefault="00BC15D1" w:rsidP="000D0083">
            <w:pPr>
              <w:tabs>
                <w:tab w:val="left" w:pos="600"/>
              </w:tabs>
              <w:ind w:firstLine="317"/>
              <w:jc w:val="both"/>
              <w:rPr>
                <w:rFonts w:ascii="Times New Roman" w:hAnsi="Times New Roman" w:cs="Times New Roman"/>
                <w:b/>
                <w:sz w:val="28"/>
                <w:szCs w:val="28"/>
              </w:rPr>
            </w:pPr>
            <w:r w:rsidRPr="002A1560">
              <w:rPr>
                <w:rFonts w:ascii="Times New Roman" w:hAnsi="Times New Roman" w:cs="Times New Roman"/>
                <w:b/>
                <w:sz w:val="28"/>
                <w:szCs w:val="28"/>
              </w:rPr>
              <w:t>-</w:t>
            </w:r>
            <w:r w:rsidRPr="002A1560">
              <w:rPr>
                <w:rFonts w:ascii="Times New Roman" w:hAnsi="Times New Roman" w:cs="Times New Roman"/>
                <w:b/>
                <w:sz w:val="28"/>
                <w:szCs w:val="28"/>
              </w:rPr>
              <w:tab/>
              <w:t>обоснованные предложения по изменению законодательства в части регулирования вопросов наделения органов местного самоуправления отдельным</w:t>
            </w:r>
            <w:r w:rsidR="002A1560">
              <w:rPr>
                <w:rFonts w:ascii="Times New Roman" w:hAnsi="Times New Roman" w:cs="Times New Roman"/>
                <w:b/>
                <w:sz w:val="28"/>
                <w:szCs w:val="28"/>
              </w:rPr>
              <w:t>и государственными полномочиями</w:t>
            </w:r>
          </w:p>
          <w:p w14:paraId="07F52132" w14:textId="77777777" w:rsidR="00FE1A95" w:rsidRPr="00FE1A95" w:rsidRDefault="00FE1A95" w:rsidP="00FE1A95">
            <w:pPr>
              <w:tabs>
                <w:tab w:val="left" w:pos="600"/>
              </w:tabs>
              <w:spacing w:line="276" w:lineRule="auto"/>
              <w:ind w:firstLine="318"/>
              <w:jc w:val="both"/>
              <w:rPr>
                <w:rFonts w:ascii="Times New Roman" w:hAnsi="Times New Roman" w:cs="Times New Roman"/>
                <w:sz w:val="28"/>
                <w:szCs w:val="28"/>
              </w:rPr>
            </w:pPr>
            <w:r w:rsidRPr="00FE1A95">
              <w:rPr>
                <w:rFonts w:ascii="Times New Roman" w:hAnsi="Times New Roman" w:cs="Times New Roman"/>
                <w:sz w:val="28"/>
                <w:szCs w:val="28"/>
              </w:rPr>
              <w:t>1.  Организация деятельности органов опеки и попечительства и комиссии по делам несовершеннолетних и защите их прав:</w:t>
            </w:r>
          </w:p>
          <w:p w14:paraId="483BFF42" w14:textId="11201CDB" w:rsidR="00FE1A95" w:rsidRPr="00FE1A95" w:rsidRDefault="00FE1A95" w:rsidP="00FE1A95">
            <w:pPr>
              <w:tabs>
                <w:tab w:val="left" w:pos="600"/>
              </w:tabs>
              <w:spacing w:line="276" w:lineRule="auto"/>
              <w:ind w:firstLine="318"/>
              <w:jc w:val="both"/>
              <w:rPr>
                <w:rFonts w:ascii="Times New Roman" w:hAnsi="Times New Roman" w:cs="Times New Roman"/>
                <w:sz w:val="28"/>
                <w:szCs w:val="28"/>
              </w:rPr>
            </w:pPr>
            <w:r w:rsidRPr="00FE1A95">
              <w:rPr>
                <w:rFonts w:ascii="Times New Roman" w:hAnsi="Times New Roman" w:cs="Times New Roman"/>
                <w:sz w:val="28"/>
                <w:szCs w:val="28"/>
              </w:rPr>
              <w:t xml:space="preserve"> -  низкий уровень нормативо</w:t>
            </w:r>
            <w:r>
              <w:rPr>
                <w:rFonts w:ascii="Times New Roman" w:hAnsi="Times New Roman" w:cs="Times New Roman"/>
                <w:sz w:val="28"/>
                <w:szCs w:val="28"/>
              </w:rPr>
              <w:t xml:space="preserve">в затрат на организацию работы </w:t>
            </w:r>
            <w:r w:rsidRPr="00FE1A95">
              <w:rPr>
                <w:rFonts w:ascii="Times New Roman" w:hAnsi="Times New Roman" w:cs="Times New Roman"/>
                <w:sz w:val="28"/>
                <w:szCs w:val="28"/>
              </w:rPr>
              <w:t>органов опеки и попечительства   и комиссии по делам несовершеннолетних и защите их прав</w:t>
            </w:r>
          </w:p>
          <w:p w14:paraId="0AFC17EE" w14:textId="77777777" w:rsidR="00FE1A95" w:rsidRDefault="00FE1A95" w:rsidP="00FE1A95">
            <w:pPr>
              <w:tabs>
                <w:tab w:val="left" w:pos="600"/>
              </w:tabs>
              <w:spacing w:line="276" w:lineRule="auto"/>
              <w:ind w:firstLine="318"/>
              <w:jc w:val="both"/>
              <w:rPr>
                <w:rFonts w:ascii="Times New Roman" w:hAnsi="Times New Roman" w:cs="Times New Roman"/>
                <w:sz w:val="28"/>
                <w:szCs w:val="28"/>
              </w:rPr>
            </w:pPr>
            <w:r w:rsidRPr="00FE1A95">
              <w:rPr>
                <w:rFonts w:ascii="Times New Roman" w:hAnsi="Times New Roman" w:cs="Times New Roman"/>
                <w:sz w:val="28"/>
                <w:szCs w:val="28"/>
              </w:rPr>
              <w:t xml:space="preserve">Из предоставляемой муниципалитетам единой субвенции на организацию деятельности органов опеки и попечительства, комиссии по делам несовершеннолетних и защите их прав    субвенция почти полностью расходуется на оплату труда специалистов. </w:t>
            </w:r>
          </w:p>
          <w:p w14:paraId="136A12A9" w14:textId="77777777" w:rsidR="00FE1A95" w:rsidRDefault="00FE1A95" w:rsidP="00FE1A95">
            <w:pPr>
              <w:tabs>
                <w:tab w:val="left" w:pos="600"/>
              </w:tabs>
              <w:spacing w:line="276" w:lineRule="auto"/>
              <w:ind w:firstLine="318"/>
              <w:jc w:val="both"/>
              <w:rPr>
                <w:rFonts w:ascii="Times New Roman" w:hAnsi="Times New Roman" w:cs="Times New Roman"/>
                <w:sz w:val="28"/>
                <w:szCs w:val="28"/>
              </w:rPr>
            </w:pPr>
            <w:r>
              <w:rPr>
                <w:rFonts w:ascii="Times New Roman" w:hAnsi="Times New Roman" w:cs="Times New Roman"/>
                <w:sz w:val="28"/>
                <w:szCs w:val="28"/>
              </w:rPr>
              <w:t>В</w:t>
            </w:r>
            <w:r w:rsidRPr="00FE1A95">
              <w:rPr>
                <w:rFonts w:ascii="Times New Roman" w:hAnsi="Times New Roman" w:cs="Times New Roman"/>
                <w:sz w:val="28"/>
                <w:szCs w:val="28"/>
              </w:rPr>
              <w:t xml:space="preserve"> Сегежском муниципальном округе средств субвенции не хватило даже на обеспечение выплаты заработной платы сотруднику в полном объеме от годовой потребности, 36,6% от общей суммы расходов на осуществление деятельности КДН и ЗП было оплачено из местного бюджета. </w:t>
            </w:r>
          </w:p>
          <w:p w14:paraId="23CE183D" w14:textId="77777777" w:rsidR="00FE1A95" w:rsidRDefault="00FE1A95" w:rsidP="00FE1A95">
            <w:pPr>
              <w:tabs>
                <w:tab w:val="left" w:pos="600"/>
              </w:tabs>
              <w:spacing w:line="276" w:lineRule="auto"/>
              <w:ind w:firstLine="318"/>
              <w:jc w:val="both"/>
              <w:rPr>
                <w:rFonts w:ascii="Times New Roman" w:hAnsi="Times New Roman" w:cs="Times New Roman"/>
                <w:sz w:val="28"/>
                <w:szCs w:val="28"/>
              </w:rPr>
            </w:pPr>
            <w:r w:rsidRPr="00FE1A95">
              <w:rPr>
                <w:rFonts w:ascii="Times New Roman" w:hAnsi="Times New Roman" w:cs="Times New Roman"/>
                <w:sz w:val="28"/>
                <w:szCs w:val="28"/>
              </w:rPr>
              <w:t xml:space="preserve">Доводимый объем субвенции не обеспечивает в полном объеме расходы по деятельности органов опеки и попечительства, комиссии по делам несовершеннолетних и защите их прав. Необходимо периодически обновлять основные средства, систематически пополнять материальные запасы, расходные материалы.  </w:t>
            </w:r>
          </w:p>
          <w:p w14:paraId="17AF8E85" w14:textId="35240356" w:rsidR="00FE1A95" w:rsidRPr="00FE1A95" w:rsidRDefault="00FE1A95" w:rsidP="00FE1A95">
            <w:pPr>
              <w:tabs>
                <w:tab w:val="left" w:pos="600"/>
              </w:tabs>
              <w:spacing w:line="276" w:lineRule="auto"/>
              <w:ind w:firstLine="318"/>
              <w:jc w:val="both"/>
              <w:rPr>
                <w:rFonts w:ascii="Times New Roman" w:hAnsi="Times New Roman" w:cs="Times New Roman"/>
                <w:sz w:val="28"/>
                <w:szCs w:val="28"/>
              </w:rPr>
            </w:pPr>
            <w:r w:rsidRPr="00FE1A95">
              <w:rPr>
                <w:rFonts w:ascii="Times New Roman" w:hAnsi="Times New Roman" w:cs="Times New Roman"/>
                <w:sz w:val="28"/>
                <w:szCs w:val="28"/>
              </w:rPr>
              <w:t>Например, в</w:t>
            </w:r>
            <w:r>
              <w:rPr>
                <w:rFonts w:ascii="Times New Roman" w:hAnsi="Times New Roman" w:cs="Times New Roman"/>
                <w:sz w:val="28"/>
                <w:szCs w:val="28"/>
              </w:rPr>
              <w:t xml:space="preserve"> Администрациях Костомукшского </w:t>
            </w:r>
            <w:r w:rsidRPr="00FE1A95">
              <w:rPr>
                <w:rFonts w:ascii="Times New Roman" w:hAnsi="Times New Roman" w:cs="Times New Roman"/>
                <w:sz w:val="28"/>
                <w:szCs w:val="28"/>
              </w:rPr>
              <w:t xml:space="preserve">городского округа, Сегежского муниципального округа   –  на сегодня нет средств для приобретения бумаги, картриджей для МФУ, почтовых конвертов и марок). Однако закон РК от 21.10.2011 </w:t>
            </w:r>
            <w:r w:rsidRPr="00FE1A95">
              <w:rPr>
                <w:rFonts w:ascii="Times New Roman" w:hAnsi="Times New Roman" w:cs="Times New Roman"/>
                <w:sz w:val="28"/>
                <w:szCs w:val="28"/>
              </w:rPr>
              <w:lastRenderedPageBreak/>
              <w:t>№1537-ЗРК и о закон РК от 16.07.2009 № 1323-ЗРК прямо трактуют, что финансовое обеспечение переданных государственных полномочий осуществляется за счет средств субвенций, предоставляемых бюджетам муниципальных и городских округов из бюджета РК.</w:t>
            </w:r>
          </w:p>
          <w:p w14:paraId="775878BB" w14:textId="63C0BC73" w:rsidR="00FE1A95" w:rsidRPr="00FE1A95" w:rsidRDefault="00FE1A95" w:rsidP="00FE1A95">
            <w:pPr>
              <w:tabs>
                <w:tab w:val="left" w:pos="600"/>
              </w:tabs>
              <w:spacing w:line="276" w:lineRule="auto"/>
              <w:ind w:firstLine="318"/>
              <w:jc w:val="both"/>
              <w:rPr>
                <w:rFonts w:ascii="Times New Roman" w:hAnsi="Times New Roman" w:cs="Times New Roman"/>
                <w:sz w:val="28"/>
                <w:szCs w:val="28"/>
              </w:rPr>
            </w:pPr>
            <w:r w:rsidRPr="00FE1A95">
              <w:rPr>
                <w:rFonts w:ascii="Times New Roman" w:hAnsi="Times New Roman" w:cs="Times New Roman"/>
                <w:sz w:val="28"/>
                <w:szCs w:val="28"/>
              </w:rPr>
              <w:t>П</w:t>
            </w:r>
            <w:r w:rsidR="00CB2D1B">
              <w:rPr>
                <w:rFonts w:ascii="Times New Roman" w:hAnsi="Times New Roman" w:cs="Times New Roman"/>
                <w:sz w:val="28"/>
                <w:szCs w:val="28"/>
              </w:rPr>
              <w:t>редложение:</w:t>
            </w:r>
            <w:r w:rsidR="003D19E8">
              <w:rPr>
                <w:rFonts w:ascii="Times New Roman" w:hAnsi="Times New Roman" w:cs="Times New Roman"/>
                <w:sz w:val="28"/>
                <w:szCs w:val="28"/>
              </w:rPr>
              <w:t xml:space="preserve"> </w:t>
            </w:r>
            <w:r>
              <w:rPr>
                <w:rFonts w:ascii="Times New Roman" w:hAnsi="Times New Roman" w:cs="Times New Roman"/>
                <w:sz w:val="28"/>
                <w:szCs w:val="28"/>
              </w:rPr>
              <w:t>увелич</w:t>
            </w:r>
            <w:r w:rsidR="00CB2D1B">
              <w:rPr>
                <w:rFonts w:ascii="Times New Roman" w:hAnsi="Times New Roman" w:cs="Times New Roman"/>
                <w:sz w:val="28"/>
                <w:szCs w:val="28"/>
              </w:rPr>
              <w:t>ить</w:t>
            </w:r>
            <w:r>
              <w:rPr>
                <w:rFonts w:ascii="Times New Roman" w:hAnsi="Times New Roman" w:cs="Times New Roman"/>
                <w:sz w:val="28"/>
                <w:szCs w:val="28"/>
              </w:rPr>
              <w:t xml:space="preserve"> размер </w:t>
            </w:r>
            <w:r w:rsidRPr="00FE1A95">
              <w:rPr>
                <w:rFonts w:ascii="Times New Roman" w:hAnsi="Times New Roman" w:cs="Times New Roman"/>
                <w:sz w:val="28"/>
                <w:szCs w:val="28"/>
              </w:rPr>
              <w:t>единой субвенции до необходимого уровня</w:t>
            </w:r>
            <w:r w:rsidR="00CB2D1B">
              <w:rPr>
                <w:rFonts w:ascii="Times New Roman" w:hAnsi="Times New Roman" w:cs="Times New Roman"/>
                <w:sz w:val="28"/>
                <w:szCs w:val="28"/>
              </w:rPr>
              <w:t>.</w:t>
            </w:r>
          </w:p>
          <w:p w14:paraId="181C917A" w14:textId="77777777" w:rsidR="00FE1A95" w:rsidRPr="00FE1A95" w:rsidRDefault="00FE1A95" w:rsidP="00FE1A95">
            <w:pPr>
              <w:tabs>
                <w:tab w:val="left" w:pos="600"/>
              </w:tabs>
              <w:spacing w:line="276" w:lineRule="auto"/>
              <w:ind w:firstLine="318"/>
              <w:jc w:val="both"/>
              <w:rPr>
                <w:rFonts w:ascii="Times New Roman" w:hAnsi="Times New Roman" w:cs="Times New Roman"/>
                <w:sz w:val="28"/>
                <w:szCs w:val="28"/>
              </w:rPr>
            </w:pPr>
          </w:p>
          <w:p w14:paraId="1B05AC65" w14:textId="77777777" w:rsidR="00FE1A95" w:rsidRPr="00FE1A95" w:rsidRDefault="00FE1A95" w:rsidP="00FE1A95">
            <w:pPr>
              <w:tabs>
                <w:tab w:val="left" w:pos="600"/>
              </w:tabs>
              <w:spacing w:line="276" w:lineRule="auto"/>
              <w:ind w:firstLine="318"/>
              <w:jc w:val="both"/>
              <w:rPr>
                <w:rFonts w:ascii="Times New Roman" w:hAnsi="Times New Roman" w:cs="Times New Roman"/>
                <w:sz w:val="28"/>
                <w:szCs w:val="28"/>
              </w:rPr>
            </w:pPr>
            <w:r w:rsidRPr="00FE1A95">
              <w:rPr>
                <w:rFonts w:ascii="Times New Roman" w:hAnsi="Times New Roman" w:cs="Times New Roman"/>
                <w:sz w:val="28"/>
                <w:szCs w:val="28"/>
              </w:rPr>
              <w:t>2. Организация мероприятий при осуществлении деятельности по обращению с животными без владельцев</w:t>
            </w:r>
          </w:p>
          <w:p w14:paraId="43B36593" w14:textId="20EA4461" w:rsidR="00FE1A95" w:rsidRPr="00FE1A95" w:rsidRDefault="00FE1A95" w:rsidP="00FE1A95">
            <w:pPr>
              <w:tabs>
                <w:tab w:val="left" w:pos="600"/>
              </w:tabs>
              <w:spacing w:line="276" w:lineRule="auto"/>
              <w:ind w:firstLine="318"/>
              <w:jc w:val="both"/>
              <w:rPr>
                <w:rFonts w:ascii="Times New Roman" w:hAnsi="Times New Roman" w:cs="Times New Roman"/>
                <w:sz w:val="28"/>
                <w:szCs w:val="28"/>
              </w:rPr>
            </w:pPr>
            <w:r w:rsidRPr="00FE1A95">
              <w:rPr>
                <w:rFonts w:ascii="Times New Roman" w:hAnsi="Times New Roman" w:cs="Times New Roman"/>
                <w:sz w:val="28"/>
                <w:szCs w:val="28"/>
              </w:rPr>
              <w:t xml:space="preserve">- недостаточность финансового обеспечения.  </w:t>
            </w:r>
          </w:p>
          <w:p w14:paraId="701EDE50" w14:textId="77777777" w:rsidR="00FE1A95" w:rsidRDefault="00FE1A95" w:rsidP="00FE1A95">
            <w:pPr>
              <w:tabs>
                <w:tab w:val="left" w:pos="600"/>
              </w:tabs>
              <w:spacing w:line="276" w:lineRule="auto"/>
              <w:ind w:firstLine="318"/>
              <w:jc w:val="both"/>
              <w:rPr>
                <w:rFonts w:ascii="Times New Roman" w:hAnsi="Times New Roman" w:cs="Times New Roman"/>
                <w:sz w:val="28"/>
                <w:szCs w:val="28"/>
              </w:rPr>
            </w:pPr>
            <w:r w:rsidRPr="00FE1A95">
              <w:rPr>
                <w:rFonts w:ascii="Times New Roman" w:hAnsi="Times New Roman" w:cs="Times New Roman"/>
                <w:sz w:val="28"/>
                <w:szCs w:val="28"/>
              </w:rPr>
              <w:t xml:space="preserve">Размера субвенции на финансирование полного объема   мероприятий при осуществлении деятельности по обращению с животными без владельцев не хватает, т.к. массовый возврат животных на прежние места обитания опасен из-за риска возникновения стай для поиска кормовой базы, тепла, вследствие чего бродячие животные могут проявлять агрессию и представлять опасность для жизни или здоровья граждан.  </w:t>
            </w:r>
          </w:p>
          <w:p w14:paraId="544C8BCC" w14:textId="71449BEE" w:rsidR="00FE1A95" w:rsidRPr="00FE1A95" w:rsidRDefault="00FE1A95" w:rsidP="00FE1A95">
            <w:pPr>
              <w:tabs>
                <w:tab w:val="left" w:pos="600"/>
              </w:tabs>
              <w:spacing w:line="276" w:lineRule="auto"/>
              <w:ind w:firstLine="318"/>
              <w:jc w:val="both"/>
              <w:rPr>
                <w:rFonts w:ascii="Times New Roman" w:hAnsi="Times New Roman" w:cs="Times New Roman"/>
                <w:sz w:val="28"/>
                <w:szCs w:val="28"/>
              </w:rPr>
            </w:pPr>
            <w:r w:rsidRPr="00FE1A95">
              <w:rPr>
                <w:rFonts w:ascii="Times New Roman" w:hAnsi="Times New Roman" w:cs="Times New Roman"/>
                <w:sz w:val="28"/>
                <w:szCs w:val="28"/>
              </w:rPr>
              <w:t>Так, в 2023 году по субвенции на осуществление отдельных государственных полномочий Республики Карелия по организации мероприятий при осуществлении деятельности по обращению с животными без владельцев из местного бюджета «Костомукшского городского округа» выделялись дополнительные собственные средства на оплату выполненных работ по отлову и содержанию животных без владельцев 1 702,22 тыс. руб.  А согласно ст. 4 Закона Республики Карелия от 19 декабря 2019 года № 2424-ЗРК «О наделении органов местного самоуправления муниципальных районов, муниципальных округов и городских округов отдельными государственными полномочиями Республики Карелия в области обращения с животными» переданные государственные полномочия должны быть обеспечены в полном объеме за счет средств бюджета Республики Карелия.</w:t>
            </w:r>
          </w:p>
          <w:p w14:paraId="179BF152" w14:textId="0A2A822D" w:rsidR="00FE1A95" w:rsidRPr="00FE1A95" w:rsidRDefault="00FE1A95" w:rsidP="00FE1A95">
            <w:pPr>
              <w:tabs>
                <w:tab w:val="left" w:pos="600"/>
              </w:tabs>
              <w:spacing w:line="276" w:lineRule="auto"/>
              <w:ind w:firstLine="318"/>
              <w:jc w:val="both"/>
              <w:rPr>
                <w:rFonts w:ascii="Times New Roman" w:hAnsi="Times New Roman" w:cs="Times New Roman"/>
                <w:sz w:val="28"/>
                <w:szCs w:val="28"/>
              </w:rPr>
            </w:pPr>
            <w:r w:rsidRPr="00FE1A95">
              <w:rPr>
                <w:rFonts w:ascii="Times New Roman" w:hAnsi="Times New Roman" w:cs="Times New Roman"/>
                <w:sz w:val="28"/>
                <w:szCs w:val="28"/>
              </w:rPr>
              <w:t>Предложени</w:t>
            </w:r>
            <w:r w:rsidR="00CB2D1B">
              <w:rPr>
                <w:rFonts w:ascii="Times New Roman" w:hAnsi="Times New Roman" w:cs="Times New Roman"/>
                <w:sz w:val="28"/>
                <w:szCs w:val="28"/>
              </w:rPr>
              <w:t>е</w:t>
            </w:r>
            <w:r>
              <w:rPr>
                <w:rFonts w:ascii="Times New Roman" w:hAnsi="Times New Roman" w:cs="Times New Roman"/>
                <w:sz w:val="28"/>
                <w:szCs w:val="28"/>
              </w:rPr>
              <w:t xml:space="preserve">: </w:t>
            </w:r>
            <w:r w:rsidRPr="00FE1A95">
              <w:rPr>
                <w:rFonts w:ascii="Times New Roman" w:hAnsi="Times New Roman" w:cs="Times New Roman"/>
                <w:sz w:val="28"/>
                <w:szCs w:val="28"/>
              </w:rPr>
              <w:t>увелич</w:t>
            </w:r>
            <w:r w:rsidR="00CB2D1B">
              <w:rPr>
                <w:rFonts w:ascii="Times New Roman" w:hAnsi="Times New Roman" w:cs="Times New Roman"/>
                <w:sz w:val="28"/>
                <w:szCs w:val="28"/>
              </w:rPr>
              <w:t>ить</w:t>
            </w:r>
            <w:r w:rsidRPr="00FE1A95">
              <w:rPr>
                <w:rFonts w:ascii="Times New Roman" w:hAnsi="Times New Roman" w:cs="Times New Roman"/>
                <w:sz w:val="28"/>
                <w:szCs w:val="28"/>
              </w:rPr>
              <w:t xml:space="preserve"> размер субвенции; пересмотр</w:t>
            </w:r>
            <w:r w:rsidR="00CB2D1B">
              <w:rPr>
                <w:rFonts w:ascii="Times New Roman" w:hAnsi="Times New Roman" w:cs="Times New Roman"/>
                <w:sz w:val="28"/>
                <w:szCs w:val="28"/>
              </w:rPr>
              <w:t>еть</w:t>
            </w:r>
            <w:r w:rsidRPr="00FE1A95">
              <w:rPr>
                <w:rFonts w:ascii="Times New Roman" w:hAnsi="Times New Roman" w:cs="Times New Roman"/>
                <w:sz w:val="28"/>
                <w:szCs w:val="28"/>
              </w:rPr>
              <w:t xml:space="preserve"> норматив</w:t>
            </w:r>
            <w:r w:rsidR="00CB2D1B">
              <w:rPr>
                <w:rFonts w:ascii="Times New Roman" w:hAnsi="Times New Roman" w:cs="Times New Roman"/>
                <w:sz w:val="28"/>
                <w:szCs w:val="28"/>
              </w:rPr>
              <w:t>ы</w:t>
            </w:r>
            <w:r w:rsidRPr="00FE1A95">
              <w:rPr>
                <w:rFonts w:ascii="Times New Roman" w:hAnsi="Times New Roman" w:cs="Times New Roman"/>
                <w:sz w:val="28"/>
                <w:szCs w:val="28"/>
              </w:rPr>
              <w:t>, используемы</w:t>
            </w:r>
            <w:r w:rsidR="00CB2D1B">
              <w:rPr>
                <w:rFonts w:ascii="Times New Roman" w:hAnsi="Times New Roman" w:cs="Times New Roman"/>
                <w:sz w:val="28"/>
                <w:szCs w:val="28"/>
              </w:rPr>
              <w:t xml:space="preserve">е при расчете субвенций, либо предусмотреть </w:t>
            </w:r>
            <w:r w:rsidRPr="00FE1A95">
              <w:rPr>
                <w:rFonts w:ascii="Times New Roman" w:hAnsi="Times New Roman" w:cs="Times New Roman"/>
                <w:sz w:val="28"/>
                <w:szCs w:val="28"/>
              </w:rPr>
              <w:t>отказ от передачи данно</w:t>
            </w:r>
            <w:r w:rsidR="00A24C65">
              <w:rPr>
                <w:rFonts w:ascii="Times New Roman" w:hAnsi="Times New Roman" w:cs="Times New Roman"/>
                <w:sz w:val="28"/>
                <w:szCs w:val="28"/>
              </w:rPr>
              <w:t xml:space="preserve">го государственного полномочия </w:t>
            </w:r>
            <w:r w:rsidRPr="00FE1A95">
              <w:rPr>
                <w:rFonts w:ascii="Times New Roman" w:hAnsi="Times New Roman" w:cs="Times New Roman"/>
                <w:sz w:val="28"/>
                <w:szCs w:val="28"/>
              </w:rPr>
              <w:t xml:space="preserve">местным органам власти. В данном случае целесообразно рассмотреть возможность   создания специализированного учреждения на уровне республики. </w:t>
            </w:r>
          </w:p>
          <w:p w14:paraId="548592F5" w14:textId="77777777" w:rsidR="00FE1A95" w:rsidRPr="00FE1A95" w:rsidRDefault="00FE1A95" w:rsidP="00FE1A95">
            <w:pPr>
              <w:tabs>
                <w:tab w:val="left" w:pos="600"/>
              </w:tabs>
              <w:spacing w:line="276" w:lineRule="auto"/>
              <w:ind w:firstLine="317"/>
              <w:jc w:val="both"/>
              <w:rPr>
                <w:rFonts w:ascii="Times New Roman" w:hAnsi="Times New Roman" w:cs="Times New Roman"/>
                <w:sz w:val="28"/>
                <w:szCs w:val="28"/>
              </w:rPr>
            </w:pPr>
            <w:r w:rsidRPr="00FE1A95">
              <w:rPr>
                <w:rFonts w:ascii="Times New Roman" w:hAnsi="Times New Roman" w:cs="Times New Roman"/>
                <w:sz w:val="28"/>
                <w:szCs w:val="28"/>
              </w:rPr>
              <w:t>3.  Создание и обеспечение деятельности административных комиссий и определение перечня должностных лиц</w:t>
            </w:r>
          </w:p>
          <w:p w14:paraId="23639560" w14:textId="77777777" w:rsidR="00FE1A95" w:rsidRPr="00FE1A95" w:rsidRDefault="00FE1A95" w:rsidP="00FE1A95">
            <w:pPr>
              <w:tabs>
                <w:tab w:val="left" w:pos="600"/>
              </w:tabs>
              <w:spacing w:line="276" w:lineRule="auto"/>
              <w:ind w:firstLine="317"/>
              <w:jc w:val="both"/>
              <w:rPr>
                <w:rFonts w:ascii="Times New Roman" w:hAnsi="Times New Roman" w:cs="Times New Roman"/>
                <w:sz w:val="28"/>
                <w:szCs w:val="28"/>
              </w:rPr>
            </w:pPr>
            <w:r w:rsidRPr="00FE1A95">
              <w:rPr>
                <w:rFonts w:ascii="Times New Roman" w:hAnsi="Times New Roman" w:cs="Times New Roman"/>
                <w:sz w:val="28"/>
                <w:szCs w:val="28"/>
              </w:rPr>
              <w:t xml:space="preserve"> - недостаточный размер переданной субвенции.</w:t>
            </w:r>
          </w:p>
          <w:p w14:paraId="3E664B95" w14:textId="2523B3AE" w:rsidR="00FE1A95" w:rsidRPr="00FE1A95" w:rsidRDefault="00FE1A95" w:rsidP="00FE1A95">
            <w:pPr>
              <w:tabs>
                <w:tab w:val="left" w:pos="600"/>
              </w:tabs>
              <w:spacing w:line="276" w:lineRule="auto"/>
              <w:ind w:firstLine="317"/>
              <w:jc w:val="both"/>
              <w:rPr>
                <w:rFonts w:ascii="Times New Roman" w:hAnsi="Times New Roman" w:cs="Times New Roman"/>
                <w:sz w:val="28"/>
                <w:szCs w:val="28"/>
              </w:rPr>
            </w:pPr>
            <w:r w:rsidRPr="00FE1A95">
              <w:rPr>
                <w:rFonts w:ascii="Times New Roman" w:hAnsi="Times New Roman" w:cs="Times New Roman"/>
                <w:sz w:val="28"/>
                <w:szCs w:val="28"/>
              </w:rPr>
              <w:t>Дополнительная потребность в субвенции на 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вызвана тем, что объем предусмотренной субвенции не обеспечивает расходы</w:t>
            </w:r>
            <w:r>
              <w:rPr>
                <w:rFonts w:ascii="Times New Roman" w:hAnsi="Times New Roman" w:cs="Times New Roman"/>
                <w:sz w:val="28"/>
                <w:szCs w:val="28"/>
              </w:rPr>
              <w:t>,</w:t>
            </w:r>
            <w:r w:rsidRPr="00FE1A95">
              <w:rPr>
                <w:rFonts w:ascii="Times New Roman" w:hAnsi="Times New Roman" w:cs="Times New Roman"/>
                <w:sz w:val="28"/>
                <w:szCs w:val="28"/>
              </w:rPr>
              <w:t xml:space="preserve"> в том числе на фонд оплаты труда</w:t>
            </w:r>
            <w:r>
              <w:rPr>
                <w:rFonts w:ascii="Times New Roman" w:hAnsi="Times New Roman" w:cs="Times New Roman"/>
                <w:sz w:val="28"/>
                <w:szCs w:val="28"/>
              </w:rPr>
              <w:t>,</w:t>
            </w:r>
            <w:r w:rsidRPr="00FE1A95">
              <w:rPr>
                <w:rFonts w:ascii="Times New Roman" w:hAnsi="Times New Roman" w:cs="Times New Roman"/>
                <w:sz w:val="28"/>
                <w:szCs w:val="28"/>
              </w:rPr>
              <w:t xml:space="preserve"> исходя из расчета МРОТ на 1 штатную единицу.  </w:t>
            </w:r>
          </w:p>
          <w:p w14:paraId="2F423179" w14:textId="062C0DF5" w:rsidR="00C43319" w:rsidRPr="00C43319" w:rsidRDefault="00FE1A95" w:rsidP="00CB2D1B">
            <w:pPr>
              <w:tabs>
                <w:tab w:val="left" w:pos="600"/>
              </w:tabs>
              <w:spacing w:line="276" w:lineRule="auto"/>
              <w:ind w:firstLine="317"/>
              <w:jc w:val="both"/>
              <w:rPr>
                <w:rFonts w:ascii="Times New Roman" w:hAnsi="Times New Roman" w:cs="Times New Roman"/>
                <w:sz w:val="28"/>
                <w:szCs w:val="28"/>
                <w:highlight w:val="yellow"/>
              </w:rPr>
            </w:pPr>
            <w:r w:rsidRPr="00FE1A95">
              <w:rPr>
                <w:rFonts w:ascii="Times New Roman" w:hAnsi="Times New Roman" w:cs="Times New Roman"/>
                <w:sz w:val="28"/>
                <w:szCs w:val="28"/>
              </w:rPr>
              <w:lastRenderedPageBreak/>
              <w:t>Предложени</w:t>
            </w:r>
            <w:r w:rsidR="00CB2D1B">
              <w:rPr>
                <w:rFonts w:ascii="Times New Roman" w:hAnsi="Times New Roman" w:cs="Times New Roman"/>
                <w:sz w:val="28"/>
                <w:szCs w:val="28"/>
              </w:rPr>
              <w:t>е</w:t>
            </w:r>
            <w:r>
              <w:rPr>
                <w:rFonts w:ascii="Times New Roman" w:hAnsi="Times New Roman" w:cs="Times New Roman"/>
                <w:sz w:val="28"/>
                <w:szCs w:val="28"/>
              </w:rPr>
              <w:t xml:space="preserve">: </w:t>
            </w:r>
            <w:r w:rsidRPr="00FE1A95">
              <w:rPr>
                <w:rFonts w:ascii="Times New Roman" w:hAnsi="Times New Roman" w:cs="Times New Roman"/>
                <w:sz w:val="28"/>
                <w:szCs w:val="28"/>
              </w:rPr>
              <w:t>внести  изменения в методику распределения субвенции на осуществление государственных полномочий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утвержденную п.18.8 ЗРК № 915-ЗРК от 01.11.2005 года с учетом обеспечения расходов в полном объем и с соблюдением норм трудового законодательства.</w:t>
            </w:r>
          </w:p>
        </w:tc>
      </w:tr>
      <w:tr w:rsidR="00BC15D1" w:rsidRPr="00E66D22" w14:paraId="0F6C044B" w14:textId="77777777" w:rsidTr="00DD583C">
        <w:tc>
          <w:tcPr>
            <w:tcW w:w="10632" w:type="dxa"/>
          </w:tcPr>
          <w:p w14:paraId="6573E628" w14:textId="5083B220" w:rsidR="00E778F3" w:rsidRDefault="00E778F3" w:rsidP="000D0083">
            <w:pPr>
              <w:tabs>
                <w:tab w:val="left" w:pos="600"/>
              </w:tabs>
              <w:ind w:firstLine="317"/>
              <w:jc w:val="both"/>
              <w:rPr>
                <w:rFonts w:ascii="Times New Roman" w:hAnsi="Times New Roman" w:cs="Times New Roman"/>
                <w:sz w:val="28"/>
                <w:szCs w:val="28"/>
                <w:highlight w:val="yellow"/>
              </w:rPr>
            </w:pPr>
          </w:p>
          <w:p w14:paraId="3500EE31" w14:textId="4594EF77" w:rsidR="00BC15D1" w:rsidRPr="002A1560" w:rsidRDefault="00BC15D1" w:rsidP="000D0083">
            <w:pPr>
              <w:tabs>
                <w:tab w:val="left" w:pos="600"/>
              </w:tabs>
              <w:ind w:firstLine="317"/>
              <w:jc w:val="both"/>
              <w:rPr>
                <w:rFonts w:ascii="Times New Roman" w:hAnsi="Times New Roman" w:cs="Times New Roman"/>
                <w:b/>
                <w:sz w:val="28"/>
                <w:szCs w:val="28"/>
              </w:rPr>
            </w:pPr>
            <w:r w:rsidRPr="002A1560">
              <w:rPr>
                <w:rFonts w:ascii="Times New Roman" w:hAnsi="Times New Roman" w:cs="Times New Roman"/>
                <w:b/>
                <w:sz w:val="28"/>
                <w:szCs w:val="28"/>
              </w:rPr>
              <w:t>-</w:t>
            </w:r>
            <w:r w:rsidRPr="002A1560">
              <w:rPr>
                <w:rFonts w:ascii="Times New Roman" w:hAnsi="Times New Roman" w:cs="Times New Roman"/>
                <w:b/>
                <w:sz w:val="28"/>
                <w:szCs w:val="28"/>
              </w:rPr>
              <w:tab/>
              <w:t>топ-5 проблем в сфере муниципального контроля и обоснованные предложения по изменению законодательства в части регулирования в</w:t>
            </w:r>
            <w:r w:rsidR="002A1560">
              <w:rPr>
                <w:rFonts w:ascii="Times New Roman" w:hAnsi="Times New Roman" w:cs="Times New Roman"/>
                <w:b/>
                <w:sz w:val="28"/>
                <w:szCs w:val="28"/>
              </w:rPr>
              <w:t>опросов муниципального контроля</w:t>
            </w:r>
          </w:p>
          <w:p w14:paraId="1B663BE7" w14:textId="1486628D" w:rsidR="00A24C65" w:rsidRPr="00E77D9E" w:rsidRDefault="00A24C65" w:rsidP="00A64D03">
            <w:pPr>
              <w:tabs>
                <w:tab w:val="left" w:pos="600"/>
              </w:tabs>
              <w:spacing w:line="276" w:lineRule="auto"/>
              <w:ind w:firstLine="317"/>
              <w:jc w:val="both"/>
              <w:rPr>
                <w:rFonts w:ascii="Times New Roman" w:hAnsi="Times New Roman" w:cs="Times New Roman"/>
                <w:sz w:val="28"/>
                <w:szCs w:val="28"/>
              </w:rPr>
            </w:pPr>
            <w:r w:rsidRPr="00E77D9E">
              <w:rPr>
                <w:rFonts w:ascii="Times New Roman" w:hAnsi="Times New Roman" w:cs="Times New Roman"/>
                <w:sz w:val="28"/>
                <w:szCs w:val="28"/>
              </w:rPr>
              <w:t>Основной проблемой в сфере муниципального контроля является ограничение мер реагирования с учетом постановления Правительства Российской Федерации № 336.</w:t>
            </w:r>
          </w:p>
          <w:p w14:paraId="5667540F" w14:textId="77777777" w:rsidR="00E778F3" w:rsidRPr="00E778F3" w:rsidRDefault="00E778F3" w:rsidP="00A64D03">
            <w:pPr>
              <w:spacing w:line="276" w:lineRule="auto"/>
              <w:ind w:firstLine="709"/>
              <w:jc w:val="both"/>
              <w:rPr>
                <w:rFonts w:ascii="Times New Roman" w:eastAsia="Calibri" w:hAnsi="Times New Roman" w:cs="Calibri"/>
                <w:color w:val="000000"/>
                <w:sz w:val="28"/>
                <w:szCs w:val="28"/>
              </w:rPr>
            </w:pPr>
            <w:r w:rsidRPr="00E778F3">
              <w:rPr>
                <w:rFonts w:ascii="Times New Roman" w:eastAsia="Calibri" w:hAnsi="Times New Roman" w:cs="Calibri"/>
                <w:color w:val="000000"/>
                <w:sz w:val="28"/>
                <w:szCs w:val="28"/>
              </w:rPr>
              <w:t>Основные проблемы при осуществлении муниципального земельного контроля:</w:t>
            </w:r>
          </w:p>
          <w:p w14:paraId="5510ABF9" w14:textId="558F906C" w:rsidR="00E778F3" w:rsidRPr="00E778F3" w:rsidRDefault="00E778F3" w:rsidP="00A64D03">
            <w:pPr>
              <w:spacing w:line="276" w:lineRule="auto"/>
              <w:ind w:firstLine="709"/>
              <w:jc w:val="both"/>
              <w:rPr>
                <w:rFonts w:ascii="Times New Roman" w:eastAsia="Calibri" w:hAnsi="Times New Roman" w:cs="Calibri"/>
                <w:color w:val="000000"/>
                <w:sz w:val="28"/>
                <w:szCs w:val="28"/>
                <w:shd w:val="clear" w:color="auto" w:fill="FFFFFF"/>
              </w:rPr>
            </w:pPr>
            <w:r w:rsidRPr="00E778F3">
              <w:rPr>
                <w:rFonts w:ascii="Times New Roman" w:eastAsia="Calibri" w:hAnsi="Times New Roman" w:cs="Calibri"/>
                <w:color w:val="000000"/>
                <w:sz w:val="28"/>
                <w:szCs w:val="28"/>
                <w:shd w:val="clear" w:color="auto" w:fill="FFFFFF"/>
              </w:rPr>
              <w:t>1.</w:t>
            </w:r>
            <w:r>
              <w:rPr>
                <w:rFonts w:ascii="Times New Roman" w:eastAsia="Calibri" w:hAnsi="Times New Roman" w:cs="Calibri"/>
                <w:color w:val="000000"/>
                <w:sz w:val="28"/>
                <w:szCs w:val="28"/>
                <w:shd w:val="clear" w:color="auto" w:fill="FFFFFF"/>
              </w:rPr>
              <w:t xml:space="preserve"> </w:t>
            </w:r>
            <w:r w:rsidRPr="00E778F3">
              <w:rPr>
                <w:rFonts w:ascii="Times New Roman" w:eastAsia="Calibri" w:hAnsi="Times New Roman" w:cs="Calibri"/>
                <w:color w:val="000000"/>
                <w:sz w:val="28"/>
                <w:szCs w:val="28"/>
                <w:shd w:val="clear" w:color="auto" w:fill="FFFFFF"/>
              </w:rPr>
              <w:t xml:space="preserve">Недостаточное финансирование и ресурсное обеспечение. </w:t>
            </w:r>
          </w:p>
          <w:p w14:paraId="7BA25834" w14:textId="7BB25654" w:rsidR="00E778F3" w:rsidRPr="00E778F3" w:rsidRDefault="00E778F3" w:rsidP="00A64D03">
            <w:pPr>
              <w:spacing w:line="276" w:lineRule="auto"/>
              <w:ind w:firstLine="709"/>
              <w:jc w:val="both"/>
              <w:rPr>
                <w:rFonts w:ascii="Times New Roman" w:eastAsia="Calibri" w:hAnsi="Times New Roman" w:cs="Calibri"/>
                <w:color w:val="000000"/>
                <w:sz w:val="28"/>
                <w:szCs w:val="28"/>
              </w:rPr>
            </w:pPr>
            <w:r w:rsidRPr="00E778F3">
              <w:rPr>
                <w:rFonts w:ascii="Times New Roman" w:eastAsia="Calibri" w:hAnsi="Times New Roman" w:cs="Calibri"/>
                <w:color w:val="000000"/>
                <w:sz w:val="28"/>
                <w:szCs w:val="28"/>
              </w:rPr>
              <w:t>Главная проблема при осуществлении муниципального зе</w:t>
            </w:r>
            <w:r>
              <w:rPr>
                <w:rFonts w:ascii="Times New Roman" w:eastAsia="Calibri" w:hAnsi="Times New Roman" w:cs="Calibri"/>
                <w:color w:val="000000"/>
                <w:sz w:val="28"/>
                <w:szCs w:val="28"/>
              </w:rPr>
              <w:t xml:space="preserve">мельного контроля - отсутствие </w:t>
            </w:r>
            <w:r w:rsidRPr="00E778F3">
              <w:rPr>
                <w:rFonts w:ascii="Times New Roman" w:eastAsia="Calibri" w:hAnsi="Times New Roman" w:cs="Calibri"/>
                <w:color w:val="000000"/>
                <w:sz w:val="28"/>
                <w:szCs w:val="28"/>
              </w:rPr>
              <w:t>у органа местного самоуправления оснащения, позволяющего определить границы земельного участка и соотнести их с данными государственного кадастра недвижимости. Установление нарушения «на глаз», в том числе определения площади земельного участка посредством обмера земельного участка с помощью рулетки по границам фактически используемого земельного участка никак не может свидетельствовать о высоком уровне муниципального контроля за соблюдением земельного законодательства.</w:t>
            </w:r>
          </w:p>
          <w:p w14:paraId="0EF1EB52" w14:textId="0A1C8FA8" w:rsidR="00720A6E" w:rsidRDefault="00720A6E" w:rsidP="00A64D03">
            <w:pPr>
              <w:spacing w:line="276" w:lineRule="auto"/>
              <w:ind w:firstLine="709"/>
              <w:jc w:val="both"/>
              <w:rPr>
                <w:rFonts w:ascii="Times New Roman" w:eastAsia="Calibri" w:hAnsi="Times New Roman" w:cs="Calibri"/>
                <w:color w:val="000000"/>
                <w:sz w:val="28"/>
                <w:szCs w:val="28"/>
              </w:rPr>
            </w:pPr>
            <w:r w:rsidRPr="00720A6E">
              <w:rPr>
                <w:rFonts w:ascii="Times New Roman" w:eastAsia="Calibri" w:hAnsi="Times New Roman" w:cs="Calibri"/>
                <w:color w:val="000000"/>
                <w:sz w:val="28"/>
                <w:szCs w:val="28"/>
              </w:rPr>
              <w:t>Также проблемой является наличие высококвалифицированных специал</w:t>
            </w:r>
            <w:r>
              <w:rPr>
                <w:rFonts w:ascii="Times New Roman" w:eastAsia="Calibri" w:hAnsi="Times New Roman" w:cs="Calibri"/>
                <w:color w:val="000000"/>
                <w:sz w:val="28"/>
                <w:szCs w:val="28"/>
              </w:rPr>
              <w:t xml:space="preserve">истов в органе, осуществляющем </w:t>
            </w:r>
            <w:r w:rsidRPr="00720A6E">
              <w:rPr>
                <w:rFonts w:ascii="Times New Roman" w:eastAsia="Calibri" w:hAnsi="Times New Roman" w:cs="Calibri"/>
                <w:color w:val="000000"/>
                <w:sz w:val="28"/>
                <w:szCs w:val="28"/>
              </w:rPr>
              <w:t xml:space="preserve">муниципальный земельный контроль </w:t>
            </w:r>
          </w:p>
          <w:p w14:paraId="1CCD85DD" w14:textId="4F627366" w:rsidR="00E778F3" w:rsidRPr="00E778F3" w:rsidRDefault="00E778F3" w:rsidP="00A64D03">
            <w:pPr>
              <w:spacing w:line="276" w:lineRule="auto"/>
              <w:ind w:firstLine="709"/>
              <w:jc w:val="both"/>
              <w:rPr>
                <w:rFonts w:ascii="Times New Roman" w:eastAsia="Calibri" w:hAnsi="Times New Roman" w:cs="Calibri"/>
                <w:color w:val="000000"/>
                <w:sz w:val="28"/>
                <w:szCs w:val="28"/>
              </w:rPr>
            </w:pPr>
            <w:r w:rsidRPr="00E778F3">
              <w:rPr>
                <w:rFonts w:ascii="Times New Roman" w:eastAsia="Calibri" w:hAnsi="Times New Roman" w:cs="Calibri"/>
                <w:color w:val="000000"/>
                <w:sz w:val="28"/>
                <w:szCs w:val="28"/>
                <w:shd w:val="clear" w:color="auto" w:fill="FFFFFF"/>
              </w:rPr>
              <w:t>2.</w:t>
            </w:r>
            <w:r>
              <w:rPr>
                <w:rFonts w:ascii="Times New Roman" w:eastAsia="Calibri" w:hAnsi="Times New Roman" w:cs="Calibri"/>
                <w:color w:val="000000"/>
                <w:sz w:val="28"/>
                <w:szCs w:val="28"/>
                <w:shd w:val="clear" w:color="auto" w:fill="FFFFFF"/>
              </w:rPr>
              <w:t xml:space="preserve"> </w:t>
            </w:r>
            <w:r w:rsidRPr="00E778F3">
              <w:rPr>
                <w:rFonts w:ascii="Times New Roman" w:eastAsia="Calibri" w:hAnsi="Times New Roman" w:cs="Calibri"/>
                <w:color w:val="000000"/>
                <w:sz w:val="28"/>
                <w:szCs w:val="28"/>
                <w:shd w:val="clear" w:color="auto" w:fill="FFFFFF"/>
              </w:rPr>
              <w:t>Недостаточная координация деятельности между контрольными и надзорными органами, в том числе отсутствие системы обмена информации между контрольными и надзорными органами.</w:t>
            </w:r>
            <w:r w:rsidR="00A24C65">
              <w:rPr>
                <w:rFonts w:ascii="Times New Roman" w:eastAsia="Calibri" w:hAnsi="Times New Roman" w:cs="Calibri"/>
                <w:color w:val="000000"/>
                <w:sz w:val="28"/>
                <w:szCs w:val="28"/>
                <w:shd w:val="clear" w:color="auto" w:fill="FFFFFF"/>
              </w:rPr>
              <w:t xml:space="preserve"> </w:t>
            </w:r>
            <w:r w:rsidR="00A24C65" w:rsidRPr="00802A93">
              <w:rPr>
                <w:rFonts w:ascii="Times New Roman" w:eastAsia="Calibri" w:hAnsi="Times New Roman" w:cs="Calibri"/>
                <w:color w:val="000000"/>
                <w:sz w:val="28"/>
                <w:szCs w:val="28"/>
                <w:shd w:val="clear" w:color="auto" w:fill="FFFFFF"/>
              </w:rPr>
              <w:t xml:space="preserve">Например, </w:t>
            </w:r>
            <w:r w:rsidR="00A24C65" w:rsidRPr="00802A93">
              <w:rPr>
                <w:rFonts w:ascii="Times New Roman" w:hAnsi="Times New Roman" w:cs="Times New Roman"/>
                <w:sz w:val="28"/>
                <w:szCs w:val="28"/>
              </w:rPr>
              <w:t>органами внутренних дел не предоставляются сведения в полном объеме по нарушителям, в связи, с чем не удается оперативно отреагировать на обращения граждан и провести мероприятия.</w:t>
            </w:r>
          </w:p>
          <w:p w14:paraId="1395424F" w14:textId="1A5DCD11" w:rsidR="00E778F3" w:rsidRPr="00E778F3" w:rsidRDefault="00E778F3" w:rsidP="00A64D03">
            <w:pPr>
              <w:spacing w:line="276" w:lineRule="auto"/>
              <w:ind w:firstLine="709"/>
              <w:jc w:val="both"/>
              <w:rPr>
                <w:rFonts w:ascii="Times New Roman" w:eastAsia="Calibri" w:hAnsi="Times New Roman" w:cs="Calibri"/>
                <w:color w:val="000000"/>
                <w:sz w:val="28"/>
                <w:szCs w:val="28"/>
              </w:rPr>
            </w:pPr>
            <w:r w:rsidRPr="00E778F3">
              <w:rPr>
                <w:rFonts w:ascii="Times New Roman" w:eastAsia="Calibri" w:hAnsi="Times New Roman" w:cs="Calibri"/>
                <w:color w:val="000000"/>
                <w:sz w:val="28"/>
                <w:szCs w:val="28"/>
              </w:rPr>
              <w:t>3.</w:t>
            </w:r>
            <w:r>
              <w:rPr>
                <w:rFonts w:ascii="Times New Roman" w:eastAsia="Calibri" w:hAnsi="Times New Roman" w:cs="Calibri"/>
                <w:color w:val="000000"/>
                <w:sz w:val="28"/>
                <w:szCs w:val="28"/>
              </w:rPr>
              <w:t xml:space="preserve"> </w:t>
            </w:r>
            <w:r w:rsidRPr="00E778F3">
              <w:rPr>
                <w:rFonts w:ascii="Times New Roman" w:eastAsia="Calibri" w:hAnsi="Times New Roman" w:cs="Calibri"/>
                <w:color w:val="000000"/>
                <w:sz w:val="28"/>
                <w:szCs w:val="28"/>
              </w:rPr>
              <w:t>Существуют проблемы</w:t>
            </w:r>
            <w:r>
              <w:rPr>
                <w:rFonts w:ascii="Times New Roman" w:eastAsia="Calibri" w:hAnsi="Times New Roman" w:cs="Calibri"/>
                <w:color w:val="000000"/>
                <w:sz w:val="28"/>
                <w:szCs w:val="28"/>
              </w:rPr>
              <w:t>,</w:t>
            </w:r>
            <w:r w:rsidRPr="00E778F3">
              <w:rPr>
                <w:rFonts w:ascii="Times New Roman" w:eastAsia="Calibri" w:hAnsi="Times New Roman" w:cs="Calibri"/>
                <w:color w:val="000000"/>
                <w:sz w:val="28"/>
                <w:szCs w:val="28"/>
              </w:rPr>
              <w:t xml:space="preserve"> связанные с выявлением лица, совершившего нарушения земельного законодательства. Так, выявить нарушителя для привлечения к ответственности, невозможно, если нарушение установлено на неразграниченных землях, государственных или муниципальных землях, а используемый (самовольно) участок не формировался и данных ни о нем, ни о правообладателе в государственных информационных системах нет.</w:t>
            </w:r>
          </w:p>
          <w:p w14:paraId="601D8E10" w14:textId="77777777" w:rsidR="00E778F3" w:rsidRPr="00E778F3" w:rsidRDefault="00E778F3" w:rsidP="00A64D03">
            <w:pPr>
              <w:tabs>
                <w:tab w:val="left" w:pos="600"/>
                <w:tab w:val="left" w:pos="1027"/>
                <w:tab w:val="left" w:pos="1593"/>
              </w:tabs>
              <w:spacing w:line="276" w:lineRule="auto"/>
              <w:ind w:firstLine="318"/>
              <w:jc w:val="both"/>
              <w:rPr>
                <w:rFonts w:ascii="Times New Roman" w:eastAsia="Calibri" w:hAnsi="Times New Roman" w:cs="Times New Roman"/>
                <w:sz w:val="26"/>
                <w:szCs w:val="26"/>
              </w:rPr>
            </w:pPr>
          </w:p>
          <w:p w14:paraId="68DFF2F2" w14:textId="1045C65A" w:rsidR="00E778F3" w:rsidRPr="00E778F3" w:rsidRDefault="00E778F3" w:rsidP="00A64D03">
            <w:pPr>
              <w:spacing w:line="276" w:lineRule="auto"/>
              <w:rPr>
                <w:rFonts w:ascii="Times New Roman" w:eastAsia="Calibri" w:hAnsi="Times New Roman" w:cs="Times New Roman"/>
                <w:sz w:val="28"/>
                <w:szCs w:val="28"/>
              </w:rPr>
            </w:pPr>
            <w:r w:rsidRPr="00E778F3">
              <w:rPr>
                <w:rFonts w:ascii="Times New Roman" w:eastAsia="Calibri" w:hAnsi="Times New Roman" w:cs="Times New Roman"/>
                <w:sz w:val="28"/>
                <w:szCs w:val="28"/>
              </w:rPr>
              <w:t>Предложения в сфере муниципального контроля:</w:t>
            </w:r>
          </w:p>
          <w:p w14:paraId="727826C5" w14:textId="221A510E" w:rsidR="00E778F3" w:rsidRPr="00E778F3" w:rsidRDefault="00E778F3" w:rsidP="00A64D03">
            <w:pPr>
              <w:spacing w:line="276" w:lineRule="auto"/>
              <w:ind w:firstLine="567"/>
              <w:jc w:val="both"/>
              <w:rPr>
                <w:rFonts w:ascii="Times New Roman" w:eastAsia="Calibri" w:hAnsi="Times New Roman" w:cs="Times New Roman"/>
                <w:color w:val="000000"/>
                <w:sz w:val="28"/>
                <w:szCs w:val="28"/>
              </w:rPr>
            </w:pPr>
            <w:r w:rsidRPr="00E778F3">
              <w:rPr>
                <w:rFonts w:ascii="Times New Roman" w:eastAsia="Calibri" w:hAnsi="Times New Roman" w:cs="Times New Roman"/>
                <w:color w:val="000000"/>
                <w:sz w:val="28"/>
                <w:szCs w:val="28"/>
              </w:rPr>
              <w:t>- Использование новых технологий для проведения муниципального контроля. Перевод процедуры мун</w:t>
            </w:r>
            <w:r w:rsidR="002A1560">
              <w:rPr>
                <w:rFonts w:ascii="Times New Roman" w:eastAsia="Calibri" w:hAnsi="Times New Roman" w:cs="Times New Roman"/>
                <w:color w:val="000000"/>
                <w:sz w:val="28"/>
                <w:szCs w:val="28"/>
              </w:rPr>
              <w:t xml:space="preserve">иципального </w:t>
            </w:r>
            <w:r w:rsidRPr="00E778F3">
              <w:rPr>
                <w:rFonts w:ascii="Times New Roman" w:eastAsia="Calibri" w:hAnsi="Times New Roman" w:cs="Times New Roman"/>
                <w:color w:val="000000"/>
                <w:sz w:val="28"/>
                <w:szCs w:val="28"/>
              </w:rPr>
              <w:t xml:space="preserve">контроля в электронный вид, использование </w:t>
            </w:r>
            <w:r w:rsidRPr="00E778F3">
              <w:rPr>
                <w:rFonts w:ascii="Times New Roman" w:eastAsia="Calibri" w:hAnsi="Times New Roman" w:cs="Times New Roman"/>
                <w:color w:val="000000"/>
                <w:sz w:val="28"/>
                <w:szCs w:val="28"/>
              </w:rPr>
              <w:lastRenderedPageBreak/>
              <w:t>мобильных предложений, внесение изменений на законодательном уровне;</w:t>
            </w:r>
          </w:p>
          <w:p w14:paraId="06745340" w14:textId="7D1EC2EE" w:rsidR="00E778F3" w:rsidRPr="00E778F3" w:rsidRDefault="00E778F3" w:rsidP="00E778F3">
            <w:pPr>
              <w:spacing w:line="276" w:lineRule="auto"/>
              <w:ind w:firstLine="567"/>
              <w:jc w:val="both"/>
              <w:rPr>
                <w:rFonts w:ascii="Times New Roman" w:eastAsia="Calibri" w:hAnsi="Times New Roman" w:cs="Times New Roman"/>
                <w:color w:val="000000"/>
                <w:sz w:val="28"/>
                <w:szCs w:val="28"/>
              </w:rPr>
            </w:pPr>
            <w:r w:rsidRPr="00E778F3">
              <w:rPr>
                <w:rFonts w:ascii="Times New Roman" w:eastAsia="Calibri" w:hAnsi="Times New Roman" w:cs="Times New Roman"/>
                <w:color w:val="000000"/>
                <w:sz w:val="28"/>
                <w:szCs w:val="28"/>
              </w:rPr>
              <w:t>- Ежегодное обучение специалистов мун</w:t>
            </w:r>
            <w:r w:rsidR="002A1560">
              <w:rPr>
                <w:rFonts w:ascii="Times New Roman" w:eastAsia="Calibri" w:hAnsi="Times New Roman" w:cs="Times New Roman"/>
                <w:color w:val="000000"/>
                <w:sz w:val="28"/>
                <w:szCs w:val="28"/>
              </w:rPr>
              <w:t xml:space="preserve">иципального </w:t>
            </w:r>
            <w:r w:rsidRPr="00E778F3">
              <w:rPr>
                <w:rFonts w:ascii="Times New Roman" w:eastAsia="Calibri" w:hAnsi="Times New Roman" w:cs="Times New Roman"/>
                <w:color w:val="000000"/>
                <w:sz w:val="28"/>
                <w:szCs w:val="28"/>
              </w:rPr>
              <w:t>контроля для повышения правовой грамотности, принятие решений о повышении квалификации специалистов на законодательном уровне;</w:t>
            </w:r>
          </w:p>
          <w:p w14:paraId="37AA5F25" w14:textId="77777777" w:rsidR="00E778F3" w:rsidRPr="00E778F3" w:rsidRDefault="00E778F3" w:rsidP="00E778F3">
            <w:pPr>
              <w:spacing w:line="276" w:lineRule="auto"/>
              <w:ind w:firstLine="567"/>
              <w:jc w:val="both"/>
              <w:rPr>
                <w:rFonts w:ascii="Times New Roman" w:eastAsia="Calibri" w:hAnsi="Times New Roman" w:cs="Times New Roman"/>
                <w:color w:val="000000"/>
                <w:sz w:val="28"/>
                <w:szCs w:val="28"/>
              </w:rPr>
            </w:pPr>
            <w:r w:rsidRPr="00E778F3">
              <w:rPr>
                <w:rFonts w:ascii="Times New Roman" w:eastAsia="Calibri" w:hAnsi="Times New Roman" w:cs="Times New Roman"/>
                <w:color w:val="000000"/>
                <w:sz w:val="28"/>
                <w:szCs w:val="28"/>
              </w:rPr>
              <w:t>- Для проведения контрольных (надзорных) мероприятий КНМ, необходимо аннулировать информацию со всех возможных источников. Существует необходимость запрашивать и получать документы удостоверяющие права на земельные участки, объекты недвижимости из Единого государственного реестра прав (отказывают в предоставлении межевых дел, свидетельств о государственной регистрации прав, правоудостоверяющие документы о ранее учтенных объектах и др.);</w:t>
            </w:r>
          </w:p>
          <w:p w14:paraId="082D9508" w14:textId="77777777" w:rsidR="00E778F3" w:rsidRPr="00E778F3" w:rsidRDefault="00E778F3" w:rsidP="00E778F3">
            <w:pPr>
              <w:spacing w:line="276" w:lineRule="auto"/>
              <w:ind w:firstLine="567"/>
              <w:jc w:val="both"/>
              <w:rPr>
                <w:rFonts w:ascii="Times New Roman" w:eastAsia="Calibri" w:hAnsi="Times New Roman" w:cs="Times New Roman"/>
                <w:color w:val="000000"/>
                <w:sz w:val="28"/>
                <w:szCs w:val="28"/>
              </w:rPr>
            </w:pPr>
            <w:r w:rsidRPr="00E778F3">
              <w:rPr>
                <w:rFonts w:ascii="Times New Roman" w:eastAsia="Calibri" w:hAnsi="Times New Roman" w:cs="Times New Roman"/>
                <w:color w:val="000000"/>
                <w:sz w:val="28"/>
                <w:szCs w:val="28"/>
              </w:rPr>
              <w:t>- Повышение технической оснащенности, материальной базы (измерительные приборы нового поколения) специалистов мунконтроля;</w:t>
            </w:r>
          </w:p>
          <w:p w14:paraId="57BB11F2" w14:textId="77777777" w:rsidR="00E778F3" w:rsidRPr="00E778F3" w:rsidRDefault="00E778F3" w:rsidP="00E778F3">
            <w:pPr>
              <w:spacing w:line="276" w:lineRule="auto"/>
              <w:ind w:firstLine="567"/>
              <w:jc w:val="both"/>
              <w:rPr>
                <w:rFonts w:ascii="Times New Roman" w:eastAsia="Calibri" w:hAnsi="Times New Roman" w:cs="Times New Roman"/>
                <w:color w:val="000000"/>
                <w:sz w:val="26"/>
                <w:szCs w:val="26"/>
              </w:rPr>
            </w:pPr>
            <w:r w:rsidRPr="00E778F3">
              <w:rPr>
                <w:rFonts w:ascii="Times New Roman" w:eastAsia="Calibri" w:hAnsi="Times New Roman" w:cs="Times New Roman"/>
                <w:color w:val="000000"/>
                <w:sz w:val="28"/>
                <w:szCs w:val="28"/>
              </w:rPr>
              <w:t>- Урегулирование работы в Едином реестре контрольно-надзорных мероприятий</w:t>
            </w:r>
            <w:r w:rsidRPr="00E778F3">
              <w:rPr>
                <w:rFonts w:ascii="Times New Roman" w:eastAsia="Calibri" w:hAnsi="Times New Roman" w:cs="Times New Roman"/>
                <w:color w:val="000000"/>
                <w:sz w:val="26"/>
                <w:szCs w:val="26"/>
              </w:rPr>
              <w:t>.</w:t>
            </w:r>
          </w:p>
          <w:p w14:paraId="3EAC5A0A" w14:textId="51727884" w:rsidR="00E778F3" w:rsidRPr="00E778F3" w:rsidRDefault="00E778F3" w:rsidP="00E778F3">
            <w:pPr>
              <w:spacing w:line="276" w:lineRule="auto"/>
              <w:ind w:firstLine="567"/>
              <w:jc w:val="both"/>
              <w:rPr>
                <w:rFonts w:ascii="Times New Roman" w:eastAsia="Calibri" w:hAnsi="Times New Roman" w:cs="Times New Roman"/>
                <w:color w:val="000000"/>
                <w:sz w:val="28"/>
                <w:szCs w:val="28"/>
              </w:rPr>
            </w:pPr>
            <w:r w:rsidRPr="00E778F3">
              <w:rPr>
                <w:rFonts w:ascii="Times New Roman" w:eastAsia="Calibri" w:hAnsi="Times New Roman" w:cs="Times New Roman"/>
                <w:color w:val="000000"/>
                <w:sz w:val="28"/>
                <w:szCs w:val="28"/>
              </w:rPr>
              <w:t xml:space="preserve">Внесение изменений в Федеральный закон </w:t>
            </w:r>
            <w:r>
              <w:rPr>
                <w:rFonts w:ascii="Times New Roman" w:eastAsia="Calibri" w:hAnsi="Times New Roman" w:cs="Times New Roman"/>
                <w:color w:val="000000"/>
                <w:sz w:val="28"/>
                <w:szCs w:val="28"/>
              </w:rPr>
              <w:t>«</w:t>
            </w:r>
            <w:r w:rsidRPr="00E778F3">
              <w:rPr>
                <w:rFonts w:ascii="Times New Roman" w:eastAsia="Calibri" w:hAnsi="Times New Roman" w:cs="Times New Roman"/>
                <w:color w:val="000000"/>
                <w:sz w:val="28"/>
                <w:szCs w:val="28"/>
              </w:rPr>
              <w:t>О государственном контроле (надзоре) и муниципальном контроле в Российской Федерации</w:t>
            </w:r>
            <w:r>
              <w:rPr>
                <w:rFonts w:ascii="Times New Roman" w:eastAsia="Calibri" w:hAnsi="Times New Roman" w:cs="Times New Roman"/>
                <w:color w:val="000000"/>
                <w:sz w:val="28"/>
                <w:szCs w:val="28"/>
              </w:rPr>
              <w:t>»</w:t>
            </w:r>
            <w:r w:rsidRPr="00E778F3">
              <w:rPr>
                <w:rFonts w:ascii="Times New Roman" w:eastAsia="Calibri" w:hAnsi="Times New Roman" w:cs="Times New Roman"/>
                <w:color w:val="000000"/>
                <w:sz w:val="28"/>
                <w:szCs w:val="28"/>
              </w:rPr>
              <w:t xml:space="preserve"> от 31.07.2020 </w:t>
            </w:r>
            <w:r>
              <w:rPr>
                <w:rFonts w:ascii="Times New Roman" w:eastAsia="Calibri" w:hAnsi="Times New Roman" w:cs="Times New Roman"/>
                <w:color w:val="000000"/>
                <w:sz w:val="28"/>
                <w:szCs w:val="28"/>
              </w:rPr>
              <w:t>№</w:t>
            </w:r>
            <w:r w:rsidRPr="00E778F3">
              <w:rPr>
                <w:rFonts w:ascii="Times New Roman" w:eastAsia="Calibri" w:hAnsi="Times New Roman" w:cs="Times New Roman"/>
                <w:color w:val="000000"/>
                <w:sz w:val="28"/>
                <w:szCs w:val="28"/>
              </w:rPr>
              <w:t xml:space="preserve"> 248-ФЗ:</w:t>
            </w:r>
          </w:p>
          <w:p w14:paraId="75070566" w14:textId="77777777" w:rsidR="00E778F3" w:rsidRPr="00E778F3" w:rsidRDefault="00E778F3" w:rsidP="00E778F3">
            <w:pPr>
              <w:spacing w:line="276" w:lineRule="auto"/>
              <w:ind w:firstLine="567"/>
              <w:jc w:val="both"/>
              <w:rPr>
                <w:rFonts w:ascii="Times New Roman" w:eastAsia="Calibri" w:hAnsi="Times New Roman" w:cs="Times New Roman"/>
                <w:color w:val="000000"/>
                <w:sz w:val="28"/>
                <w:szCs w:val="28"/>
              </w:rPr>
            </w:pPr>
            <w:r w:rsidRPr="00E778F3">
              <w:rPr>
                <w:rFonts w:ascii="Times New Roman" w:eastAsia="Calibri" w:hAnsi="Times New Roman" w:cs="Times New Roman"/>
                <w:color w:val="000000"/>
                <w:sz w:val="28"/>
                <w:szCs w:val="28"/>
              </w:rPr>
              <w:t>- о выдаче предписаний об устранении нарушений по результатам выездных обследований;</w:t>
            </w:r>
          </w:p>
          <w:p w14:paraId="29671D1B" w14:textId="77777777" w:rsidR="00E778F3" w:rsidRPr="00E778F3" w:rsidRDefault="00E778F3" w:rsidP="00E778F3">
            <w:pPr>
              <w:spacing w:line="276" w:lineRule="auto"/>
              <w:ind w:firstLine="567"/>
              <w:jc w:val="both"/>
              <w:rPr>
                <w:rFonts w:ascii="Times New Roman" w:eastAsia="Calibri" w:hAnsi="Times New Roman" w:cs="Times New Roman"/>
                <w:color w:val="000000"/>
                <w:sz w:val="28"/>
                <w:szCs w:val="28"/>
              </w:rPr>
            </w:pPr>
            <w:r w:rsidRPr="00E778F3">
              <w:rPr>
                <w:rFonts w:ascii="Times New Roman" w:eastAsia="Calibri" w:hAnsi="Times New Roman" w:cs="Times New Roman"/>
                <w:color w:val="000000"/>
                <w:sz w:val="28"/>
                <w:szCs w:val="28"/>
              </w:rPr>
              <w:t>- возможность привлечения к административной ответственности без проведения проверки, по результатам ВО и НСОТ;</w:t>
            </w:r>
          </w:p>
          <w:p w14:paraId="73D462CE" w14:textId="77777777" w:rsidR="00E778F3" w:rsidRPr="00E778F3" w:rsidRDefault="00E778F3" w:rsidP="00E778F3">
            <w:pPr>
              <w:spacing w:line="276" w:lineRule="auto"/>
              <w:ind w:firstLine="567"/>
              <w:jc w:val="both"/>
              <w:rPr>
                <w:rFonts w:ascii="Times New Roman" w:eastAsia="Calibri" w:hAnsi="Times New Roman" w:cs="Times New Roman"/>
                <w:color w:val="000000"/>
                <w:sz w:val="28"/>
                <w:szCs w:val="28"/>
              </w:rPr>
            </w:pPr>
            <w:r w:rsidRPr="00E778F3">
              <w:rPr>
                <w:rFonts w:ascii="Times New Roman" w:eastAsia="Calibri" w:hAnsi="Times New Roman" w:cs="Times New Roman"/>
                <w:color w:val="000000"/>
                <w:sz w:val="28"/>
                <w:szCs w:val="28"/>
              </w:rPr>
              <w:t>- проведение плановых и внеплановых проверок без согласования с органами прокуратуры;</w:t>
            </w:r>
          </w:p>
          <w:p w14:paraId="35DF7C69" w14:textId="2D16FDE3" w:rsidR="00E778F3" w:rsidRPr="00E778F3" w:rsidRDefault="00E778F3" w:rsidP="00E778F3">
            <w:pPr>
              <w:spacing w:line="276" w:lineRule="auto"/>
              <w:ind w:firstLine="567"/>
              <w:jc w:val="both"/>
              <w:rPr>
                <w:rFonts w:ascii="Times New Roman" w:eastAsia="Calibri" w:hAnsi="Times New Roman" w:cs="Times New Roman"/>
                <w:color w:val="000000"/>
                <w:sz w:val="28"/>
                <w:szCs w:val="28"/>
              </w:rPr>
            </w:pPr>
            <w:r w:rsidRPr="00E778F3">
              <w:rPr>
                <w:rFonts w:ascii="Times New Roman" w:eastAsia="Calibri" w:hAnsi="Times New Roman" w:cs="Times New Roman"/>
                <w:color w:val="000000"/>
                <w:sz w:val="28"/>
                <w:szCs w:val="28"/>
              </w:rPr>
              <w:t xml:space="preserve">- отмена моратория, согласно Постановлению Правительства РФ от 10 марта 2022 г. </w:t>
            </w:r>
            <w:r>
              <w:rPr>
                <w:rFonts w:ascii="Times New Roman" w:eastAsia="Calibri" w:hAnsi="Times New Roman" w:cs="Times New Roman"/>
                <w:color w:val="000000"/>
                <w:sz w:val="28"/>
                <w:szCs w:val="28"/>
              </w:rPr>
              <w:t>№</w:t>
            </w:r>
            <w:r w:rsidRPr="00E778F3">
              <w:rPr>
                <w:rFonts w:ascii="Times New Roman" w:eastAsia="Calibri" w:hAnsi="Times New Roman" w:cs="Times New Roman"/>
                <w:color w:val="000000"/>
                <w:sz w:val="28"/>
                <w:szCs w:val="28"/>
              </w:rPr>
              <w:t xml:space="preserve"> 336 </w:t>
            </w:r>
            <w:r>
              <w:rPr>
                <w:rFonts w:ascii="Times New Roman" w:eastAsia="Calibri" w:hAnsi="Times New Roman" w:cs="Times New Roman"/>
                <w:color w:val="000000"/>
                <w:sz w:val="28"/>
                <w:szCs w:val="28"/>
              </w:rPr>
              <w:t>«</w:t>
            </w:r>
            <w:r w:rsidRPr="00E778F3">
              <w:rPr>
                <w:rFonts w:ascii="Times New Roman" w:eastAsia="Calibri" w:hAnsi="Times New Roman" w:cs="Times New Roman"/>
                <w:color w:val="000000"/>
                <w:sz w:val="28"/>
                <w:szCs w:val="28"/>
              </w:rPr>
              <w:t>Об особенностях организации и осуществления государственного контроля (надзора), муниципального контроля</w:t>
            </w:r>
            <w:r>
              <w:rPr>
                <w:rFonts w:ascii="Times New Roman" w:eastAsia="Calibri" w:hAnsi="Times New Roman" w:cs="Times New Roman"/>
                <w:color w:val="000000"/>
                <w:sz w:val="28"/>
                <w:szCs w:val="28"/>
              </w:rPr>
              <w:t xml:space="preserve">» </w:t>
            </w:r>
            <w:r w:rsidRPr="00E778F3">
              <w:rPr>
                <w:rFonts w:ascii="Times New Roman" w:eastAsia="Calibri" w:hAnsi="Times New Roman" w:cs="Times New Roman"/>
                <w:color w:val="000000"/>
                <w:sz w:val="28"/>
                <w:szCs w:val="28"/>
              </w:rPr>
              <w:t>в отношении проведения контрольно-надзорных мероприятий физических лиц;</w:t>
            </w:r>
          </w:p>
          <w:p w14:paraId="2AB691BE" w14:textId="09BE5E18" w:rsidR="00E778F3" w:rsidRDefault="00E778F3" w:rsidP="00E778F3">
            <w:pPr>
              <w:spacing w:line="276" w:lineRule="auto"/>
              <w:ind w:firstLine="567"/>
              <w:jc w:val="both"/>
              <w:rPr>
                <w:rFonts w:ascii="Times New Roman" w:hAnsi="Times New Roman" w:cs="Times New Roman"/>
                <w:sz w:val="28"/>
                <w:szCs w:val="28"/>
                <w:highlight w:val="yellow"/>
              </w:rPr>
            </w:pPr>
            <w:r w:rsidRPr="00E778F3">
              <w:rPr>
                <w:rFonts w:ascii="Times New Roman" w:eastAsia="Calibri" w:hAnsi="Times New Roman" w:cs="Times New Roman"/>
                <w:color w:val="000000"/>
                <w:sz w:val="28"/>
                <w:szCs w:val="28"/>
              </w:rPr>
              <w:t>- согласование с органами прокуратуры проведения плановых и внеплановых проверок только в отношении юридических лиц</w:t>
            </w:r>
            <w:r w:rsidRPr="00E778F3">
              <w:rPr>
                <w:rFonts w:ascii="Times New Roman" w:eastAsia="Calibri" w:hAnsi="Times New Roman" w:cs="Times New Roman"/>
                <w:color w:val="000000"/>
                <w:sz w:val="26"/>
                <w:szCs w:val="26"/>
              </w:rPr>
              <w:t>.</w:t>
            </w:r>
          </w:p>
          <w:p w14:paraId="14DA228C" w14:textId="081BFE8C" w:rsidR="00C43319" w:rsidRPr="00C43319" w:rsidRDefault="00C43319" w:rsidP="000D0083">
            <w:pPr>
              <w:tabs>
                <w:tab w:val="left" w:pos="600"/>
              </w:tabs>
              <w:ind w:firstLine="317"/>
              <w:jc w:val="both"/>
              <w:rPr>
                <w:rFonts w:ascii="Times New Roman" w:hAnsi="Times New Roman" w:cs="Times New Roman"/>
                <w:sz w:val="28"/>
                <w:szCs w:val="28"/>
                <w:highlight w:val="yellow"/>
              </w:rPr>
            </w:pPr>
          </w:p>
        </w:tc>
      </w:tr>
      <w:tr w:rsidR="00BC15D1" w:rsidRPr="00E66D22" w14:paraId="3E95AA55" w14:textId="77777777" w:rsidTr="00DD583C">
        <w:tc>
          <w:tcPr>
            <w:tcW w:w="10632" w:type="dxa"/>
          </w:tcPr>
          <w:p w14:paraId="7224AEEF" w14:textId="5DA0FC31" w:rsidR="00DB620A" w:rsidRPr="00DB620A" w:rsidRDefault="00DB620A" w:rsidP="000D0083">
            <w:pPr>
              <w:tabs>
                <w:tab w:val="left" w:pos="600"/>
              </w:tabs>
              <w:ind w:firstLine="317"/>
              <w:jc w:val="both"/>
              <w:rPr>
                <w:rFonts w:ascii="Times New Roman" w:hAnsi="Times New Roman" w:cs="Times New Roman"/>
                <w:sz w:val="28"/>
                <w:szCs w:val="28"/>
                <w:highlight w:val="green"/>
              </w:rPr>
            </w:pPr>
          </w:p>
          <w:p w14:paraId="4512CA3E" w14:textId="1FE2CC40" w:rsidR="00C43319" w:rsidRPr="002A1560" w:rsidRDefault="00BC15D1" w:rsidP="000D0083">
            <w:pPr>
              <w:tabs>
                <w:tab w:val="left" w:pos="600"/>
              </w:tabs>
              <w:ind w:firstLine="317"/>
              <w:jc w:val="both"/>
              <w:rPr>
                <w:rFonts w:ascii="Times New Roman" w:hAnsi="Times New Roman" w:cs="Times New Roman"/>
                <w:b/>
                <w:sz w:val="28"/>
                <w:szCs w:val="28"/>
              </w:rPr>
            </w:pPr>
            <w:r w:rsidRPr="002A1560">
              <w:rPr>
                <w:rFonts w:ascii="Times New Roman" w:hAnsi="Times New Roman" w:cs="Times New Roman"/>
                <w:b/>
                <w:sz w:val="28"/>
                <w:szCs w:val="28"/>
              </w:rPr>
              <w:t>-</w:t>
            </w:r>
            <w:r w:rsidRPr="002A1560">
              <w:rPr>
                <w:rFonts w:ascii="Times New Roman" w:hAnsi="Times New Roman" w:cs="Times New Roman"/>
                <w:b/>
                <w:sz w:val="28"/>
                <w:szCs w:val="28"/>
              </w:rPr>
              <w:tab/>
              <w:t xml:space="preserve">топ-5 чрезмерно избыточных требований </w:t>
            </w:r>
            <w:r w:rsidR="005F013D" w:rsidRPr="002A1560">
              <w:rPr>
                <w:rFonts w:ascii="Times New Roman" w:hAnsi="Times New Roman" w:cs="Times New Roman"/>
                <w:b/>
                <w:sz w:val="28"/>
                <w:szCs w:val="28"/>
              </w:rPr>
              <w:t xml:space="preserve">контрольно-надзорных </w:t>
            </w:r>
            <w:r w:rsidRPr="002A1560">
              <w:rPr>
                <w:rFonts w:ascii="Times New Roman" w:hAnsi="Times New Roman" w:cs="Times New Roman"/>
                <w:b/>
                <w:sz w:val="28"/>
                <w:szCs w:val="28"/>
              </w:rPr>
              <w:t>органов к органам и должностным лицам местного самоуправления и топ-5 случаев привлечения должностных лиц органов местного самоуправления к административной или уголовной ответственности,</w:t>
            </w:r>
            <w:r w:rsidR="005F013D" w:rsidRPr="002A1560">
              <w:rPr>
                <w:rFonts w:ascii="Times New Roman" w:hAnsi="Times New Roman" w:cs="Times New Roman"/>
                <w:b/>
                <w:sz w:val="28"/>
                <w:szCs w:val="28"/>
              </w:rPr>
              <w:t xml:space="preserve"> в связи с неисполнением</w:t>
            </w:r>
            <w:r w:rsidR="004D4061" w:rsidRPr="002A1560">
              <w:rPr>
                <w:rFonts w:ascii="Times New Roman" w:hAnsi="Times New Roman" w:cs="Times New Roman"/>
                <w:b/>
                <w:sz w:val="28"/>
                <w:szCs w:val="28"/>
              </w:rPr>
              <w:t xml:space="preserve">  </w:t>
            </w:r>
            <w:r w:rsidR="005F013D" w:rsidRPr="002A1560">
              <w:rPr>
                <w:rFonts w:ascii="Times New Roman" w:hAnsi="Times New Roman" w:cs="Times New Roman"/>
                <w:b/>
                <w:sz w:val="28"/>
                <w:szCs w:val="28"/>
              </w:rPr>
              <w:t xml:space="preserve"> отдельных государственных полномочий, переданных органам местного самоуправления, при отс</w:t>
            </w:r>
            <w:r w:rsidR="002A1560">
              <w:rPr>
                <w:rFonts w:ascii="Times New Roman" w:hAnsi="Times New Roman" w:cs="Times New Roman"/>
                <w:b/>
                <w:sz w:val="28"/>
                <w:szCs w:val="28"/>
              </w:rPr>
              <w:t>утствии финансового обеспечения</w:t>
            </w:r>
          </w:p>
          <w:p w14:paraId="694C4C7E" w14:textId="49E635CD" w:rsidR="00DB620A" w:rsidRPr="00DB620A" w:rsidRDefault="00BC15D1" w:rsidP="00DB620A">
            <w:pPr>
              <w:tabs>
                <w:tab w:val="left" w:pos="600"/>
              </w:tabs>
              <w:spacing w:line="276" w:lineRule="auto"/>
              <w:ind w:firstLine="318"/>
              <w:jc w:val="both"/>
              <w:rPr>
                <w:rFonts w:ascii="Times New Roman" w:hAnsi="Times New Roman" w:cs="Times New Roman"/>
                <w:sz w:val="28"/>
                <w:szCs w:val="28"/>
              </w:rPr>
            </w:pPr>
            <w:r w:rsidRPr="00DB620A">
              <w:rPr>
                <w:rFonts w:ascii="Times New Roman" w:hAnsi="Times New Roman" w:cs="Times New Roman"/>
                <w:sz w:val="28"/>
                <w:szCs w:val="28"/>
              </w:rPr>
              <w:t xml:space="preserve"> </w:t>
            </w:r>
            <w:r w:rsidR="00DB620A" w:rsidRPr="00DB620A">
              <w:rPr>
                <w:rFonts w:ascii="Times New Roman" w:hAnsi="Times New Roman" w:cs="Times New Roman"/>
                <w:sz w:val="28"/>
                <w:szCs w:val="28"/>
              </w:rPr>
              <w:t xml:space="preserve">1. Крайне сжатые (1-2 дня, до определенного </w:t>
            </w:r>
            <w:r w:rsidR="00DB620A">
              <w:rPr>
                <w:rFonts w:ascii="Times New Roman" w:hAnsi="Times New Roman" w:cs="Times New Roman"/>
                <w:sz w:val="28"/>
                <w:szCs w:val="28"/>
              </w:rPr>
              <w:t>часа</w:t>
            </w:r>
            <w:r w:rsidR="00DB620A" w:rsidRPr="00DB620A">
              <w:rPr>
                <w:rFonts w:ascii="Times New Roman" w:hAnsi="Times New Roman" w:cs="Times New Roman"/>
                <w:sz w:val="28"/>
                <w:szCs w:val="28"/>
              </w:rPr>
              <w:t xml:space="preserve"> текущего дня) сроки исполнения за</w:t>
            </w:r>
            <w:r w:rsidR="00DB620A">
              <w:rPr>
                <w:rFonts w:ascii="Times New Roman" w:hAnsi="Times New Roman" w:cs="Times New Roman"/>
                <w:sz w:val="28"/>
                <w:szCs w:val="28"/>
              </w:rPr>
              <w:t xml:space="preserve">просов </w:t>
            </w:r>
            <w:r w:rsidR="00DB620A" w:rsidRPr="00DB620A">
              <w:rPr>
                <w:rFonts w:ascii="Times New Roman" w:hAnsi="Times New Roman" w:cs="Times New Roman"/>
                <w:sz w:val="28"/>
                <w:szCs w:val="28"/>
              </w:rPr>
              <w:t xml:space="preserve">органов государственной власти и органов прокурорского надзора С учетом специфики запросов и объемов запрашиваемой информации качественно отработать </w:t>
            </w:r>
            <w:r w:rsidR="00DB620A" w:rsidRPr="00DB620A">
              <w:rPr>
                <w:rFonts w:ascii="Times New Roman" w:hAnsi="Times New Roman" w:cs="Times New Roman"/>
                <w:sz w:val="28"/>
                <w:szCs w:val="28"/>
              </w:rPr>
              <w:lastRenderedPageBreak/>
              <w:t>запрос в такой сокращенный с</w:t>
            </w:r>
            <w:r w:rsidR="00DB620A">
              <w:rPr>
                <w:rFonts w:ascii="Times New Roman" w:hAnsi="Times New Roman" w:cs="Times New Roman"/>
                <w:sz w:val="28"/>
                <w:szCs w:val="28"/>
              </w:rPr>
              <w:t>рок не представляется возможным.</w:t>
            </w:r>
          </w:p>
          <w:p w14:paraId="2F1F7117" w14:textId="3B5B1206" w:rsidR="00DB620A" w:rsidRPr="00DB620A" w:rsidRDefault="00DB620A" w:rsidP="00DB620A">
            <w:pPr>
              <w:tabs>
                <w:tab w:val="left" w:pos="600"/>
              </w:tabs>
              <w:spacing w:line="276" w:lineRule="auto"/>
              <w:ind w:firstLine="318"/>
              <w:jc w:val="both"/>
              <w:rPr>
                <w:rFonts w:ascii="Times New Roman" w:hAnsi="Times New Roman" w:cs="Times New Roman"/>
                <w:sz w:val="28"/>
                <w:szCs w:val="28"/>
              </w:rPr>
            </w:pPr>
            <w:r w:rsidRPr="00DB620A">
              <w:rPr>
                <w:rFonts w:ascii="Times New Roman" w:hAnsi="Times New Roman" w:cs="Times New Roman"/>
                <w:sz w:val="28"/>
                <w:szCs w:val="28"/>
              </w:rPr>
              <w:t>2.  При взаимодействии с контрольно-надзорными органами возникают случаи истребования документов и информации без направления соответствующим органом официального запроса, информация запрашивается должност</w:t>
            </w:r>
            <w:r>
              <w:rPr>
                <w:rFonts w:ascii="Times New Roman" w:hAnsi="Times New Roman" w:cs="Times New Roman"/>
                <w:sz w:val="28"/>
                <w:szCs w:val="28"/>
              </w:rPr>
              <w:t>ными лицами органов по телефону.</w:t>
            </w:r>
          </w:p>
          <w:p w14:paraId="5DC6E2F8" w14:textId="6CDDDA79" w:rsidR="00DB620A" w:rsidRPr="00DB620A" w:rsidRDefault="00DB620A" w:rsidP="00DB620A">
            <w:pPr>
              <w:tabs>
                <w:tab w:val="left" w:pos="600"/>
              </w:tabs>
              <w:spacing w:line="276" w:lineRule="auto"/>
              <w:ind w:firstLine="318"/>
              <w:jc w:val="both"/>
              <w:rPr>
                <w:rFonts w:ascii="Times New Roman" w:hAnsi="Times New Roman" w:cs="Times New Roman"/>
                <w:sz w:val="28"/>
                <w:szCs w:val="28"/>
              </w:rPr>
            </w:pPr>
            <w:r w:rsidRPr="00DB620A">
              <w:rPr>
                <w:rFonts w:ascii="Times New Roman" w:hAnsi="Times New Roman" w:cs="Times New Roman"/>
                <w:sz w:val="28"/>
                <w:szCs w:val="28"/>
              </w:rPr>
              <w:t>3.</w:t>
            </w:r>
            <w:r w:rsidRPr="00DB620A">
              <w:rPr>
                <w:rFonts w:ascii="Times New Roman" w:hAnsi="Times New Roman" w:cs="Times New Roman"/>
                <w:sz w:val="28"/>
                <w:szCs w:val="28"/>
              </w:rPr>
              <w:tab/>
              <w:t>Безусловная необходимость выполнения требований без учета финансового состояния местных бюджетов</w:t>
            </w:r>
            <w:r>
              <w:rPr>
                <w:rFonts w:ascii="Times New Roman" w:hAnsi="Times New Roman" w:cs="Times New Roman"/>
                <w:sz w:val="28"/>
                <w:szCs w:val="28"/>
              </w:rPr>
              <w:t>.</w:t>
            </w:r>
          </w:p>
          <w:p w14:paraId="7CE90A54" w14:textId="1CCB9148" w:rsidR="00DB620A" w:rsidRPr="00DB620A" w:rsidRDefault="00DB620A" w:rsidP="00DB620A">
            <w:pPr>
              <w:tabs>
                <w:tab w:val="left" w:pos="600"/>
              </w:tabs>
              <w:spacing w:line="276" w:lineRule="auto"/>
              <w:ind w:firstLine="318"/>
              <w:jc w:val="both"/>
              <w:rPr>
                <w:rFonts w:ascii="Times New Roman" w:hAnsi="Times New Roman" w:cs="Times New Roman"/>
                <w:sz w:val="28"/>
                <w:szCs w:val="28"/>
              </w:rPr>
            </w:pPr>
            <w:r w:rsidRPr="00DB620A">
              <w:rPr>
                <w:rFonts w:ascii="Times New Roman" w:hAnsi="Times New Roman" w:cs="Times New Roman"/>
                <w:sz w:val="28"/>
                <w:szCs w:val="28"/>
              </w:rPr>
              <w:t>Например, приобретение жилья для детей-сирот в Костомукшском городском округе. В связи с недостаточным выделением денежных средств бюджету МО «Костомукшск</w:t>
            </w:r>
            <w:r>
              <w:rPr>
                <w:rFonts w:ascii="Times New Roman" w:hAnsi="Times New Roman" w:cs="Times New Roman"/>
                <w:sz w:val="28"/>
                <w:szCs w:val="28"/>
              </w:rPr>
              <w:t>ий</w:t>
            </w:r>
            <w:r w:rsidRPr="00DB620A">
              <w:rPr>
                <w:rFonts w:ascii="Times New Roman" w:hAnsi="Times New Roman" w:cs="Times New Roman"/>
                <w:sz w:val="28"/>
                <w:szCs w:val="28"/>
              </w:rPr>
              <w:t xml:space="preserve"> городско</w:t>
            </w:r>
            <w:r>
              <w:rPr>
                <w:rFonts w:ascii="Times New Roman" w:hAnsi="Times New Roman" w:cs="Times New Roman"/>
                <w:sz w:val="28"/>
                <w:szCs w:val="28"/>
              </w:rPr>
              <w:t>й</w:t>
            </w:r>
            <w:r w:rsidRPr="00DB620A">
              <w:rPr>
                <w:rFonts w:ascii="Times New Roman" w:hAnsi="Times New Roman" w:cs="Times New Roman"/>
                <w:sz w:val="28"/>
                <w:szCs w:val="28"/>
              </w:rPr>
              <w:t xml:space="preserve"> округ» на приобретение жилья лицам из числа детей-сирот главным межрегиональным (специализированным) управлением Федеральной службы судебных приста</w:t>
            </w:r>
            <w:r w:rsidR="00A24C65">
              <w:rPr>
                <w:rFonts w:ascii="Times New Roman" w:hAnsi="Times New Roman" w:cs="Times New Roman"/>
                <w:sz w:val="28"/>
                <w:szCs w:val="28"/>
              </w:rPr>
              <w:t xml:space="preserve">вов СОСП по Республике Карелия </w:t>
            </w:r>
            <w:r w:rsidRPr="00DB620A">
              <w:rPr>
                <w:rFonts w:ascii="Times New Roman" w:hAnsi="Times New Roman" w:cs="Times New Roman"/>
                <w:sz w:val="28"/>
                <w:szCs w:val="28"/>
              </w:rPr>
              <w:t>ГМУ ФССП России по состоянию на 01.07.2024 г. в отношении администрации КГО возбуждено два исполнительных производства. За неисполнение вступившего в законную силу решения суда предусмотрена административная ответственность (ст.17.15 КоАП РФ), в случае злостного неисполнения судебного решения предусмотрена уголовная ответственность, установленная ст. 315 УК РФ.</w:t>
            </w:r>
          </w:p>
          <w:p w14:paraId="133E398C" w14:textId="77777777" w:rsidR="00DB620A" w:rsidRPr="00DB620A" w:rsidRDefault="00DB620A" w:rsidP="00DB620A">
            <w:pPr>
              <w:tabs>
                <w:tab w:val="left" w:pos="600"/>
              </w:tabs>
              <w:spacing w:line="276" w:lineRule="auto"/>
              <w:ind w:firstLine="318"/>
              <w:jc w:val="both"/>
              <w:rPr>
                <w:rFonts w:ascii="Times New Roman" w:hAnsi="Times New Roman" w:cs="Times New Roman"/>
                <w:sz w:val="28"/>
                <w:szCs w:val="28"/>
              </w:rPr>
            </w:pPr>
            <w:r w:rsidRPr="00DB620A">
              <w:rPr>
                <w:rFonts w:ascii="Times New Roman" w:hAnsi="Times New Roman" w:cs="Times New Roman"/>
                <w:sz w:val="28"/>
                <w:szCs w:val="28"/>
              </w:rPr>
              <w:t>В списке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на территории Костомукшского городского округа, по состоянию на 01 сентября 2024 года на предоставление специализированного жилого помещения числится  26 человек, в том числе 8 человек по решениям суда должны быть обеспечены жилыми помещениями в обязательном порядке в 2024 году, из них шесть решений суда вступили в законную силу.</w:t>
            </w:r>
          </w:p>
          <w:p w14:paraId="55325B3E" w14:textId="77777777" w:rsidR="00DB620A" w:rsidRPr="00DB620A" w:rsidRDefault="00DB620A" w:rsidP="00DB620A">
            <w:pPr>
              <w:tabs>
                <w:tab w:val="left" w:pos="600"/>
              </w:tabs>
              <w:spacing w:line="276" w:lineRule="auto"/>
              <w:ind w:firstLine="318"/>
              <w:jc w:val="both"/>
              <w:rPr>
                <w:rFonts w:ascii="Times New Roman" w:hAnsi="Times New Roman" w:cs="Times New Roman"/>
                <w:sz w:val="28"/>
                <w:szCs w:val="28"/>
              </w:rPr>
            </w:pPr>
            <w:r w:rsidRPr="00DB620A">
              <w:rPr>
                <w:rFonts w:ascii="Times New Roman" w:hAnsi="Times New Roman" w:cs="Times New Roman"/>
                <w:sz w:val="28"/>
                <w:szCs w:val="28"/>
              </w:rPr>
              <w:t xml:space="preserve">      На основании мониторинга коммерческих предложений по состоянию на 01 сентября 2024 года среднерыночная стоимость одной квартиры в г. Костомукша составляет 3 595 000 рублей.</w:t>
            </w:r>
          </w:p>
          <w:p w14:paraId="07E339E3" w14:textId="10F8216A" w:rsidR="00DB620A" w:rsidRPr="00DB620A" w:rsidRDefault="00DB620A" w:rsidP="00DB620A">
            <w:pPr>
              <w:tabs>
                <w:tab w:val="left" w:pos="600"/>
              </w:tabs>
              <w:spacing w:line="276" w:lineRule="auto"/>
              <w:ind w:firstLine="318"/>
              <w:jc w:val="both"/>
              <w:rPr>
                <w:rFonts w:ascii="Times New Roman" w:hAnsi="Times New Roman" w:cs="Times New Roman"/>
                <w:sz w:val="28"/>
                <w:szCs w:val="28"/>
              </w:rPr>
            </w:pPr>
            <w:r w:rsidRPr="00DB620A">
              <w:rPr>
                <w:rFonts w:ascii="Times New Roman" w:hAnsi="Times New Roman" w:cs="Times New Roman"/>
                <w:sz w:val="28"/>
                <w:szCs w:val="28"/>
              </w:rPr>
              <w:t>Учитывая вышеизложенное, общая потребность в финансовых средствах н</w:t>
            </w:r>
            <w:r>
              <w:rPr>
                <w:rFonts w:ascii="Times New Roman" w:hAnsi="Times New Roman" w:cs="Times New Roman"/>
                <w:sz w:val="28"/>
                <w:szCs w:val="28"/>
              </w:rPr>
              <w:t xml:space="preserve">а приобретение жилых помещений </w:t>
            </w:r>
            <w:r w:rsidRPr="00DB620A">
              <w:rPr>
                <w:rFonts w:ascii="Times New Roman" w:hAnsi="Times New Roman" w:cs="Times New Roman"/>
                <w:sz w:val="28"/>
                <w:szCs w:val="28"/>
              </w:rPr>
              <w:t xml:space="preserve">гражданам из категории детей - сирот и детей, оставшихся без попечения родителей, имеющих право на обеспечение </w:t>
            </w:r>
            <w:r w:rsidR="00CB2D1B">
              <w:rPr>
                <w:rFonts w:ascii="Times New Roman" w:hAnsi="Times New Roman" w:cs="Times New Roman"/>
                <w:sz w:val="28"/>
                <w:szCs w:val="28"/>
              </w:rPr>
              <w:t>жильём в порядке очереди, в 2024 году составляет 93 470 000 рублей</w:t>
            </w:r>
            <w:r w:rsidRPr="00DB620A">
              <w:rPr>
                <w:rFonts w:ascii="Times New Roman" w:hAnsi="Times New Roman" w:cs="Times New Roman"/>
                <w:sz w:val="28"/>
                <w:szCs w:val="28"/>
              </w:rPr>
              <w:t xml:space="preserve"> (26 квартир), в том числе по решениям суда, вступившим в законную силу 21 570 000 рублей (6 квартир).</w:t>
            </w:r>
          </w:p>
          <w:p w14:paraId="3DED63E6" w14:textId="38EBB1DA" w:rsidR="00BC15D1" w:rsidRPr="00C43319" w:rsidRDefault="00BC15D1" w:rsidP="000D0083">
            <w:pPr>
              <w:tabs>
                <w:tab w:val="left" w:pos="600"/>
              </w:tabs>
              <w:ind w:firstLine="317"/>
              <w:jc w:val="both"/>
              <w:rPr>
                <w:rFonts w:ascii="Times New Roman" w:hAnsi="Times New Roman" w:cs="Times New Roman"/>
                <w:sz w:val="28"/>
                <w:szCs w:val="28"/>
                <w:highlight w:val="yellow"/>
              </w:rPr>
            </w:pPr>
          </w:p>
          <w:p w14:paraId="6E9FA200" w14:textId="50CD00BC" w:rsidR="00BC15D1" w:rsidRPr="002A1560" w:rsidRDefault="00BC15D1" w:rsidP="000D0083">
            <w:pPr>
              <w:tabs>
                <w:tab w:val="left" w:pos="600"/>
              </w:tabs>
              <w:ind w:firstLine="317"/>
              <w:jc w:val="both"/>
              <w:rPr>
                <w:rFonts w:ascii="Times New Roman" w:hAnsi="Times New Roman" w:cs="Times New Roman"/>
                <w:b/>
                <w:sz w:val="28"/>
                <w:szCs w:val="28"/>
              </w:rPr>
            </w:pPr>
            <w:r w:rsidRPr="002A1560">
              <w:rPr>
                <w:rFonts w:ascii="Times New Roman" w:hAnsi="Times New Roman" w:cs="Times New Roman"/>
                <w:b/>
                <w:sz w:val="28"/>
                <w:szCs w:val="28"/>
              </w:rPr>
              <w:t>-</w:t>
            </w:r>
            <w:r w:rsidRPr="002A1560">
              <w:rPr>
                <w:rFonts w:ascii="Times New Roman" w:hAnsi="Times New Roman" w:cs="Times New Roman"/>
                <w:b/>
                <w:sz w:val="28"/>
                <w:szCs w:val="28"/>
              </w:rPr>
              <w:tab/>
              <w:t>обоснованные предложения по изменению законодательства в части регулирования вопросов контроля за о</w:t>
            </w:r>
            <w:r w:rsidR="002A1560">
              <w:rPr>
                <w:rFonts w:ascii="Times New Roman" w:hAnsi="Times New Roman" w:cs="Times New Roman"/>
                <w:b/>
                <w:sz w:val="28"/>
                <w:szCs w:val="28"/>
              </w:rPr>
              <w:t>рганами местного самоуправления</w:t>
            </w:r>
          </w:p>
          <w:p w14:paraId="4B875741" w14:textId="6777BB02" w:rsidR="00A94289" w:rsidRPr="00A94289" w:rsidRDefault="00A64D03" w:rsidP="00A94289">
            <w:pPr>
              <w:tabs>
                <w:tab w:val="left" w:pos="600"/>
              </w:tabs>
              <w:spacing w:line="276" w:lineRule="auto"/>
              <w:ind w:firstLine="318"/>
              <w:jc w:val="both"/>
              <w:rPr>
                <w:rFonts w:ascii="Times New Roman" w:hAnsi="Times New Roman" w:cs="Times New Roman"/>
                <w:sz w:val="28"/>
                <w:szCs w:val="28"/>
              </w:rPr>
            </w:pPr>
            <w:r>
              <w:rPr>
                <w:rFonts w:ascii="Times New Roman" w:hAnsi="Times New Roman" w:cs="Times New Roman"/>
                <w:sz w:val="28"/>
                <w:szCs w:val="28"/>
              </w:rPr>
              <w:t>1)</w:t>
            </w:r>
            <w:r w:rsidR="00A94289" w:rsidRPr="00A94289">
              <w:rPr>
                <w:rFonts w:ascii="Times New Roman" w:hAnsi="Times New Roman" w:cs="Times New Roman"/>
                <w:sz w:val="28"/>
                <w:szCs w:val="28"/>
              </w:rPr>
              <w:t xml:space="preserve"> применен</w:t>
            </w:r>
            <w:r>
              <w:rPr>
                <w:rFonts w:ascii="Times New Roman" w:hAnsi="Times New Roman" w:cs="Times New Roman"/>
                <w:sz w:val="28"/>
                <w:szCs w:val="28"/>
              </w:rPr>
              <w:t>ие профилактических мероприятий</w:t>
            </w:r>
            <w:r w:rsidR="00A94289" w:rsidRPr="00A94289">
              <w:rPr>
                <w:rFonts w:ascii="Times New Roman" w:hAnsi="Times New Roman" w:cs="Times New Roman"/>
                <w:sz w:val="28"/>
                <w:szCs w:val="28"/>
              </w:rPr>
              <w:t xml:space="preserve"> (в том числе профилактические визиты) без сост</w:t>
            </w:r>
            <w:r>
              <w:rPr>
                <w:rFonts w:ascii="Times New Roman" w:hAnsi="Times New Roman" w:cs="Times New Roman"/>
                <w:sz w:val="28"/>
                <w:szCs w:val="28"/>
              </w:rPr>
              <w:t>авления протоколов о нарушениях;</w:t>
            </w:r>
          </w:p>
          <w:p w14:paraId="222B2F3C" w14:textId="79989492" w:rsidR="00A94289" w:rsidRPr="00A94289" w:rsidRDefault="00A64D03" w:rsidP="00A94289">
            <w:pPr>
              <w:tabs>
                <w:tab w:val="left" w:pos="600"/>
              </w:tabs>
              <w:spacing w:line="276" w:lineRule="auto"/>
              <w:ind w:firstLine="318"/>
              <w:jc w:val="both"/>
              <w:rPr>
                <w:rFonts w:ascii="Times New Roman" w:hAnsi="Times New Roman" w:cs="Times New Roman"/>
                <w:sz w:val="28"/>
                <w:szCs w:val="28"/>
              </w:rPr>
            </w:pPr>
            <w:r>
              <w:rPr>
                <w:rFonts w:ascii="Times New Roman" w:hAnsi="Times New Roman" w:cs="Times New Roman"/>
                <w:sz w:val="28"/>
                <w:szCs w:val="28"/>
              </w:rPr>
              <w:t>2)</w:t>
            </w:r>
            <w:r w:rsidR="00A94289" w:rsidRPr="00A94289">
              <w:rPr>
                <w:rFonts w:ascii="Times New Roman" w:hAnsi="Times New Roman" w:cs="Times New Roman"/>
                <w:sz w:val="28"/>
                <w:szCs w:val="28"/>
              </w:rPr>
              <w:t xml:space="preserve">  введение механизма продления сроков исполнения предписаний об устранении нарушений обязательных требований и процедуры досудебного обжалования при </w:t>
            </w:r>
            <w:r w:rsidR="00A94289" w:rsidRPr="00A94289">
              <w:rPr>
                <w:rFonts w:ascii="Times New Roman" w:hAnsi="Times New Roman" w:cs="Times New Roman"/>
                <w:sz w:val="28"/>
                <w:szCs w:val="28"/>
              </w:rPr>
              <w:lastRenderedPageBreak/>
              <w:t>осуществлении государственного контроля (надзор</w:t>
            </w:r>
            <w:r>
              <w:rPr>
                <w:rFonts w:ascii="Times New Roman" w:hAnsi="Times New Roman" w:cs="Times New Roman"/>
                <w:sz w:val="28"/>
                <w:szCs w:val="28"/>
              </w:rPr>
              <w:t>а) за деятельностью органов МСУ;</w:t>
            </w:r>
          </w:p>
          <w:p w14:paraId="6DBFC35F" w14:textId="3942F0E5" w:rsidR="00A94289" w:rsidRPr="00A94289" w:rsidRDefault="00A64D03" w:rsidP="00A94289">
            <w:pPr>
              <w:tabs>
                <w:tab w:val="left" w:pos="600"/>
              </w:tabs>
              <w:spacing w:line="276" w:lineRule="auto"/>
              <w:ind w:firstLine="318"/>
              <w:jc w:val="both"/>
              <w:rPr>
                <w:rFonts w:ascii="Times New Roman" w:hAnsi="Times New Roman" w:cs="Times New Roman"/>
                <w:sz w:val="28"/>
                <w:szCs w:val="28"/>
              </w:rPr>
            </w:pPr>
            <w:r>
              <w:rPr>
                <w:rFonts w:ascii="Times New Roman" w:hAnsi="Times New Roman" w:cs="Times New Roman"/>
                <w:sz w:val="28"/>
                <w:szCs w:val="28"/>
              </w:rPr>
              <w:t>3)</w:t>
            </w:r>
            <w:r w:rsidR="00A94289" w:rsidRPr="00A94289">
              <w:rPr>
                <w:rFonts w:ascii="Times New Roman" w:hAnsi="Times New Roman" w:cs="Times New Roman"/>
                <w:sz w:val="28"/>
                <w:szCs w:val="28"/>
              </w:rPr>
              <w:t xml:space="preserve">  регламентировать количество и суммы штрафов по итогам проверок в зави</w:t>
            </w:r>
            <w:r w:rsidR="00A94289">
              <w:rPr>
                <w:rFonts w:ascii="Times New Roman" w:hAnsi="Times New Roman" w:cs="Times New Roman"/>
                <w:sz w:val="28"/>
                <w:szCs w:val="28"/>
              </w:rPr>
              <w:t>с</w:t>
            </w:r>
            <w:r w:rsidR="00A94289" w:rsidRPr="00A94289">
              <w:rPr>
                <w:rFonts w:ascii="Times New Roman" w:hAnsi="Times New Roman" w:cs="Times New Roman"/>
                <w:sz w:val="28"/>
                <w:szCs w:val="28"/>
              </w:rPr>
              <w:t>имости от финансового состояния местных бюджетов</w:t>
            </w:r>
            <w:r>
              <w:rPr>
                <w:rFonts w:ascii="Times New Roman" w:hAnsi="Times New Roman" w:cs="Times New Roman"/>
                <w:sz w:val="28"/>
                <w:szCs w:val="28"/>
              </w:rPr>
              <w:t>.</w:t>
            </w:r>
          </w:p>
          <w:p w14:paraId="44A6C390" w14:textId="77777777" w:rsidR="00CB2D1B" w:rsidRPr="00A94289" w:rsidRDefault="00CB2D1B" w:rsidP="00A94289">
            <w:pPr>
              <w:tabs>
                <w:tab w:val="left" w:pos="600"/>
              </w:tabs>
              <w:spacing w:line="276" w:lineRule="auto"/>
              <w:ind w:firstLine="318"/>
              <w:jc w:val="both"/>
              <w:rPr>
                <w:rFonts w:ascii="Times New Roman" w:hAnsi="Times New Roman" w:cs="Times New Roman"/>
                <w:sz w:val="28"/>
                <w:szCs w:val="28"/>
              </w:rPr>
            </w:pPr>
          </w:p>
          <w:p w14:paraId="571E404D" w14:textId="245511FB" w:rsidR="00C43319" w:rsidRPr="00C43319" w:rsidRDefault="00C43319" w:rsidP="000D0083">
            <w:pPr>
              <w:tabs>
                <w:tab w:val="left" w:pos="600"/>
              </w:tabs>
              <w:ind w:firstLine="317"/>
              <w:jc w:val="both"/>
              <w:rPr>
                <w:rFonts w:ascii="Times New Roman" w:hAnsi="Times New Roman" w:cs="Times New Roman"/>
                <w:sz w:val="28"/>
                <w:szCs w:val="28"/>
                <w:highlight w:val="yellow"/>
              </w:rPr>
            </w:pPr>
          </w:p>
        </w:tc>
      </w:tr>
      <w:tr w:rsidR="00A463A1" w:rsidRPr="00E66D22" w14:paraId="3560B7AD" w14:textId="77777777" w:rsidTr="00DD583C">
        <w:trPr>
          <w:trHeight w:val="722"/>
        </w:trPr>
        <w:tc>
          <w:tcPr>
            <w:tcW w:w="10632" w:type="dxa"/>
          </w:tcPr>
          <w:p w14:paraId="0EB448FC" w14:textId="77777777" w:rsidR="00A463A1" w:rsidRPr="00C43319" w:rsidRDefault="00A463A1" w:rsidP="000D0083">
            <w:pPr>
              <w:tabs>
                <w:tab w:val="left" w:pos="319"/>
                <w:tab w:val="left" w:pos="600"/>
                <w:tab w:val="left" w:pos="993"/>
              </w:tabs>
              <w:ind w:firstLine="317"/>
              <w:jc w:val="both"/>
              <w:rPr>
                <w:rFonts w:ascii="Times New Roman" w:hAnsi="Times New Roman" w:cs="Times New Roman"/>
                <w:b/>
                <w:i/>
                <w:sz w:val="28"/>
                <w:szCs w:val="28"/>
                <w:highlight w:val="yellow"/>
              </w:rPr>
            </w:pPr>
            <w:r w:rsidRPr="002A1560">
              <w:rPr>
                <w:rFonts w:ascii="Times New Roman" w:hAnsi="Times New Roman" w:cs="Times New Roman"/>
                <w:b/>
                <w:i/>
                <w:sz w:val="28"/>
                <w:szCs w:val="28"/>
              </w:rPr>
              <w:lastRenderedPageBreak/>
              <w:t>4)</w:t>
            </w:r>
            <w:r w:rsidRPr="002A1560">
              <w:rPr>
                <w:rFonts w:ascii="Times New Roman" w:hAnsi="Times New Roman" w:cs="Times New Roman"/>
                <w:b/>
                <w:i/>
                <w:sz w:val="28"/>
                <w:szCs w:val="28"/>
              </w:rPr>
              <w:tab/>
              <w:t>организационные аспекты состояния местного самоуправления в субъекте Российской Федерации:</w:t>
            </w:r>
          </w:p>
        </w:tc>
      </w:tr>
      <w:tr w:rsidR="00BC15D1" w:rsidRPr="00E66D22" w14:paraId="1B60F016" w14:textId="77777777" w:rsidTr="00DD583C">
        <w:tc>
          <w:tcPr>
            <w:tcW w:w="10632" w:type="dxa"/>
          </w:tcPr>
          <w:p w14:paraId="7452196D" w14:textId="7F8ADADF" w:rsidR="00BC15D1" w:rsidRPr="002A1560" w:rsidRDefault="00BC15D1" w:rsidP="000D0083">
            <w:pPr>
              <w:tabs>
                <w:tab w:val="left" w:pos="600"/>
              </w:tabs>
              <w:ind w:firstLine="317"/>
              <w:jc w:val="both"/>
              <w:rPr>
                <w:rFonts w:ascii="Times New Roman" w:hAnsi="Times New Roman" w:cs="Times New Roman"/>
                <w:b/>
                <w:sz w:val="28"/>
                <w:szCs w:val="28"/>
              </w:rPr>
            </w:pPr>
            <w:r w:rsidRPr="002A1560">
              <w:rPr>
                <w:rFonts w:ascii="Times New Roman" w:hAnsi="Times New Roman" w:cs="Times New Roman"/>
                <w:b/>
                <w:sz w:val="28"/>
                <w:szCs w:val="28"/>
              </w:rPr>
              <w:t>-</w:t>
            </w:r>
            <w:r w:rsidRPr="002A1560">
              <w:rPr>
                <w:rFonts w:ascii="Times New Roman" w:hAnsi="Times New Roman" w:cs="Times New Roman"/>
                <w:b/>
                <w:sz w:val="28"/>
                <w:szCs w:val="28"/>
              </w:rPr>
              <w:tab/>
              <w:t>топ-5 проблем привлечения граждан на муниципальную службу и удержания граждан на муниципальной службе</w:t>
            </w:r>
            <w:r w:rsidR="002A1560">
              <w:rPr>
                <w:rFonts w:ascii="Times New Roman" w:hAnsi="Times New Roman" w:cs="Times New Roman"/>
                <w:b/>
                <w:sz w:val="28"/>
                <w:szCs w:val="28"/>
              </w:rPr>
              <w:t>:</w:t>
            </w:r>
          </w:p>
          <w:p w14:paraId="4AE8A1B9" w14:textId="657E4554" w:rsidR="007528C6" w:rsidRPr="004E7D70" w:rsidRDefault="00A24C65" w:rsidP="007528C6">
            <w:pPr>
              <w:tabs>
                <w:tab w:val="left" w:pos="600"/>
              </w:tabs>
              <w:spacing w:line="276" w:lineRule="auto"/>
              <w:ind w:firstLine="318"/>
              <w:jc w:val="both"/>
              <w:rPr>
                <w:rFonts w:ascii="Times New Roman" w:hAnsi="Times New Roman" w:cs="Times New Roman"/>
                <w:sz w:val="28"/>
                <w:szCs w:val="28"/>
              </w:rPr>
            </w:pPr>
            <w:r>
              <w:rPr>
                <w:rFonts w:ascii="Times New Roman" w:hAnsi="Times New Roman" w:cs="Times New Roman"/>
                <w:sz w:val="28"/>
                <w:szCs w:val="28"/>
              </w:rPr>
              <w:t xml:space="preserve">1) </w:t>
            </w:r>
            <w:r w:rsidR="00802A93" w:rsidRPr="004E7D70">
              <w:rPr>
                <w:rFonts w:ascii="Times New Roman" w:hAnsi="Times New Roman" w:cs="Times New Roman"/>
                <w:sz w:val="28"/>
                <w:szCs w:val="28"/>
              </w:rPr>
              <w:t xml:space="preserve">низкий уровень оплаты труда, </w:t>
            </w:r>
          </w:p>
          <w:p w14:paraId="416F410B" w14:textId="439C68C0" w:rsidR="00A54C18" w:rsidRPr="004E7D70" w:rsidRDefault="00A24C65" w:rsidP="007528C6">
            <w:pPr>
              <w:tabs>
                <w:tab w:val="left" w:pos="600"/>
              </w:tabs>
              <w:spacing w:line="276" w:lineRule="auto"/>
              <w:ind w:firstLine="318"/>
              <w:jc w:val="both"/>
              <w:rPr>
                <w:rFonts w:ascii="Times New Roman" w:hAnsi="Times New Roman" w:cs="Times New Roman"/>
                <w:sz w:val="28"/>
                <w:szCs w:val="28"/>
              </w:rPr>
            </w:pPr>
            <w:r w:rsidRPr="004E7D70">
              <w:rPr>
                <w:rFonts w:ascii="Times New Roman" w:hAnsi="Times New Roman" w:cs="Times New Roman"/>
                <w:sz w:val="28"/>
                <w:szCs w:val="28"/>
              </w:rPr>
              <w:t xml:space="preserve">2) </w:t>
            </w:r>
            <w:r w:rsidR="004E7D70">
              <w:rPr>
                <w:rFonts w:ascii="Times New Roman" w:hAnsi="Times New Roman" w:cs="Times New Roman"/>
                <w:sz w:val="28"/>
                <w:szCs w:val="28"/>
              </w:rPr>
              <w:t xml:space="preserve">широкий </w:t>
            </w:r>
            <w:r w:rsidR="00A54C18" w:rsidRPr="004E7D70">
              <w:rPr>
                <w:rFonts w:ascii="Times New Roman" w:hAnsi="Times New Roman" w:cs="Times New Roman"/>
                <w:sz w:val="28"/>
                <w:szCs w:val="28"/>
              </w:rPr>
              <w:t xml:space="preserve">круг вопросов, решаемых органами местного самоуправления в интересах населения, </w:t>
            </w:r>
            <w:r w:rsidR="004E7D70" w:rsidRPr="004E7D70">
              <w:rPr>
                <w:rFonts w:ascii="Times New Roman" w:hAnsi="Times New Roman" w:cs="Times New Roman"/>
                <w:sz w:val="28"/>
                <w:szCs w:val="28"/>
              </w:rPr>
              <w:t>чрезмерна</w:t>
            </w:r>
            <w:r w:rsidR="004E7D70">
              <w:rPr>
                <w:rFonts w:ascii="Times New Roman" w:hAnsi="Times New Roman" w:cs="Times New Roman"/>
                <w:sz w:val="28"/>
                <w:szCs w:val="28"/>
              </w:rPr>
              <w:t>я</w:t>
            </w:r>
            <w:r w:rsidR="004E7D70" w:rsidRPr="004E7D70">
              <w:rPr>
                <w:rFonts w:ascii="Times New Roman" w:hAnsi="Times New Roman" w:cs="Times New Roman"/>
                <w:sz w:val="28"/>
                <w:szCs w:val="28"/>
              </w:rPr>
              <w:t xml:space="preserve"> </w:t>
            </w:r>
            <w:r w:rsidR="00A54C18" w:rsidRPr="004E7D70">
              <w:rPr>
                <w:rFonts w:ascii="Times New Roman" w:hAnsi="Times New Roman" w:cs="Times New Roman"/>
                <w:sz w:val="28"/>
                <w:szCs w:val="28"/>
              </w:rPr>
              <w:t xml:space="preserve">рабочая нагрузка муниципального служащего, </w:t>
            </w:r>
            <w:r w:rsidR="004E7D70" w:rsidRPr="004E7D70">
              <w:rPr>
                <w:rFonts w:ascii="Times New Roman" w:hAnsi="Times New Roman" w:cs="Times New Roman"/>
                <w:sz w:val="28"/>
                <w:szCs w:val="28"/>
              </w:rPr>
              <w:t>ненормированный рабочий день,</w:t>
            </w:r>
          </w:p>
          <w:p w14:paraId="59911896" w14:textId="755427AA" w:rsidR="007528C6" w:rsidRPr="004E7D70" w:rsidRDefault="004E7D70" w:rsidP="007528C6">
            <w:pPr>
              <w:tabs>
                <w:tab w:val="left" w:pos="600"/>
              </w:tabs>
              <w:spacing w:line="276" w:lineRule="auto"/>
              <w:ind w:firstLine="318"/>
              <w:jc w:val="both"/>
              <w:rPr>
                <w:rFonts w:ascii="Times New Roman" w:hAnsi="Times New Roman" w:cs="Times New Roman"/>
                <w:sz w:val="28"/>
                <w:szCs w:val="28"/>
              </w:rPr>
            </w:pPr>
            <w:r>
              <w:rPr>
                <w:rFonts w:ascii="Times New Roman" w:hAnsi="Times New Roman" w:cs="Times New Roman"/>
                <w:sz w:val="28"/>
                <w:szCs w:val="28"/>
              </w:rPr>
              <w:t xml:space="preserve">3) </w:t>
            </w:r>
            <w:r w:rsidR="00A54C18" w:rsidRPr="004E7D70">
              <w:rPr>
                <w:rFonts w:ascii="Times New Roman" w:hAnsi="Times New Roman" w:cs="Times New Roman"/>
                <w:sz w:val="28"/>
                <w:szCs w:val="28"/>
              </w:rPr>
              <w:t xml:space="preserve">муниципальные служащие должны обладать высоким уровнем знаний в самых различных областях, </w:t>
            </w:r>
          </w:p>
          <w:p w14:paraId="260898B3" w14:textId="32E19FCD" w:rsidR="007528C6" w:rsidRPr="004E7D70" w:rsidRDefault="00A24C65" w:rsidP="007528C6">
            <w:pPr>
              <w:tabs>
                <w:tab w:val="left" w:pos="600"/>
              </w:tabs>
              <w:spacing w:line="276" w:lineRule="auto"/>
              <w:ind w:firstLine="318"/>
              <w:jc w:val="both"/>
              <w:rPr>
                <w:rFonts w:ascii="Times New Roman" w:hAnsi="Times New Roman" w:cs="Times New Roman"/>
                <w:sz w:val="28"/>
                <w:szCs w:val="28"/>
              </w:rPr>
            </w:pPr>
            <w:r w:rsidRPr="004E7D70">
              <w:rPr>
                <w:rFonts w:ascii="Times New Roman" w:hAnsi="Times New Roman" w:cs="Times New Roman"/>
                <w:sz w:val="28"/>
                <w:szCs w:val="28"/>
              </w:rPr>
              <w:t xml:space="preserve">3) </w:t>
            </w:r>
            <w:r w:rsidR="004E7D70" w:rsidRPr="004E7D70">
              <w:rPr>
                <w:rFonts w:ascii="Times New Roman" w:hAnsi="Times New Roman" w:cs="Times New Roman"/>
                <w:sz w:val="28"/>
                <w:szCs w:val="28"/>
              </w:rPr>
              <w:t>большая персональная ответственность муниципального служащего,</w:t>
            </w:r>
          </w:p>
          <w:p w14:paraId="2E691F4A" w14:textId="31156DA0" w:rsidR="007528C6" w:rsidRPr="004E7D70" w:rsidRDefault="00A24C65" w:rsidP="007528C6">
            <w:pPr>
              <w:tabs>
                <w:tab w:val="left" w:pos="600"/>
              </w:tabs>
              <w:spacing w:line="276" w:lineRule="auto"/>
              <w:ind w:firstLine="318"/>
              <w:jc w:val="both"/>
              <w:rPr>
                <w:rFonts w:ascii="Times New Roman" w:hAnsi="Times New Roman" w:cs="Times New Roman"/>
                <w:sz w:val="28"/>
                <w:szCs w:val="28"/>
              </w:rPr>
            </w:pPr>
            <w:r w:rsidRPr="004E7D70">
              <w:rPr>
                <w:rFonts w:ascii="Times New Roman" w:hAnsi="Times New Roman" w:cs="Times New Roman"/>
                <w:sz w:val="28"/>
                <w:szCs w:val="28"/>
              </w:rPr>
              <w:t xml:space="preserve">4) </w:t>
            </w:r>
            <w:r w:rsidR="004E7D70" w:rsidRPr="004E7D70">
              <w:rPr>
                <w:rFonts w:ascii="Times New Roman" w:hAnsi="Times New Roman" w:cs="Times New Roman"/>
                <w:sz w:val="28"/>
                <w:szCs w:val="28"/>
              </w:rPr>
              <w:t>высокий уровень ответственности, большое количество проверок контрольно-надзорных органов, привлечение к ответственности за малейшие нарушения, как следствие -  высокий уровень стресса</w:t>
            </w:r>
          </w:p>
          <w:p w14:paraId="11E229D6" w14:textId="68F40193" w:rsidR="007528C6" w:rsidRPr="004E7D70" w:rsidRDefault="00A24C65" w:rsidP="007528C6">
            <w:pPr>
              <w:tabs>
                <w:tab w:val="left" w:pos="600"/>
              </w:tabs>
              <w:spacing w:line="276" w:lineRule="auto"/>
              <w:ind w:firstLine="318"/>
              <w:jc w:val="both"/>
              <w:rPr>
                <w:rFonts w:ascii="Times New Roman" w:hAnsi="Times New Roman" w:cs="Times New Roman"/>
                <w:sz w:val="28"/>
                <w:szCs w:val="28"/>
              </w:rPr>
            </w:pPr>
            <w:r w:rsidRPr="004E7D70">
              <w:rPr>
                <w:rFonts w:ascii="Times New Roman" w:hAnsi="Times New Roman" w:cs="Times New Roman"/>
                <w:sz w:val="28"/>
                <w:szCs w:val="28"/>
              </w:rPr>
              <w:t xml:space="preserve">5) </w:t>
            </w:r>
            <w:r w:rsidR="007528C6" w:rsidRPr="004E7D70">
              <w:rPr>
                <w:rFonts w:ascii="Times New Roman" w:hAnsi="Times New Roman" w:cs="Times New Roman"/>
                <w:sz w:val="28"/>
                <w:szCs w:val="28"/>
              </w:rPr>
              <w:t>наличие законодательных ограничений у муниципального служащего,</w:t>
            </w:r>
            <w:r w:rsidRPr="004E7D70">
              <w:rPr>
                <w:rFonts w:ascii="Times New Roman" w:hAnsi="Times New Roman" w:cs="Times New Roman"/>
                <w:sz w:val="28"/>
                <w:szCs w:val="28"/>
              </w:rPr>
              <w:t xml:space="preserve"> риск возникновения коррупционных ситуаций,</w:t>
            </w:r>
          </w:p>
          <w:p w14:paraId="188725A6" w14:textId="2A7962D9" w:rsidR="00A54C18" w:rsidRPr="004E7D70" w:rsidRDefault="00A24C65" w:rsidP="00A54C18">
            <w:pPr>
              <w:tabs>
                <w:tab w:val="left" w:pos="600"/>
              </w:tabs>
              <w:spacing w:line="276" w:lineRule="auto"/>
              <w:ind w:firstLine="318"/>
              <w:jc w:val="both"/>
              <w:rPr>
                <w:rFonts w:ascii="Times New Roman" w:hAnsi="Times New Roman" w:cs="Times New Roman"/>
                <w:sz w:val="28"/>
                <w:szCs w:val="28"/>
              </w:rPr>
            </w:pPr>
            <w:r w:rsidRPr="004E7D70">
              <w:rPr>
                <w:rFonts w:ascii="Times New Roman" w:hAnsi="Times New Roman" w:cs="Times New Roman"/>
                <w:sz w:val="28"/>
                <w:szCs w:val="28"/>
              </w:rPr>
              <w:t xml:space="preserve">6) </w:t>
            </w:r>
            <w:r w:rsidR="004E7D70" w:rsidRPr="004E7D70">
              <w:rPr>
                <w:rFonts w:ascii="Times New Roman" w:hAnsi="Times New Roman" w:cs="Times New Roman"/>
                <w:sz w:val="28"/>
                <w:szCs w:val="28"/>
              </w:rPr>
              <w:t>резкая критика в обществе деятельности органов власти</w:t>
            </w:r>
            <w:r w:rsidR="004E7D70">
              <w:rPr>
                <w:rFonts w:ascii="Times New Roman" w:hAnsi="Times New Roman" w:cs="Times New Roman"/>
                <w:sz w:val="28"/>
                <w:szCs w:val="28"/>
              </w:rPr>
              <w:t>.</w:t>
            </w:r>
            <w:r w:rsidR="004E7D70" w:rsidRPr="004E7D70">
              <w:rPr>
                <w:rFonts w:ascii="Times New Roman" w:hAnsi="Times New Roman" w:cs="Times New Roman"/>
                <w:sz w:val="28"/>
                <w:szCs w:val="28"/>
              </w:rPr>
              <w:t xml:space="preserve">  </w:t>
            </w:r>
          </w:p>
          <w:p w14:paraId="16B20C35" w14:textId="3AEA1186" w:rsidR="007528C6" w:rsidRPr="007528C6" w:rsidRDefault="007528C6" w:rsidP="000D0083">
            <w:pPr>
              <w:tabs>
                <w:tab w:val="left" w:pos="600"/>
              </w:tabs>
              <w:ind w:firstLine="317"/>
              <w:jc w:val="both"/>
              <w:rPr>
                <w:rFonts w:ascii="Times New Roman" w:hAnsi="Times New Roman" w:cs="Times New Roman"/>
                <w:sz w:val="28"/>
                <w:szCs w:val="28"/>
                <w:highlight w:val="green"/>
              </w:rPr>
            </w:pPr>
          </w:p>
          <w:p w14:paraId="0CA65500" w14:textId="350BDD60" w:rsidR="00BC15D1" w:rsidRPr="007528C6" w:rsidRDefault="00BC15D1" w:rsidP="000D0083">
            <w:pPr>
              <w:tabs>
                <w:tab w:val="left" w:pos="600"/>
              </w:tabs>
              <w:ind w:firstLine="317"/>
              <w:jc w:val="both"/>
              <w:rPr>
                <w:rFonts w:ascii="Times New Roman" w:hAnsi="Times New Roman" w:cs="Times New Roman"/>
                <w:sz w:val="28"/>
                <w:szCs w:val="28"/>
                <w:highlight w:val="green"/>
              </w:rPr>
            </w:pPr>
            <w:r w:rsidRPr="002A1560">
              <w:rPr>
                <w:rFonts w:ascii="Times New Roman" w:hAnsi="Times New Roman" w:cs="Times New Roman"/>
                <w:b/>
                <w:sz w:val="28"/>
                <w:szCs w:val="28"/>
              </w:rPr>
              <w:t>-</w:t>
            </w:r>
            <w:r w:rsidRPr="002A1560">
              <w:rPr>
                <w:rFonts w:ascii="Times New Roman" w:hAnsi="Times New Roman" w:cs="Times New Roman"/>
                <w:b/>
                <w:sz w:val="28"/>
                <w:szCs w:val="28"/>
              </w:rPr>
              <w:tab/>
              <w:t>топ-5 необходимых отраслевых специалистов для муниципальной службы</w:t>
            </w:r>
            <w:r w:rsidR="002A1560">
              <w:rPr>
                <w:rFonts w:ascii="Times New Roman" w:hAnsi="Times New Roman" w:cs="Times New Roman"/>
                <w:sz w:val="28"/>
                <w:szCs w:val="28"/>
              </w:rPr>
              <w:t>:</w:t>
            </w:r>
          </w:p>
          <w:p w14:paraId="0924BABD" w14:textId="32865EDF" w:rsidR="007528C6" w:rsidRPr="007528C6" w:rsidRDefault="002A1560" w:rsidP="007528C6">
            <w:pPr>
              <w:tabs>
                <w:tab w:val="left" w:pos="600"/>
              </w:tabs>
              <w:spacing w:line="276" w:lineRule="auto"/>
              <w:ind w:firstLine="318"/>
              <w:jc w:val="both"/>
              <w:rPr>
                <w:rFonts w:ascii="Times New Roman" w:hAnsi="Times New Roman" w:cs="Times New Roman"/>
                <w:sz w:val="28"/>
                <w:szCs w:val="28"/>
              </w:rPr>
            </w:pPr>
            <w:r>
              <w:rPr>
                <w:rFonts w:ascii="Times New Roman" w:hAnsi="Times New Roman" w:cs="Times New Roman"/>
                <w:sz w:val="28"/>
                <w:szCs w:val="28"/>
              </w:rPr>
              <w:t xml:space="preserve"> 1) </w:t>
            </w:r>
            <w:r w:rsidR="007528C6" w:rsidRPr="007528C6">
              <w:rPr>
                <w:rFonts w:ascii="Times New Roman" w:hAnsi="Times New Roman" w:cs="Times New Roman"/>
                <w:sz w:val="28"/>
                <w:szCs w:val="28"/>
              </w:rPr>
              <w:t>архитекторы/ инженеры-строители</w:t>
            </w:r>
            <w:r w:rsidR="007528C6">
              <w:rPr>
                <w:rFonts w:ascii="Times New Roman" w:hAnsi="Times New Roman" w:cs="Times New Roman"/>
                <w:sz w:val="28"/>
                <w:szCs w:val="28"/>
              </w:rPr>
              <w:t>,</w:t>
            </w:r>
          </w:p>
          <w:p w14:paraId="611C8EFE" w14:textId="1488BBCE" w:rsidR="007528C6" w:rsidRPr="007528C6" w:rsidRDefault="002A1560" w:rsidP="007528C6">
            <w:pPr>
              <w:tabs>
                <w:tab w:val="left" w:pos="600"/>
              </w:tabs>
              <w:spacing w:line="276" w:lineRule="auto"/>
              <w:ind w:firstLine="318"/>
              <w:jc w:val="both"/>
              <w:rPr>
                <w:rFonts w:ascii="Times New Roman" w:hAnsi="Times New Roman" w:cs="Times New Roman"/>
                <w:sz w:val="28"/>
                <w:szCs w:val="28"/>
              </w:rPr>
            </w:pPr>
            <w:r>
              <w:rPr>
                <w:rFonts w:ascii="Times New Roman" w:hAnsi="Times New Roman" w:cs="Times New Roman"/>
                <w:sz w:val="28"/>
                <w:szCs w:val="28"/>
              </w:rPr>
              <w:t xml:space="preserve"> 2) </w:t>
            </w:r>
            <w:r w:rsidR="007528C6" w:rsidRPr="007528C6">
              <w:rPr>
                <w:rFonts w:ascii="Times New Roman" w:hAnsi="Times New Roman" w:cs="Times New Roman"/>
                <w:sz w:val="28"/>
                <w:szCs w:val="28"/>
              </w:rPr>
              <w:t xml:space="preserve"> специалисты в области земельных отношений</w:t>
            </w:r>
            <w:r w:rsidR="007528C6">
              <w:rPr>
                <w:rFonts w:ascii="Times New Roman" w:hAnsi="Times New Roman" w:cs="Times New Roman"/>
                <w:sz w:val="28"/>
                <w:szCs w:val="28"/>
              </w:rPr>
              <w:t>,</w:t>
            </w:r>
          </w:p>
          <w:p w14:paraId="1FA6982B" w14:textId="3D6AF6DE" w:rsidR="007528C6" w:rsidRDefault="002A1560" w:rsidP="007528C6">
            <w:pPr>
              <w:tabs>
                <w:tab w:val="left" w:pos="600"/>
              </w:tabs>
              <w:spacing w:line="276" w:lineRule="auto"/>
              <w:ind w:firstLine="318"/>
              <w:jc w:val="both"/>
              <w:rPr>
                <w:rFonts w:ascii="Times New Roman" w:hAnsi="Times New Roman" w:cs="Times New Roman"/>
                <w:sz w:val="28"/>
                <w:szCs w:val="28"/>
              </w:rPr>
            </w:pPr>
            <w:r>
              <w:rPr>
                <w:rFonts w:ascii="Times New Roman" w:hAnsi="Times New Roman" w:cs="Times New Roman"/>
                <w:sz w:val="28"/>
                <w:szCs w:val="28"/>
              </w:rPr>
              <w:t xml:space="preserve"> 3)</w:t>
            </w:r>
            <w:r w:rsidR="007528C6" w:rsidRPr="007528C6">
              <w:rPr>
                <w:rFonts w:ascii="Times New Roman" w:hAnsi="Times New Roman" w:cs="Times New Roman"/>
                <w:sz w:val="28"/>
                <w:szCs w:val="28"/>
              </w:rPr>
              <w:t xml:space="preserve"> юристы</w:t>
            </w:r>
            <w:r w:rsidR="007528C6">
              <w:rPr>
                <w:rFonts w:ascii="Times New Roman" w:hAnsi="Times New Roman" w:cs="Times New Roman"/>
                <w:sz w:val="28"/>
                <w:szCs w:val="28"/>
              </w:rPr>
              <w:t>,</w:t>
            </w:r>
          </w:p>
          <w:p w14:paraId="2E5F97D8" w14:textId="3576F222" w:rsidR="00367D7C" w:rsidRPr="007528C6" w:rsidRDefault="002A1560" w:rsidP="007528C6">
            <w:pPr>
              <w:tabs>
                <w:tab w:val="left" w:pos="600"/>
              </w:tabs>
              <w:spacing w:line="276" w:lineRule="auto"/>
              <w:ind w:firstLine="318"/>
              <w:jc w:val="both"/>
              <w:rPr>
                <w:rFonts w:ascii="Times New Roman" w:hAnsi="Times New Roman" w:cs="Times New Roman"/>
                <w:sz w:val="28"/>
                <w:szCs w:val="28"/>
              </w:rPr>
            </w:pPr>
            <w:r>
              <w:rPr>
                <w:rFonts w:ascii="Times New Roman" w:hAnsi="Times New Roman" w:cs="Times New Roman"/>
                <w:sz w:val="28"/>
                <w:szCs w:val="28"/>
              </w:rPr>
              <w:t xml:space="preserve"> 4)</w:t>
            </w:r>
            <w:r w:rsidR="00367D7C">
              <w:rPr>
                <w:rFonts w:ascii="Times New Roman" w:hAnsi="Times New Roman" w:cs="Times New Roman"/>
                <w:sz w:val="28"/>
                <w:szCs w:val="28"/>
              </w:rPr>
              <w:t xml:space="preserve"> с</w:t>
            </w:r>
            <w:r w:rsidR="00367D7C" w:rsidRPr="004B3B5A">
              <w:rPr>
                <w:rFonts w:ascii="Times New Roman" w:hAnsi="Times New Roman" w:cs="Times New Roman"/>
                <w:sz w:val="28"/>
                <w:szCs w:val="28"/>
              </w:rPr>
              <w:t>пециалист</w:t>
            </w:r>
            <w:r w:rsidR="00367D7C">
              <w:rPr>
                <w:rFonts w:ascii="Times New Roman" w:hAnsi="Times New Roman" w:cs="Times New Roman"/>
                <w:sz w:val="28"/>
                <w:szCs w:val="28"/>
              </w:rPr>
              <w:t>ы</w:t>
            </w:r>
            <w:r w:rsidR="00367D7C" w:rsidRPr="004B3B5A">
              <w:rPr>
                <w:rFonts w:ascii="Times New Roman" w:hAnsi="Times New Roman" w:cs="Times New Roman"/>
                <w:sz w:val="28"/>
                <w:szCs w:val="28"/>
              </w:rPr>
              <w:t xml:space="preserve"> по защите информации</w:t>
            </w:r>
            <w:r w:rsidR="00367D7C">
              <w:rPr>
                <w:rFonts w:ascii="Times New Roman" w:hAnsi="Times New Roman" w:cs="Times New Roman"/>
                <w:sz w:val="28"/>
                <w:szCs w:val="28"/>
              </w:rPr>
              <w:t>,</w:t>
            </w:r>
            <w:r w:rsidR="004E7D70">
              <w:rPr>
                <w:rFonts w:ascii="Times New Roman" w:hAnsi="Times New Roman" w:cs="Times New Roman"/>
                <w:sz w:val="28"/>
                <w:szCs w:val="28"/>
              </w:rPr>
              <w:t xml:space="preserve"> компьютерным технологиям,</w:t>
            </w:r>
          </w:p>
          <w:p w14:paraId="552860B1" w14:textId="37AE3CBD" w:rsidR="007528C6" w:rsidRPr="007528C6" w:rsidRDefault="002A1560" w:rsidP="007528C6">
            <w:pPr>
              <w:tabs>
                <w:tab w:val="left" w:pos="600"/>
              </w:tabs>
              <w:spacing w:line="276" w:lineRule="auto"/>
              <w:ind w:firstLine="318"/>
              <w:jc w:val="both"/>
              <w:rPr>
                <w:rFonts w:ascii="Times New Roman" w:hAnsi="Times New Roman" w:cs="Times New Roman"/>
                <w:sz w:val="28"/>
                <w:szCs w:val="28"/>
              </w:rPr>
            </w:pPr>
            <w:r>
              <w:rPr>
                <w:rFonts w:ascii="Times New Roman" w:hAnsi="Times New Roman" w:cs="Times New Roman"/>
                <w:sz w:val="28"/>
                <w:szCs w:val="28"/>
              </w:rPr>
              <w:t xml:space="preserve"> 5)</w:t>
            </w:r>
            <w:r w:rsidR="007528C6">
              <w:rPr>
                <w:rFonts w:ascii="Times New Roman" w:hAnsi="Times New Roman" w:cs="Times New Roman"/>
                <w:sz w:val="28"/>
                <w:szCs w:val="28"/>
              </w:rPr>
              <w:t xml:space="preserve"> специалисты </w:t>
            </w:r>
            <w:r w:rsidR="007528C6" w:rsidRPr="007528C6">
              <w:rPr>
                <w:rFonts w:ascii="Times New Roman" w:hAnsi="Times New Roman" w:cs="Times New Roman"/>
                <w:sz w:val="28"/>
                <w:szCs w:val="28"/>
              </w:rPr>
              <w:t>жилищно-коммунальной сферы</w:t>
            </w:r>
            <w:r w:rsidR="007528C6">
              <w:rPr>
                <w:rFonts w:ascii="Times New Roman" w:hAnsi="Times New Roman" w:cs="Times New Roman"/>
                <w:sz w:val="28"/>
                <w:szCs w:val="28"/>
              </w:rPr>
              <w:t>,</w:t>
            </w:r>
          </w:p>
          <w:p w14:paraId="71689A62" w14:textId="5F15BF89" w:rsidR="007528C6" w:rsidRPr="00C43319" w:rsidRDefault="002A1560" w:rsidP="007528C6">
            <w:pPr>
              <w:tabs>
                <w:tab w:val="left" w:pos="600"/>
              </w:tabs>
              <w:spacing w:line="276" w:lineRule="auto"/>
              <w:ind w:firstLine="318"/>
              <w:jc w:val="both"/>
              <w:rPr>
                <w:rFonts w:ascii="Times New Roman" w:hAnsi="Times New Roman" w:cs="Times New Roman"/>
                <w:sz w:val="28"/>
                <w:szCs w:val="28"/>
                <w:highlight w:val="yellow"/>
              </w:rPr>
            </w:pPr>
            <w:r>
              <w:rPr>
                <w:rFonts w:ascii="Times New Roman" w:hAnsi="Times New Roman" w:cs="Times New Roman"/>
                <w:sz w:val="28"/>
                <w:szCs w:val="28"/>
              </w:rPr>
              <w:t xml:space="preserve"> 6)</w:t>
            </w:r>
            <w:r w:rsidR="007528C6" w:rsidRPr="007528C6">
              <w:rPr>
                <w:rFonts w:ascii="Times New Roman" w:hAnsi="Times New Roman" w:cs="Times New Roman"/>
                <w:sz w:val="28"/>
                <w:szCs w:val="28"/>
              </w:rPr>
              <w:t xml:space="preserve"> финансисты</w:t>
            </w:r>
            <w:r w:rsidR="00367D7C">
              <w:rPr>
                <w:rFonts w:ascii="Times New Roman" w:hAnsi="Times New Roman" w:cs="Times New Roman"/>
                <w:sz w:val="28"/>
                <w:szCs w:val="28"/>
              </w:rPr>
              <w:t>, с</w:t>
            </w:r>
            <w:r w:rsidR="00367D7C" w:rsidRPr="004B3B5A">
              <w:rPr>
                <w:rFonts w:ascii="Times New Roman" w:hAnsi="Times New Roman" w:cs="Times New Roman"/>
                <w:sz w:val="28"/>
                <w:szCs w:val="28"/>
              </w:rPr>
              <w:t>пециалист</w:t>
            </w:r>
            <w:r w:rsidR="00367D7C">
              <w:rPr>
                <w:rFonts w:ascii="Times New Roman" w:hAnsi="Times New Roman" w:cs="Times New Roman"/>
                <w:sz w:val="28"/>
                <w:szCs w:val="28"/>
              </w:rPr>
              <w:t>ы</w:t>
            </w:r>
            <w:r w:rsidR="00367D7C" w:rsidRPr="004B3B5A">
              <w:rPr>
                <w:rFonts w:ascii="Times New Roman" w:hAnsi="Times New Roman" w:cs="Times New Roman"/>
                <w:sz w:val="28"/>
                <w:szCs w:val="28"/>
              </w:rPr>
              <w:t xml:space="preserve"> по внутреннему финансовому аудиту</w:t>
            </w:r>
            <w:r w:rsidR="00367D7C">
              <w:rPr>
                <w:rFonts w:ascii="Times New Roman" w:hAnsi="Times New Roman" w:cs="Times New Roman"/>
                <w:sz w:val="28"/>
                <w:szCs w:val="28"/>
              </w:rPr>
              <w:t>, контролю</w:t>
            </w:r>
            <w:r w:rsidR="007528C6">
              <w:rPr>
                <w:rFonts w:ascii="Times New Roman" w:hAnsi="Times New Roman" w:cs="Times New Roman"/>
                <w:sz w:val="28"/>
                <w:szCs w:val="28"/>
              </w:rPr>
              <w:t>.</w:t>
            </w:r>
          </w:p>
          <w:p w14:paraId="66CD8C90" w14:textId="2454440F" w:rsidR="007528C6" w:rsidRPr="007528C6" w:rsidRDefault="007528C6" w:rsidP="000D0083">
            <w:pPr>
              <w:tabs>
                <w:tab w:val="left" w:pos="600"/>
              </w:tabs>
              <w:ind w:firstLine="317"/>
              <w:jc w:val="both"/>
              <w:rPr>
                <w:rFonts w:ascii="Times New Roman" w:hAnsi="Times New Roman" w:cs="Times New Roman"/>
                <w:sz w:val="28"/>
                <w:szCs w:val="28"/>
                <w:highlight w:val="green"/>
              </w:rPr>
            </w:pPr>
          </w:p>
          <w:p w14:paraId="641791C7" w14:textId="61CBE999" w:rsidR="00BC15D1" w:rsidRPr="002A1560" w:rsidRDefault="00BC15D1" w:rsidP="000D0083">
            <w:pPr>
              <w:tabs>
                <w:tab w:val="left" w:pos="600"/>
              </w:tabs>
              <w:ind w:firstLine="317"/>
              <w:jc w:val="both"/>
              <w:rPr>
                <w:rFonts w:ascii="Times New Roman" w:hAnsi="Times New Roman" w:cs="Times New Roman"/>
                <w:b/>
                <w:sz w:val="28"/>
                <w:szCs w:val="28"/>
              </w:rPr>
            </w:pPr>
            <w:r w:rsidRPr="002A1560">
              <w:rPr>
                <w:rFonts w:ascii="Times New Roman" w:hAnsi="Times New Roman" w:cs="Times New Roman"/>
                <w:b/>
                <w:sz w:val="28"/>
                <w:szCs w:val="28"/>
              </w:rPr>
              <w:t>- факторы, влияющие на дефицит кадров в органах местного самоуправления (например, значительная удаленность муниципального образования от административного центра субъекта Российской Федерации);</w:t>
            </w:r>
          </w:p>
          <w:p w14:paraId="62A68176" w14:textId="20CBD5AC" w:rsidR="007528C6" w:rsidRPr="007528C6" w:rsidRDefault="002A1560" w:rsidP="002A1560">
            <w:pPr>
              <w:spacing w:line="276"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7528C6" w:rsidRPr="007528C6">
              <w:rPr>
                <w:rFonts w:ascii="Times New Roman" w:eastAsia="Calibri" w:hAnsi="Times New Roman" w:cs="Times New Roman"/>
                <w:sz w:val="28"/>
                <w:szCs w:val="28"/>
              </w:rPr>
              <w:t xml:space="preserve">  Н</w:t>
            </w:r>
            <w:r w:rsidR="007528C6">
              <w:rPr>
                <w:rFonts w:ascii="Times New Roman" w:eastAsia="Calibri" w:hAnsi="Times New Roman" w:cs="Times New Roman"/>
                <w:sz w:val="28"/>
                <w:szCs w:val="28"/>
              </w:rPr>
              <w:t xml:space="preserve">изкое денежное содержание </w:t>
            </w:r>
            <w:r w:rsidR="007528C6" w:rsidRPr="007528C6">
              <w:rPr>
                <w:rFonts w:ascii="Times New Roman" w:eastAsia="Calibri" w:hAnsi="Times New Roman" w:cs="Times New Roman"/>
                <w:sz w:val="28"/>
                <w:szCs w:val="28"/>
              </w:rPr>
              <w:t>муниципальных служащих. Заработная плата муниципаль</w:t>
            </w:r>
            <w:r w:rsidR="007528C6">
              <w:rPr>
                <w:rFonts w:ascii="Times New Roman" w:eastAsia="Calibri" w:hAnsi="Times New Roman" w:cs="Times New Roman"/>
                <w:sz w:val="28"/>
                <w:szCs w:val="28"/>
              </w:rPr>
              <w:t xml:space="preserve">ных служащих намного ниже, чем </w:t>
            </w:r>
            <w:r w:rsidR="007528C6" w:rsidRPr="007528C6">
              <w:rPr>
                <w:rFonts w:ascii="Times New Roman" w:eastAsia="Calibri" w:hAnsi="Times New Roman" w:cs="Times New Roman"/>
                <w:sz w:val="28"/>
                <w:szCs w:val="28"/>
              </w:rPr>
              <w:t>у государственных служащих, специалистов образования, культуры, социального обслуживания</w:t>
            </w:r>
            <w:r w:rsidR="007528C6">
              <w:rPr>
                <w:rFonts w:ascii="Times New Roman" w:eastAsia="Calibri" w:hAnsi="Times New Roman" w:cs="Times New Roman"/>
                <w:sz w:val="28"/>
                <w:szCs w:val="28"/>
              </w:rPr>
              <w:t>.</w:t>
            </w:r>
          </w:p>
          <w:p w14:paraId="28C189C0" w14:textId="2C3F0D70" w:rsidR="007528C6" w:rsidRPr="007528C6" w:rsidRDefault="002A1560" w:rsidP="002A1560">
            <w:pPr>
              <w:spacing w:line="276"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7528C6" w:rsidRPr="007528C6">
              <w:rPr>
                <w:rFonts w:ascii="Times New Roman" w:eastAsia="Calibri" w:hAnsi="Times New Roman" w:cs="Times New Roman"/>
                <w:sz w:val="28"/>
                <w:szCs w:val="28"/>
              </w:rPr>
              <w:t xml:space="preserve">    Отсутствие служебного жилья. При наличии служебного жилья можно было бы привлекать специалистов из соседних районов/регионов, так как размер заработной платы, муниципальных служащих, как правило, не позволяет оплачивать </w:t>
            </w:r>
            <w:r w:rsidR="007528C6" w:rsidRPr="007528C6">
              <w:rPr>
                <w:rFonts w:ascii="Times New Roman" w:eastAsia="Calibri" w:hAnsi="Times New Roman" w:cs="Times New Roman"/>
                <w:sz w:val="28"/>
                <w:szCs w:val="28"/>
              </w:rPr>
              <w:lastRenderedPageBreak/>
              <w:t xml:space="preserve">арендованное жилье. </w:t>
            </w:r>
          </w:p>
          <w:p w14:paraId="23CE4439" w14:textId="789FE943" w:rsidR="007528C6" w:rsidRPr="007528C6" w:rsidRDefault="002A1560" w:rsidP="002A1560">
            <w:pPr>
              <w:spacing w:line="276"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7528C6" w:rsidRPr="007528C6">
              <w:rPr>
                <w:rFonts w:ascii="Times New Roman" w:eastAsia="Calibri" w:hAnsi="Times New Roman" w:cs="Times New Roman"/>
                <w:sz w:val="28"/>
                <w:szCs w:val="28"/>
              </w:rPr>
              <w:t xml:space="preserve"> Отсутствие необходимого образования по узкопрофильным специальностям (архитектор, специалист в области ЖКХ, дорожного строительства, земельные отношения и т.д.) и опыта работа у местных жителей (особенно актуально для небольших районов)</w:t>
            </w:r>
            <w:r w:rsidR="007528C6">
              <w:rPr>
                <w:rFonts w:ascii="Times New Roman" w:eastAsia="Calibri" w:hAnsi="Times New Roman" w:cs="Times New Roman"/>
                <w:sz w:val="28"/>
                <w:szCs w:val="28"/>
              </w:rPr>
              <w:t>.</w:t>
            </w:r>
          </w:p>
          <w:p w14:paraId="27530733" w14:textId="513060C0" w:rsidR="008575D2" w:rsidRPr="008575D2" w:rsidRDefault="008575D2" w:rsidP="000D0083">
            <w:pPr>
              <w:tabs>
                <w:tab w:val="left" w:pos="600"/>
              </w:tabs>
              <w:ind w:firstLine="317"/>
              <w:jc w:val="both"/>
              <w:rPr>
                <w:rFonts w:ascii="Times New Roman" w:hAnsi="Times New Roman" w:cs="Times New Roman"/>
                <w:b/>
                <w:sz w:val="28"/>
                <w:szCs w:val="28"/>
                <w:highlight w:val="green"/>
              </w:rPr>
            </w:pPr>
          </w:p>
          <w:p w14:paraId="774062A5" w14:textId="1FC36DAB" w:rsidR="00BC15D1" w:rsidRPr="002A1560" w:rsidRDefault="00BC15D1" w:rsidP="000D0083">
            <w:pPr>
              <w:tabs>
                <w:tab w:val="left" w:pos="600"/>
              </w:tabs>
              <w:ind w:firstLine="317"/>
              <w:jc w:val="both"/>
              <w:rPr>
                <w:rFonts w:ascii="Times New Roman" w:hAnsi="Times New Roman" w:cs="Times New Roman"/>
                <w:sz w:val="28"/>
                <w:szCs w:val="28"/>
              </w:rPr>
            </w:pPr>
            <w:r w:rsidRPr="002A1560">
              <w:rPr>
                <w:rFonts w:ascii="Times New Roman" w:hAnsi="Times New Roman" w:cs="Times New Roman"/>
                <w:b/>
                <w:sz w:val="28"/>
                <w:szCs w:val="28"/>
              </w:rPr>
              <w:t>-</w:t>
            </w:r>
            <w:r w:rsidRPr="002A1560">
              <w:rPr>
                <w:rFonts w:ascii="Times New Roman" w:hAnsi="Times New Roman" w:cs="Times New Roman"/>
                <w:b/>
                <w:sz w:val="28"/>
                <w:szCs w:val="28"/>
              </w:rPr>
              <w:tab/>
              <w:t>топ-5 лучших практик в регионе (при наличии) по каждому из направлений</w:t>
            </w:r>
            <w:r w:rsidRPr="002A1560">
              <w:rPr>
                <w:rFonts w:ascii="Times New Roman" w:hAnsi="Times New Roman" w:cs="Times New Roman"/>
                <w:sz w:val="28"/>
                <w:szCs w:val="28"/>
              </w:rPr>
              <w:t>:</w:t>
            </w:r>
          </w:p>
          <w:p w14:paraId="7DD614CC" w14:textId="7F9765D0" w:rsidR="008575D2" w:rsidRPr="002A1560" w:rsidRDefault="00BC15D1" w:rsidP="000D0083">
            <w:pPr>
              <w:tabs>
                <w:tab w:val="left" w:pos="600"/>
              </w:tabs>
              <w:ind w:firstLine="317"/>
              <w:jc w:val="both"/>
              <w:rPr>
                <w:rFonts w:ascii="Times New Roman" w:hAnsi="Times New Roman" w:cs="Times New Roman"/>
                <w:i/>
                <w:sz w:val="28"/>
                <w:szCs w:val="28"/>
              </w:rPr>
            </w:pPr>
            <w:r w:rsidRPr="002A1560">
              <w:rPr>
                <w:rFonts w:ascii="Times New Roman" w:hAnsi="Times New Roman" w:cs="Times New Roman"/>
                <w:i/>
                <w:sz w:val="28"/>
                <w:szCs w:val="28"/>
              </w:rPr>
              <w:t xml:space="preserve">а) </w:t>
            </w:r>
            <w:r w:rsidRPr="002A1560">
              <w:rPr>
                <w:rFonts w:ascii="Times New Roman" w:hAnsi="Times New Roman" w:cs="Times New Roman"/>
                <w:i/>
                <w:sz w:val="28"/>
                <w:szCs w:val="28"/>
              </w:rPr>
              <w:tab/>
              <w:t xml:space="preserve">популяризация муниципальной службы и привлечения </w:t>
            </w:r>
            <w:r w:rsidR="002A1560">
              <w:rPr>
                <w:rFonts w:ascii="Times New Roman" w:hAnsi="Times New Roman" w:cs="Times New Roman"/>
                <w:i/>
                <w:sz w:val="28"/>
                <w:szCs w:val="28"/>
              </w:rPr>
              <w:t>граждан на муниципальную службу</w:t>
            </w:r>
          </w:p>
          <w:p w14:paraId="7C154E98" w14:textId="53CE97F1" w:rsidR="00BC15D1" w:rsidRDefault="008575D2" w:rsidP="008575D2">
            <w:pPr>
              <w:tabs>
                <w:tab w:val="left" w:pos="600"/>
              </w:tabs>
              <w:spacing w:line="276" w:lineRule="auto"/>
              <w:ind w:firstLine="318"/>
              <w:jc w:val="both"/>
              <w:rPr>
                <w:rFonts w:ascii="Times New Roman" w:hAnsi="Times New Roman" w:cs="Times New Roman"/>
                <w:sz w:val="28"/>
                <w:szCs w:val="28"/>
              </w:rPr>
            </w:pPr>
            <w:r>
              <w:rPr>
                <w:rFonts w:ascii="Times New Roman" w:hAnsi="Times New Roman" w:cs="Times New Roman"/>
                <w:sz w:val="28"/>
                <w:szCs w:val="28"/>
              </w:rPr>
              <w:t>С</w:t>
            </w:r>
            <w:r w:rsidRPr="004B3B5A">
              <w:rPr>
                <w:rFonts w:ascii="Times New Roman" w:hAnsi="Times New Roman" w:cs="Times New Roman"/>
                <w:sz w:val="28"/>
                <w:szCs w:val="28"/>
              </w:rPr>
              <w:t xml:space="preserve"> помощью информационных технологий, СМИ и других информационных площадок </w:t>
            </w:r>
            <w:r>
              <w:rPr>
                <w:rFonts w:ascii="Times New Roman" w:hAnsi="Times New Roman" w:cs="Times New Roman"/>
                <w:sz w:val="28"/>
                <w:szCs w:val="28"/>
              </w:rPr>
              <w:t xml:space="preserve">муниципальные образования </w:t>
            </w:r>
            <w:r w:rsidRPr="004B3B5A">
              <w:rPr>
                <w:rFonts w:ascii="Times New Roman" w:hAnsi="Times New Roman" w:cs="Times New Roman"/>
                <w:sz w:val="28"/>
                <w:szCs w:val="28"/>
              </w:rPr>
              <w:t>формир</w:t>
            </w:r>
            <w:r>
              <w:rPr>
                <w:rFonts w:ascii="Times New Roman" w:hAnsi="Times New Roman" w:cs="Times New Roman"/>
                <w:sz w:val="28"/>
                <w:szCs w:val="28"/>
              </w:rPr>
              <w:t>уют</w:t>
            </w:r>
            <w:r w:rsidRPr="004B3B5A">
              <w:rPr>
                <w:rFonts w:ascii="Times New Roman" w:hAnsi="Times New Roman" w:cs="Times New Roman"/>
                <w:sz w:val="28"/>
                <w:szCs w:val="28"/>
              </w:rPr>
              <w:t xml:space="preserve"> в обществе привлекательный образ муниципального служащего, для привлечения молодых специалистов - в групп</w:t>
            </w:r>
            <w:r>
              <w:rPr>
                <w:rFonts w:ascii="Times New Roman" w:hAnsi="Times New Roman" w:cs="Times New Roman"/>
                <w:sz w:val="28"/>
                <w:szCs w:val="28"/>
              </w:rPr>
              <w:t>ах</w:t>
            </w:r>
            <w:r w:rsidRPr="004B3B5A">
              <w:rPr>
                <w:rFonts w:ascii="Times New Roman" w:hAnsi="Times New Roman" w:cs="Times New Roman"/>
                <w:sz w:val="28"/>
                <w:szCs w:val="28"/>
              </w:rPr>
              <w:t xml:space="preserve"> </w:t>
            </w:r>
            <w:r>
              <w:rPr>
                <w:rFonts w:ascii="Times New Roman" w:hAnsi="Times New Roman" w:cs="Times New Roman"/>
                <w:sz w:val="28"/>
                <w:szCs w:val="28"/>
              </w:rPr>
              <w:t>в социальных сетях</w:t>
            </w:r>
            <w:r w:rsidRPr="004B3B5A">
              <w:rPr>
                <w:rFonts w:ascii="Times New Roman" w:hAnsi="Times New Roman" w:cs="Times New Roman"/>
                <w:sz w:val="28"/>
                <w:szCs w:val="28"/>
              </w:rPr>
              <w:t>, в районн</w:t>
            </w:r>
            <w:r>
              <w:rPr>
                <w:rFonts w:ascii="Times New Roman" w:hAnsi="Times New Roman" w:cs="Times New Roman"/>
                <w:sz w:val="28"/>
                <w:szCs w:val="28"/>
              </w:rPr>
              <w:t>ых</w:t>
            </w:r>
            <w:r w:rsidRPr="004B3B5A">
              <w:rPr>
                <w:rFonts w:ascii="Times New Roman" w:hAnsi="Times New Roman" w:cs="Times New Roman"/>
                <w:sz w:val="28"/>
                <w:szCs w:val="28"/>
              </w:rPr>
              <w:t xml:space="preserve"> газет</w:t>
            </w:r>
            <w:r>
              <w:rPr>
                <w:rFonts w:ascii="Times New Roman" w:hAnsi="Times New Roman" w:cs="Times New Roman"/>
                <w:sz w:val="28"/>
                <w:szCs w:val="28"/>
              </w:rPr>
              <w:t>ах</w:t>
            </w:r>
            <w:r w:rsidRPr="004B3B5A">
              <w:rPr>
                <w:rFonts w:ascii="Times New Roman" w:hAnsi="Times New Roman" w:cs="Times New Roman"/>
                <w:sz w:val="28"/>
                <w:szCs w:val="28"/>
              </w:rPr>
              <w:t xml:space="preserve"> публикуются очерки, статьи, ролики о муниципальных служащих, их работе и увлечениях. В</w:t>
            </w:r>
            <w:r>
              <w:rPr>
                <w:rFonts w:ascii="Times New Roman" w:hAnsi="Times New Roman" w:cs="Times New Roman"/>
                <w:sz w:val="28"/>
                <w:szCs w:val="28"/>
              </w:rPr>
              <w:t>о в</w:t>
            </w:r>
            <w:r w:rsidRPr="004B3B5A">
              <w:rPr>
                <w:rFonts w:ascii="Times New Roman" w:hAnsi="Times New Roman" w:cs="Times New Roman"/>
                <w:sz w:val="28"/>
                <w:szCs w:val="28"/>
              </w:rPr>
              <w:t>заимодействи</w:t>
            </w:r>
            <w:r>
              <w:rPr>
                <w:rFonts w:ascii="Times New Roman" w:hAnsi="Times New Roman" w:cs="Times New Roman"/>
                <w:sz w:val="28"/>
                <w:szCs w:val="28"/>
              </w:rPr>
              <w:t>и</w:t>
            </w:r>
            <w:r w:rsidRPr="004B3B5A">
              <w:rPr>
                <w:rFonts w:ascii="Times New Roman" w:hAnsi="Times New Roman" w:cs="Times New Roman"/>
                <w:sz w:val="28"/>
                <w:szCs w:val="28"/>
              </w:rPr>
              <w:t xml:space="preserve"> с центрами занятости </w:t>
            </w:r>
            <w:r>
              <w:rPr>
                <w:rFonts w:ascii="Times New Roman" w:hAnsi="Times New Roman" w:cs="Times New Roman"/>
                <w:sz w:val="28"/>
                <w:szCs w:val="28"/>
              </w:rPr>
              <w:t>происходит</w:t>
            </w:r>
            <w:r w:rsidRPr="004B3B5A">
              <w:rPr>
                <w:rFonts w:ascii="Times New Roman" w:hAnsi="Times New Roman" w:cs="Times New Roman"/>
                <w:sz w:val="28"/>
                <w:szCs w:val="28"/>
              </w:rPr>
              <w:t xml:space="preserve"> подбор специалистов, размещ</w:t>
            </w:r>
            <w:r>
              <w:rPr>
                <w:rFonts w:ascii="Times New Roman" w:hAnsi="Times New Roman" w:cs="Times New Roman"/>
                <w:sz w:val="28"/>
                <w:szCs w:val="28"/>
              </w:rPr>
              <w:t>аются</w:t>
            </w:r>
            <w:r w:rsidRPr="004B3B5A">
              <w:rPr>
                <w:rFonts w:ascii="Times New Roman" w:hAnsi="Times New Roman" w:cs="Times New Roman"/>
                <w:sz w:val="28"/>
                <w:szCs w:val="28"/>
              </w:rPr>
              <w:t xml:space="preserve"> ваканси</w:t>
            </w:r>
            <w:r>
              <w:rPr>
                <w:rFonts w:ascii="Times New Roman" w:hAnsi="Times New Roman" w:cs="Times New Roman"/>
                <w:sz w:val="28"/>
                <w:szCs w:val="28"/>
              </w:rPr>
              <w:t>и</w:t>
            </w:r>
            <w:r w:rsidRPr="004B3B5A">
              <w:rPr>
                <w:rFonts w:ascii="Times New Roman" w:hAnsi="Times New Roman" w:cs="Times New Roman"/>
                <w:sz w:val="28"/>
                <w:szCs w:val="28"/>
              </w:rPr>
              <w:t xml:space="preserve"> на портале «Работа в России». Привлечение студентов высших учебных заведений к прохождению практики для получения профессионального опыта и практического навыка работы в органах местного самоуправления</w:t>
            </w:r>
            <w:r>
              <w:rPr>
                <w:rFonts w:ascii="Times New Roman" w:hAnsi="Times New Roman" w:cs="Times New Roman"/>
                <w:sz w:val="28"/>
                <w:szCs w:val="28"/>
              </w:rPr>
              <w:t>.</w:t>
            </w:r>
          </w:p>
          <w:p w14:paraId="6A39FDFC" w14:textId="1E8DE317" w:rsidR="00A94289" w:rsidRDefault="00A94289" w:rsidP="00A94289">
            <w:pPr>
              <w:spacing w:line="276" w:lineRule="auto"/>
              <w:ind w:firstLine="720"/>
              <w:jc w:val="both"/>
              <w:rPr>
                <w:rFonts w:ascii="Times New Roman" w:hAnsi="Times New Roman" w:cs="Times New Roman"/>
                <w:sz w:val="28"/>
                <w:szCs w:val="28"/>
              </w:rPr>
            </w:pPr>
            <w:r w:rsidRPr="00A94289">
              <w:rPr>
                <w:rFonts w:ascii="Times New Roman" w:hAnsi="Times New Roman" w:cs="Times New Roman"/>
                <w:sz w:val="28"/>
                <w:szCs w:val="28"/>
              </w:rPr>
              <w:t>В рамках популяризация муниципальной службы и привлечения граждан на муниципальную службу в Б</w:t>
            </w:r>
            <w:r>
              <w:rPr>
                <w:rFonts w:ascii="Times New Roman" w:hAnsi="Times New Roman" w:cs="Times New Roman"/>
                <w:sz w:val="28"/>
                <w:szCs w:val="28"/>
              </w:rPr>
              <w:t>еломорском муниципальном районе</w:t>
            </w:r>
            <w:r w:rsidRPr="00A94289">
              <w:rPr>
                <w:rFonts w:ascii="Times New Roman" w:hAnsi="Times New Roman" w:cs="Times New Roman"/>
                <w:sz w:val="28"/>
                <w:szCs w:val="28"/>
              </w:rPr>
              <w:t xml:space="preserve"> привлечение специалистов на муни</w:t>
            </w:r>
            <w:r>
              <w:rPr>
                <w:rFonts w:ascii="Times New Roman" w:hAnsi="Times New Roman" w:cs="Times New Roman"/>
                <w:sz w:val="28"/>
                <w:szCs w:val="28"/>
              </w:rPr>
              <w:t>ципальную службу осуществляется</w:t>
            </w:r>
            <w:r w:rsidRPr="00A94289">
              <w:rPr>
                <w:rFonts w:ascii="Times New Roman" w:hAnsi="Times New Roman" w:cs="Times New Roman"/>
                <w:sz w:val="28"/>
                <w:szCs w:val="28"/>
              </w:rPr>
              <w:t xml:space="preserve"> путем размещения инфор</w:t>
            </w:r>
            <w:r>
              <w:rPr>
                <w:rFonts w:ascii="Times New Roman" w:hAnsi="Times New Roman" w:cs="Times New Roman"/>
                <w:sz w:val="28"/>
                <w:szCs w:val="28"/>
              </w:rPr>
              <w:t xml:space="preserve">мации </w:t>
            </w:r>
            <w:r w:rsidRPr="00A94289">
              <w:rPr>
                <w:rFonts w:ascii="Times New Roman" w:hAnsi="Times New Roman" w:cs="Times New Roman"/>
                <w:sz w:val="28"/>
                <w:szCs w:val="28"/>
              </w:rPr>
              <w:t>в информационно-телекоммуникационной сети Инт</w:t>
            </w:r>
            <w:r>
              <w:rPr>
                <w:rFonts w:ascii="Times New Roman" w:hAnsi="Times New Roman" w:cs="Times New Roman"/>
                <w:sz w:val="28"/>
                <w:szCs w:val="28"/>
              </w:rPr>
              <w:t xml:space="preserve">ернет о престиже муниципальной </w:t>
            </w:r>
            <w:r w:rsidRPr="00A94289">
              <w:rPr>
                <w:rFonts w:ascii="Times New Roman" w:hAnsi="Times New Roman" w:cs="Times New Roman"/>
                <w:sz w:val="28"/>
                <w:szCs w:val="28"/>
              </w:rPr>
              <w:t>службы. В Администрации района о</w:t>
            </w:r>
            <w:r>
              <w:rPr>
                <w:rFonts w:ascii="Times New Roman" w:hAnsi="Times New Roman" w:cs="Times New Roman"/>
                <w:sz w:val="28"/>
                <w:szCs w:val="28"/>
              </w:rPr>
              <w:t>пытными сотрудниками проводится</w:t>
            </w:r>
            <w:r w:rsidRPr="00A94289">
              <w:rPr>
                <w:rFonts w:ascii="Times New Roman" w:hAnsi="Times New Roman" w:cs="Times New Roman"/>
                <w:sz w:val="28"/>
                <w:szCs w:val="28"/>
              </w:rPr>
              <w:t xml:space="preserve"> </w:t>
            </w:r>
            <w:r>
              <w:rPr>
                <w:rFonts w:ascii="Times New Roman" w:hAnsi="Times New Roman" w:cs="Times New Roman"/>
                <w:sz w:val="28"/>
                <w:szCs w:val="28"/>
              </w:rPr>
              <w:t xml:space="preserve">обучение молодых специалистов, также </w:t>
            </w:r>
            <w:r w:rsidRPr="00A94289">
              <w:rPr>
                <w:rFonts w:ascii="Times New Roman" w:hAnsi="Times New Roman" w:cs="Times New Roman"/>
                <w:sz w:val="28"/>
                <w:szCs w:val="28"/>
              </w:rPr>
              <w:t>молодые специалисты могут получить направление на курсы повышения квалификации.</w:t>
            </w:r>
            <w:r w:rsidRPr="001F7778">
              <w:rPr>
                <w:rFonts w:ascii="Times New Roman" w:hAnsi="Times New Roman" w:cs="Times New Roman"/>
                <w:sz w:val="28"/>
                <w:szCs w:val="28"/>
              </w:rPr>
              <w:t xml:space="preserve"> </w:t>
            </w:r>
          </w:p>
          <w:p w14:paraId="58752AC2" w14:textId="00D9146D" w:rsidR="00BC15D1" w:rsidRPr="002A1560" w:rsidRDefault="00BC15D1" w:rsidP="000D0083">
            <w:pPr>
              <w:tabs>
                <w:tab w:val="left" w:pos="600"/>
              </w:tabs>
              <w:ind w:firstLine="317"/>
              <w:jc w:val="both"/>
              <w:rPr>
                <w:rFonts w:ascii="Times New Roman" w:hAnsi="Times New Roman" w:cs="Times New Roman"/>
                <w:sz w:val="28"/>
                <w:szCs w:val="28"/>
              </w:rPr>
            </w:pPr>
            <w:r w:rsidRPr="002A1560">
              <w:rPr>
                <w:rFonts w:ascii="Times New Roman" w:hAnsi="Times New Roman" w:cs="Times New Roman"/>
                <w:i/>
                <w:sz w:val="28"/>
                <w:szCs w:val="28"/>
              </w:rPr>
              <w:t xml:space="preserve">б) </w:t>
            </w:r>
            <w:r w:rsidRPr="002A1560">
              <w:rPr>
                <w:rFonts w:ascii="Times New Roman" w:hAnsi="Times New Roman" w:cs="Times New Roman"/>
                <w:i/>
                <w:sz w:val="28"/>
                <w:szCs w:val="28"/>
              </w:rPr>
              <w:tab/>
              <w:t>мотивация муниципальных служащих</w:t>
            </w:r>
          </w:p>
          <w:p w14:paraId="10FFAAA2" w14:textId="0B12FEB7" w:rsidR="008575D2" w:rsidRPr="004E7D70" w:rsidRDefault="008575D2" w:rsidP="008575D2">
            <w:pPr>
              <w:tabs>
                <w:tab w:val="left" w:pos="600"/>
              </w:tabs>
              <w:spacing w:line="276" w:lineRule="auto"/>
              <w:ind w:firstLine="318"/>
              <w:jc w:val="both"/>
              <w:rPr>
                <w:rFonts w:ascii="Times New Roman" w:hAnsi="Times New Roman" w:cs="Times New Roman"/>
                <w:sz w:val="28"/>
                <w:szCs w:val="28"/>
              </w:rPr>
            </w:pPr>
            <w:r w:rsidRPr="004E7D70">
              <w:rPr>
                <w:rFonts w:ascii="Times New Roman" w:hAnsi="Times New Roman" w:cs="Times New Roman"/>
                <w:sz w:val="28"/>
                <w:szCs w:val="28"/>
              </w:rPr>
              <w:t>Использование методов морального поощрения за эффективную и качественную работу, премирование по итогам работы за год. В муниципальных образованиях и Ассоциации «Совет муниципальных образований Республики Карелия» приняты положения о награждении Почетной грамотой, Благодарностью</w:t>
            </w:r>
            <w:r w:rsidR="002E7FF9" w:rsidRPr="004E7D70">
              <w:rPr>
                <w:rFonts w:ascii="Times New Roman" w:hAnsi="Times New Roman" w:cs="Times New Roman"/>
                <w:sz w:val="28"/>
                <w:szCs w:val="28"/>
              </w:rPr>
              <w:t>. Ассоциацией учрежден Почетный знак «За верность муниципальной службе Карелии».</w:t>
            </w:r>
          </w:p>
          <w:p w14:paraId="21F632F7" w14:textId="627884BD" w:rsidR="00BC15D1" w:rsidRPr="002A1560" w:rsidRDefault="00BC15D1" w:rsidP="000D0083">
            <w:pPr>
              <w:tabs>
                <w:tab w:val="left" w:pos="600"/>
              </w:tabs>
              <w:ind w:firstLine="317"/>
              <w:jc w:val="both"/>
              <w:rPr>
                <w:rFonts w:ascii="Times New Roman" w:hAnsi="Times New Roman" w:cs="Times New Roman"/>
                <w:i/>
                <w:sz w:val="28"/>
                <w:szCs w:val="28"/>
              </w:rPr>
            </w:pPr>
            <w:r w:rsidRPr="002A1560">
              <w:rPr>
                <w:rFonts w:ascii="Times New Roman" w:hAnsi="Times New Roman" w:cs="Times New Roman"/>
                <w:i/>
                <w:sz w:val="28"/>
                <w:szCs w:val="28"/>
              </w:rPr>
              <w:t xml:space="preserve">в) </w:t>
            </w:r>
            <w:r w:rsidRPr="002A1560">
              <w:rPr>
                <w:rFonts w:ascii="Times New Roman" w:hAnsi="Times New Roman" w:cs="Times New Roman"/>
                <w:i/>
                <w:sz w:val="28"/>
                <w:szCs w:val="28"/>
              </w:rPr>
              <w:tab/>
              <w:t>повышение квалификаций муниципальных служащих</w:t>
            </w:r>
          </w:p>
          <w:p w14:paraId="1A108CBD" w14:textId="1EA4268A" w:rsidR="002E7FF9" w:rsidRPr="002E7FF9" w:rsidRDefault="002E7FF9" w:rsidP="002E7FF9">
            <w:pPr>
              <w:tabs>
                <w:tab w:val="left" w:pos="600"/>
              </w:tabs>
              <w:spacing w:line="276" w:lineRule="auto"/>
              <w:ind w:firstLine="318"/>
              <w:jc w:val="both"/>
              <w:rPr>
                <w:rFonts w:ascii="Times New Roman" w:hAnsi="Times New Roman" w:cs="Times New Roman"/>
                <w:sz w:val="28"/>
                <w:szCs w:val="28"/>
              </w:rPr>
            </w:pPr>
            <w:r w:rsidRPr="004E7D70">
              <w:rPr>
                <w:rFonts w:ascii="Times New Roman" w:hAnsi="Times New Roman" w:cs="Times New Roman"/>
                <w:sz w:val="28"/>
                <w:szCs w:val="28"/>
              </w:rPr>
              <w:t xml:space="preserve">В рамках подпрограммы «Содействие развитию муниципальной службы, территориального общественного самоуправления и иных форм осуществления местного самоуправления в Республике Карелия» государственной программы Республики Карелия «Развитие институтов гражданского общества и развитие местного самоуправления, защита прав и свобод человека и гражданина» предусмотрена реализация мероприятий по повышению квалификации муниципальных служащих. При поддержке Карельского филиала РАНХиГС при Президенте Российской Федерации, Правительства Республики Карелия дважды в год </w:t>
            </w:r>
            <w:r w:rsidRPr="004E7D70">
              <w:rPr>
                <w:rFonts w:ascii="Times New Roman" w:hAnsi="Times New Roman" w:cs="Times New Roman"/>
                <w:sz w:val="28"/>
                <w:szCs w:val="28"/>
              </w:rPr>
              <w:lastRenderedPageBreak/>
              <w:t>Министерство национальной и региональной политики и Ассоциация «Совет муниципальных образований Республики Карелия» реализуют обучающий проект «Муниципальная школа».</w:t>
            </w:r>
          </w:p>
          <w:p w14:paraId="7D0DE313" w14:textId="7AF5B44C" w:rsidR="00BC15D1" w:rsidRPr="002A1560" w:rsidRDefault="00BC15D1" w:rsidP="000D0083">
            <w:pPr>
              <w:tabs>
                <w:tab w:val="left" w:pos="600"/>
              </w:tabs>
              <w:ind w:firstLine="317"/>
              <w:jc w:val="both"/>
              <w:rPr>
                <w:rFonts w:ascii="Times New Roman" w:hAnsi="Times New Roman" w:cs="Times New Roman"/>
                <w:sz w:val="28"/>
                <w:szCs w:val="28"/>
              </w:rPr>
            </w:pPr>
            <w:r w:rsidRPr="002A1560">
              <w:rPr>
                <w:rFonts w:ascii="Times New Roman" w:hAnsi="Times New Roman" w:cs="Times New Roman"/>
                <w:sz w:val="28"/>
                <w:szCs w:val="28"/>
              </w:rPr>
              <w:t>г</w:t>
            </w:r>
            <w:r w:rsidRPr="002A1560">
              <w:rPr>
                <w:rFonts w:ascii="Times New Roman" w:hAnsi="Times New Roman" w:cs="Times New Roman"/>
                <w:i/>
                <w:sz w:val="28"/>
                <w:szCs w:val="28"/>
              </w:rPr>
              <w:t xml:space="preserve">) </w:t>
            </w:r>
            <w:r w:rsidRPr="002A1560">
              <w:rPr>
                <w:rFonts w:ascii="Times New Roman" w:hAnsi="Times New Roman" w:cs="Times New Roman"/>
                <w:i/>
                <w:sz w:val="28"/>
                <w:szCs w:val="28"/>
              </w:rPr>
              <w:tab/>
              <w:t>наставничество и патриотическое воспитание молодежи и муниципальных служащих</w:t>
            </w:r>
          </w:p>
          <w:p w14:paraId="0E64537D" w14:textId="036C8BC2" w:rsidR="00526C81" w:rsidRPr="004E7D70" w:rsidRDefault="00526C81" w:rsidP="00526C81">
            <w:pPr>
              <w:tabs>
                <w:tab w:val="left" w:pos="600"/>
              </w:tabs>
              <w:spacing w:line="276" w:lineRule="auto"/>
              <w:ind w:firstLine="318"/>
              <w:jc w:val="both"/>
              <w:rPr>
                <w:rFonts w:ascii="Times New Roman" w:hAnsi="Times New Roman" w:cs="Times New Roman"/>
                <w:sz w:val="28"/>
                <w:szCs w:val="28"/>
              </w:rPr>
            </w:pPr>
            <w:r w:rsidRPr="004E7D70">
              <w:rPr>
                <w:rFonts w:ascii="Times New Roman" w:hAnsi="Times New Roman" w:cs="Times New Roman"/>
                <w:sz w:val="28"/>
                <w:szCs w:val="28"/>
              </w:rPr>
              <w:t xml:space="preserve">При поступлении молодого специалиста на муниципальную службу в администрацию Сегежского </w:t>
            </w:r>
            <w:r w:rsidR="001E0C05" w:rsidRPr="004E7D70">
              <w:rPr>
                <w:rFonts w:ascii="Times New Roman" w:hAnsi="Times New Roman" w:cs="Times New Roman"/>
                <w:sz w:val="28"/>
                <w:szCs w:val="28"/>
              </w:rPr>
              <w:t>муниципального района</w:t>
            </w:r>
            <w:r w:rsidRPr="004E7D70">
              <w:rPr>
                <w:rFonts w:ascii="Times New Roman" w:hAnsi="Times New Roman" w:cs="Times New Roman"/>
                <w:sz w:val="28"/>
                <w:szCs w:val="28"/>
              </w:rPr>
              <w:t xml:space="preserve"> его работу курирует другой, более опытный специалист по данному направлению. Он оказывает помощь в приобретении профессиональных знаний и навыков выполнения служебных обязанностей, адаптации в коллективе. При этом необходимо отметить, что практика заключения договоров наставничества на возмездной основе в администрации </w:t>
            </w:r>
            <w:r w:rsidR="001E0C05" w:rsidRPr="004E7D70">
              <w:rPr>
                <w:rFonts w:ascii="Times New Roman" w:hAnsi="Times New Roman" w:cs="Times New Roman"/>
                <w:sz w:val="28"/>
                <w:szCs w:val="28"/>
              </w:rPr>
              <w:t>района</w:t>
            </w:r>
            <w:r w:rsidRPr="004E7D70">
              <w:rPr>
                <w:rFonts w:ascii="Times New Roman" w:hAnsi="Times New Roman" w:cs="Times New Roman"/>
                <w:sz w:val="28"/>
                <w:szCs w:val="28"/>
              </w:rPr>
              <w:t xml:space="preserve"> не реализуется в связи с отсутствием ф</w:t>
            </w:r>
            <w:r w:rsidR="001E0C05" w:rsidRPr="004E7D70">
              <w:rPr>
                <w:rFonts w:ascii="Times New Roman" w:hAnsi="Times New Roman" w:cs="Times New Roman"/>
                <w:sz w:val="28"/>
                <w:szCs w:val="28"/>
              </w:rPr>
              <w:t>инансирования на указанные цели.</w:t>
            </w:r>
          </w:p>
          <w:p w14:paraId="18CD5CB2" w14:textId="24BECA91" w:rsidR="00BC15D1" w:rsidRPr="002A1560" w:rsidRDefault="00BC15D1" w:rsidP="000D0083">
            <w:pPr>
              <w:tabs>
                <w:tab w:val="left" w:pos="600"/>
              </w:tabs>
              <w:ind w:firstLine="317"/>
              <w:jc w:val="both"/>
              <w:rPr>
                <w:rFonts w:ascii="Times New Roman" w:hAnsi="Times New Roman" w:cs="Times New Roman"/>
                <w:i/>
                <w:sz w:val="28"/>
                <w:szCs w:val="28"/>
              </w:rPr>
            </w:pPr>
            <w:r w:rsidRPr="002A1560">
              <w:rPr>
                <w:rFonts w:ascii="Times New Roman" w:hAnsi="Times New Roman" w:cs="Times New Roman"/>
                <w:i/>
                <w:sz w:val="28"/>
                <w:szCs w:val="28"/>
              </w:rPr>
              <w:t>д)</w:t>
            </w:r>
            <w:r w:rsidRPr="002A1560">
              <w:rPr>
                <w:rFonts w:ascii="Times New Roman" w:hAnsi="Times New Roman" w:cs="Times New Roman"/>
                <w:i/>
                <w:sz w:val="28"/>
                <w:szCs w:val="28"/>
              </w:rPr>
              <w:tab/>
              <w:t>служения (волонтёрская и иная общественно полезная деятельность помимо исполнения должностных обяза</w:t>
            </w:r>
            <w:r w:rsidR="002A1560">
              <w:rPr>
                <w:rFonts w:ascii="Times New Roman" w:hAnsi="Times New Roman" w:cs="Times New Roman"/>
                <w:i/>
                <w:sz w:val="28"/>
                <w:szCs w:val="28"/>
              </w:rPr>
              <w:t>нностей) муниципальных служащих</w:t>
            </w:r>
          </w:p>
          <w:p w14:paraId="3652A516" w14:textId="20005188" w:rsidR="00526C81" w:rsidRPr="004E7D70" w:rsidRDefault="00526C81" w:rsidP="00526C81">
            <w:pPr>
              <w:tabs>
                <w:tab w:val="left" w:pos="600"/>
              </w:tabs>
              <w:spacing w:line="276" w:lineRule="auto"/>
              <w:ind w:firstLine="318"/>
              <w:jc w:val="both"/>
              <w:rPr>
                <w:rFonts w:ascii="Times New Roman" w:hAnsi="Times New Roman" w:cs="Times New Roman"/>
                <w:sz w:val="28"/>
                <w:szCs w:val="28"/>
              </w:rPr>
            </w:pPr>
            <w:r w:rsidRPr="004E7D70">
              <w:rPr>
                <w:rFonts w:ascii="Times New Roman" w:hAnsi="Times New Roman" w:cs="Times New Roman"/>
                <w:sz w:val="28"/>
                <w:szCs w:val="28"/>
              </w:rPr>
              <w:t xml:space="preserve">В 2023 году обеспечено участие на постоянной основе муниципальных служащих администрации Сегежского </w:t>
            </w:r>
            <w:r w:rsidR="001E0C05" w:rsidRPr="004E7D70">
              <w:rPr>
                <w:rFonts w:ascii="Times New Roman" w:hAnsi="Times New Roman" w:cs="Times New Roman"/>
                <w:sz w:val="28"/>
                <w:szCs w:val="28"/>
              </w:rPr>
              <w:t>муниципального района</w:t>
            </w:r>
            <w:r w:rsidRPr="004E7D70">
              <w:rPr>
                <w:rFonts w:ascii="Times New Roman" w:hAnsi="Times New Roman" w:cs="Times New Roman"/>
                <w:sz w:val="28"/>
                <w:szCs w:val="28"/>
              </w:rPr>
              <w:t xml:space="preserve">, а также лиц, замещающих муниципальные </w:t>
            </w:r>
            <w:r w:rsidR="001E0C05" w:rsidRPr="004E7D70">
              <w:rPr>
                <w:rFonts w:ascii="Times New Roman" w:hAnsi="Times New Roman" w:cs="Times New Roman"/>
                <w:sz w:val="28"/>
                <w:szCs w:val="28"/>
              </w:rPr>
              <w:t>должности</w:t>
            </w:r>
            <w:r w:rsidRPr="004E7D70">
              <w:rPr>
                <w:rFonts w:ascii="Times New Roman" w:hAnsi="Times New Roman" w:cs="Times New Roman"/>
                <w:sz w:val="28"/>
                <w:szCs w:val="28"/>
              </w:rPr>
              <w:t xml:space="preserve">, в субботниках, значимых мероприятиях </w:t>
            </w:r>
            <w:r w:rsidR="001E0C05" w:rsidRPr="004E7D70">
              <w:rPr>
                <w:rFonts w:ascii="Times New Roman" w:hAnsi="Times New Roman" w:cs="Times New Roman"/>
                <w:sz w:val="28"/>
                <w:szCs w:val="28"/>
              </w:rPr>
              <w:t>района</w:t>
            </w:r>
            <w:r w:rsidRPr="004E7D70">
              <w:rPr>
                <w:rFonts w:ascii="Times New Roman" w:hAnsi="Times New Roman" w:cs="Times New Roman"/>
                <w:sz w:val="28"/>
                <w:szCs w:val="28"/>
              </w:rPr>
              <w:t xml:space="preserve"> (празднование Дня города Сегежи, празднование 9 мая), персональное кураторство муниципальными служащими администрации Сегежского </w:t>
            </w:r>
            <w:r w:rsidR="001E0C05" w:rsidRPr="004E7D70">
              <w:rPr>
                <w:rFonts w:ascii="Times New Roman" w:hAnsi="Times New Roman" w:cs="Times New Roman"/>
                <w:sz w:val="28"/>
                <w:szCs w:val="28"/>
              </w:rPr>
              <w:t>муниципального района</w:t>
            </w:r>
            <w:r w:rsidRPr="004E7D70">
              <w:rPr>
                <w:rFonts w:ascii="Times New Roman" w:hAnsi="Times New Roman" w:cs="Times New Roman"/>
                <w:sz w:val="28"/>
                <w:szCs w:val="28"/>
              </w:rPr>
              <w:t xml:space="preserve"> семей участников СВО для организации оказания им поддержки и помощи.</w:t>
            </w:r>
          </w:p>
          <w:p w14:paraId="75FAA294" w14:textId="77777777" w:rsidR="004E7D70" w:rsidRDefault="004E7D70" w:rsidP="000D0083">
            <w:pPr>
              <w:tabs>
                <w:tab w:val="left" w:pos="600"/>
              </w:tabs>
              <w:ind w:firstLine="317"/>
              <w:jc w:val="both"/>
              <w:rPr>
                <w:rFonts w:ascii="Times New Roman" w:hAnsi="Times New Roman" w:cs="Times New Roman"/>
                <w:b/>
                <w:sz w:val="28"/>
                <w:szCs w:val="28"/>
                <w:highlight w:val="green"/>
              </w:rPr>
            </w:pPr>
          </w:p>
          <w:p w14:paraId="1969D7D5" w14:textId="546EDFDD" w:rsidR="00BC15D1" w:rsidRPr="002A1560" w:rsidRDefault="00BC15D1" w:rsidP="000D0083">
            <w:pPr>
              <w:tabs>
                <w:tab w:val="left" w:pos="600"/>
              </w:tabs>
              <w:ind w:firstLine="317"/>
              <w:jc w:val="both"/>
              <w:rPr>
                <w:rFonts w:ascii="Times New Roman" w:hAnsi="Times New Roman" w:cs="Times New Roman"/>
                <w:b/>
                <w:sz w:val="28"/>
                <w:szCs w:val="28"/>
              </w:rPr>
            </w:pPr>
            <w:r w:rsidRPr="002A1560">
              <w:rPr>
                <w:rFonts w:ascii="Times New Roman" w:hAnsi="Times New Roman" w:cs="Times New Roman"/>
                <w:b/>
                <w:sz w:val="28"/>
                <w:szCs w:val="28"/>
              </w:rPr>
              <w:t>-</w:t>
            </w:r>
            <w:r w:rsidRPr="002A1560">
              <w:rPr>
                <w:rFonts w:ascii="Times New Roman" w:hAnsi="Times New Roman" w:cs="Times New Roman"/>
                <w:b/>
                <w:sz w:val="28"/>
                <w:szCs w:val="28"/>
              </w:rPr>
              <w:tab/>
              <w:t>данные о достаточности специалистов для замещения должностей муниципальной службы в органах местного самоуправления (укомплектованности о</w:t>
            </w:r>
            <w:r w:rsidR="00156800">
              <w:rPr>
                <w:rFonts w:ascii="Times New Roman" w:hAnsi="Times New Roman" w:cs="Times New Roman"/>
                <w:b/>
                <w:sz w:val="28"/>
                <w:szCs w:val="28"/>
              </w:rPr>
              <w:t>рганов местного самоуправления)</w:t>
            </w:r>
          </w:p>
          <w:p w14:paraId="6DE813D9" w14:textId="30DD0EE7" w:rsidR="00CB2D1B" w:rsidRPr="00CB2D1B" w:rsidRDefault="00CB2D1B" w:rsidP="00CB2D1B">
            <w:pPr>
              <w:tabs>
                <w:tab w:val="left" w:pos="319"/>
                <w:tab w:val="left" w:pos="600"/>
                <w:tab w:val="left" w:pos="993"/>
              </w:tabs>
              <w:ind w:firstLine="317"/>
              <w:jc w:val="both"/>
              <w:rPr>
                <w:rFonts w:ascii="Times New Roman" w:hAnsi="Times New Roman" w:cs="Times New Roman"/>
                <w:sz w:val="28"/>
                <w:szCs w:val="28"/>
              </w:rPr>
            </w:pPr>
            <w:r w:rsidRPr="002A1560">
              <w:rPr>
                <w:rFonts w:ascii="Times New Roman" w:hAnsi="Times New Roman" w:cs="Times New Roman"/>
                <w:sz w:val="28"/>
                <w:szCs w:val="28"/>
              </w:rPr>
              <w:t xml:space="preserve">Таблица </w:t>
            </w:r>
            <w:r w:rsidRPr="002A1560">
              <w:rPr>
                <w:rFonts w:ascii="Times New Roman" w:hAnsi="Times New Roman" w:cs="Times New Roman"/>
                <w:sz w:val="28"/>
                <w:szCs w:val="28"/>
                <w:lang w:val="en-US"/>
              </w:rPr>
              <w:t>Ecsel</w:t>
            </w:r>
            <w:r w:rsidRPr="002A1560">
              <w:rPr>
                <w:rFonts w:ascii="Times New Roman" w:hAnsi="Times New Roman" w:cs="Times New Roman"/>
                <w:sz w:val="28"/>
                <w:szCs w:val="28"/>
              </w:rPr>
              <w:t xml:space="preserve"> «Кадры» </w:t>
            </w:r>
            <w:r w:rsidR="002A1560">
              <w:rPr>
                <w:rFonts w:ascii="Times New Roman" w:hAnsi="Times New Roman" w:cs="Times New Roman"/>
                <w:sz w:val="28"/>
                <w:szCs w:val="28"/>
              </w:rPr>
              <w:t>(</w:t>
            </w:r>
            <w:r w:rsidR="002A1560" w:rsidRPr="0045488F">
              <w:rPr>
                <w:rFonts w:ascii="Times New Roman" w:hAnsi="Times New Roman" w:cs="Times New Roman"/>
                <w:b/>
                <w:sz w:val="28"/>
                <w:szCs w:val="28"/>
              </w:rPr>
              <w:t>Приложение 4</w:t>
            </w:r>
            <w:r w:rsidR="002A1560">
              <w:rPr>
                <w:rFonts w:ascii="Times New Roman" w:hAnsi="Times New Roman" w:cs="Times New Roman"/>
                <w:sz w:val="28"/>
                <w:szCs w:val="28"/>
              </w:rPr>
              <w:t>)</w:t>
            </w:r>
          </w:p>
          <w:p w14:paraId="0C89BE94" w14:textId="24D799B6" w:rsidR="00BC15D1" w:rsidRPr="00C43319" w:rsidRDefault="00BC15D1" w:rsidP="000D0083">
            <w:pPr>
              <w:tabs>
                <w:tab w:val="left" w:pos="600"/>
              </w:tabs>
              <w:ind w:firstLine="317"/>
              <w:jc w:val="both"/>
              <w:rPr>
                <w:rFonts w:ascii="Times New Roman" w:hAnsi="Times New Roman" w:cs="Times New Roman"/>
                <w:i/>
                <w:sz w:val="28"/>
                <w:szCs w:val="28"/>
                <w:highlight w:val="yellow"/>
              </w:rPr>
            </w:pPr>
          </w:p>
        </w:tc>
      </w:tr>
      <w:tr w:rsidR="00BC15D1" w:rsidRPr="00E66D22" w14:paraId="7159B1A6" w14:textId="77777777" w:rsidTr="00DD583C">
        <w:tc>
          <w:tcPr>
            <w:tcW w:w="10632" w:type="dxa"/>
          </w:tcPr>
          <w:p w14:paraId="70E737EF" w14:textId="77777777" w:rsidR="00BC15D1" w:rsidRPr="00C43319" w:rsidRDefault="00BC15D1" w:rsidP="000D0083">
            <w:pPr>
              <w:tabs>
                <w:tab w:val="left" w:pos="319"/>
                <w:tab w:val="left" w:pos="600"/>
                <w:tab w:val="left" w:pos="1276"/>
              </w:tabs>
              <w:ind w:firstLine="317"/>
              <w:jc w:val="both"/>
              <w:rPr>
                <w:rFonts w:ascii="Times New Roman" w:hAnsi="Times New Roman" w:cs="Times New Roman"/>
                <w:b/>
                <w:i/>
                <w:sz w:val="28"/>
                <w:szCs w:val="28"/>
                <w:highlight w:val="yellow"/>
              </w:rPr>
            </w:pPr>
            <w:r w:rsidRPr="004E7D70">
              <w:rPr>
                <w:rFonts w:ascii="Times New Roman" w:hAnsi="Times New Roman" w:cs="Times New Roman"/>
                <w:b/>
                <w:i/>
                <w:sz w:val="28"/>
                <w:szCs w:val="28"/>
              </w:rPr>
              <w:lastRenderedPageBreak/>
              <w:t>5)</w:t>
            </w:r>
            <w:r w:rsidRPr="004E7D70">
              <w:rPr>
                <w:rFonts w:ascii="Times New Roman" w:hAnsi="Times New Roman" w:cs="Times New Roman"/>
                <w:b/>
                <w:i/>
                <w:sz w:val="28"/>
                <w:szCs w:val="28"/>
              </w:rPr>
              <w:tab/>
              <w:t>вовлечение жителей в развитие территорий:</w:t>
            </w:r>
          </w:p>
        </w:tc>
      </w:tr>
      <w:tr w:rsidR="00BC15D1" w:rsidRPr="00E66D22" w14:paraId="306623FE" w14:textId="77777777" w:rsidTr="00DD583C">
        <w:tc>
          <w:tcPr>
            <w:tcW w:w="10632" w:type="dxa"/>
          </w:tcPr>
          <w:p w14:paraId="721A8258" w14:textId="3494C303" w:rsidR="00F052C5" w:rsidRPr="00F052C5" w:rsidRDefault="00A463A1" w:rsidP="00A753C6">
            <w:pPr>
              <w:tabs>
                <w:tab w:val="left" w:pos="319"/>
                <w:tab w:val="left" w:pos="600"/>
                <w:tab w:val="left" w:pos="1276"/>
              </w:tabs>
              <w:jc w:val="both"/>
              <w:rPr>
                <w:rFonts w:ascii="Times New Roman" w:hAnsi="Times New Roman" w:cs="Times New Roman"/>
                <w:sz w:val="28"/>
                <w:szCs w:val="28"/>
                <w:highlight w:val="green"/>
              </w:rPr>
            </w:pPr>
            <w:r w:rsidRPr="00F052C5">
              <w:rPr>
                <w:rFonts w:ascii="Times New Roman" w:hAnsi="Times New Roman" w:cs="Times New Roman"/>
                <w:sz w:val="28"/>
                <w:szCs w:val="28"/>
                <w:highlight w:val="green"/>
              </w:rPr>
              <w:t xml:space="preserve"> </w:t>
            </w:r>
          </w:p>
          <w:p w14:paraId="190127D1" w14:textId="41ABAD0C" w:rsidR="00BC15D1" w:rsidRPr="00A753C6" w:rsidRDefault="00BC15D1" w:rsidP="000D0083">
            <w:pPr>
              <w:tabs>
                <w:tab w:val="left" w:pos="319"/>
                <w:tab w:val="left" w:pos="600"/>
                <w:tab w:val="left" w:pos="1276"/>
              </w:tabs>
              <w:ind w:firstLine="317"/>
              <w:jc w:val="both"/>
              <w:rPr>
                <w:rFonts w:ascii="Times New Roman" w:hAnsi="Times New Roman" w:cs="Times New Roman"/>
                <w:sz w:val="28"/>
                <w:szCs w:val="28"/>
              </w:rPr>
            </w:pPr>
            <w:r w:rsidRPr="00A753C6">
              <w:rPr>
                <w:rFonts w:ascii="Times New Roman" w:hAnsi="Times New Roman" w:cs="Times New Roman"/>
                <w:b/>
                <w:sz w:val="28"/>
                <w:szCs w:val="28"/>
              </w:rPr>
              <w:t>-</w:t>
            </w:r>
            <w:r w:rsidRPr="00A753C6">
              <w:rPr>
                <w:rFonts w:ascii="Times New Roman" w:hAnsi="Times New Roman" w:cs="Times New Roman"/>
                <w:b/>
                <w:sz w:val="28"/>
                <w:szCs w:val="28"/>
              </w:rPr>
              <w:tab/>
              <w:t>топ-3 лучших практик работы муниципальных общественных палат (советов), ТОС и сельских старост по каждому направлению</w:t>
            </w:r>
            <w:r w:rsidRPr="00A753C6">
              <w:rPr>
                <w:rFonts w:ascii="Times New Roman" w:hAnsi="Times New Roman" w:cs="Times New Roman"/>
                <w:sz w:val="28"/>
                <w:szCs w:val="28"/>
              </w:rPr>
              <w:t>:</w:t>
            </w:r>
          </w:p>
          <w:p w14:paraId="5C612FCD" w14:textId="77777777" w:rsidR="00BC15D1" w:rsidRPr="005F4132" w:rsidRDefault="00BC15D1" w:rsidP="000D0083">
            <w:pPr>
              <w:tabs>
                <w:tab w:val="left" w:pos="319"/>
                <w:tab w:val="left" w:pos="666"/>
                <w:tab w:val="left" w:pos="1276"/>
              </w:tabs>
              <w:ind w:firstLine="317"/>
              <w:jc w:val="both"/>
              <w:rPr>
                <w:rFonts w:ascii="Times New Roman" w:hAnsi="Times New Roman" w:cs="Times New Roman"/>
                <w:i/>
                <w:sz w:val="28"/>
                <w:szCs w:val="28"/>
              </w:rPr>
            </w:pPr>
            <w:r w:rsidRPr="005F4132">
              <w:rPr>
                <w:rFonts w:ascii="Times New Roman" w:hAnsi="Times New Roman" w:cs="Times New Roman"/>
                <w:i/>
                <w:sz w:val="28"/>
                <w:szCs w:val="28"/>
              </w:rPr>
              <w:t>а)</w:t>
            </w:r>
            <w:r w:rsidRPr="005F4132">
              <w:rPr>
                <w:rFonts w:ascii="Times New Roman" w:hAnsi="Times New Roman" w:cs="Times New Roman"/>
                <w:sz w:val="28"/>
                <w:szCs w:val="28"/>
              </w:rPr>
              <w:tab/>
            </w:r>
            <w:r w:rsidRPr="005F4132">
              <w:rPr>
                <w:rFonts w:ascii="Times New Roman" w:hAnsi="Times New Roman" w:cs="Times New Roman"/>
                <w:i/>
                <w:sz w:val="28"/>
                <w:szCs w:val="28"/>
              </w:rPr>
              <w:t>общественный контроль;</w:t>
            </w:r>
          </w:p>
          <w:p w14:paraId="1773B221" w14:textId="2E16FC89" w:rsidR="00BC15D1" w:rsidRPr="005F4132" w:rsidRDefault="00BC15D1" w:rsidP="000D0083">
            <w:pPr>
              <w:tabs>
                <w:tab w:val="left" w:pos="319"/>
                <w:tab w:val="left" w:pos="666"/>
                <w:tab w:val="left" w:pos="1276"/>
              </w:tabs>
              <w:ind w:firstLine="317"/>
              <w:jc w:val="both"/>
              <w:rPr>
                <w:rFonts w:ascii="Times New Roman" w:hAnsi="Times New Roman" w:cs="Times New Roman"/>
                <w:i/>
                <w:sz w:val="28"/>
                <w:szCs w:val="28"/>
              </w:rPr>
            </w:pPr>
            <w:r w:rsidRPr="005F4132">
              <w:rPr>
                <w:rFonts w:ascii="Times New Roman" w:hAnsi="Times New Roman" w:cs="Times New Roman"/>
                <w:i/>
                <w:sz w:val="28"/>
                <w:szCs w:val="28"/>
              </w:rPr>
              <w:t>б)</w:t>
            </w:r>
            <w:r w:rsidRPr="005F4132">
              <w:rPr>
                <w:rFonts w:ascii="Times New Roman" w:hAnsi="Times New Roman" w:cs="Times New Roman"/>
                <w:i/>
                <w:sz w:val="28"/>
                <w:szCs w:val="28"/>
              </w:rPr>
              <w:tab/>
              <w:t>орган</w:t>
            </w:r>
            <w:r w:rsidR="00963CD0" w:rsidRPr="005F4132">
              <w:rPr>
                <w:rFonts w:ascii="Times New Roman" w:hAnsi="Times New Roman" w:cs="Times New Roman"/>
                <w:i/>
                <w:sz w:val="28"/>
                <w:szCs w:val="28"/>
              </w:rPr>
              <w:t xml:space="preserve">изация участия муниципалитета в </w:t>
            </w:r>
            <w:r w:rsidRPr="005F4132">
              <w:rPr>
                <w:rFonts w:ascii="Times New Roman" w:hAnsi="Times New Roman" w:cs="Times New Roman"/>
                <w:i/>
                <w:sz w:val="28"/>
                <w:szCs w:val="28"/>
              </w:rPr>
              <w:t>Национальных проект</w:t>
            </w:r>
            <w:r w:rsidR="00963CD0" w:rsidRPr="005F4132">
              <w:rPr>
                <w:rFonts w:ascii="Times New Roman" w:hAnsi="Times New Roman" w:cs="Times New Roman"/>
                <w:i/>
                <w:sz w:val="28"/>
                <w:szCs w:val="28"/>
              </w:rPr>
              <w:t>ах</w:t>
            </w:r>
            <w:r w:rsidRPr="005F4132">
              <w:rPr>
                <w:rFonts w:ascii="Times New Roman" w:hAnsi="Times New Roman" w:cs="Times New Roman"/>
                <w:i/>
                <w:sz w:val="28"/>
                <w:szCs w:val="28"/>
              </w:rPr>
              <w:t>;</w:t>
            </w:r>
          </w:p>
          <w:p w14:paraId="4540A880" w14:textId="77777777" w:rsidR="00BC15D1" w:rsidRPr="005F4132" w:rsidRDefault="00BC15D1" w:rsidP="000D0083">
            <w:pPr>
              <w:tabs>
                <w:tab w:val="left" w:pos="319"/>
                <w:tab w:val="left" w:pos="666"/>
                <w:tab w:val="left" w:pos="1276"/>
              </w:tabs>
              <w:ind w:firstLine="317"/>
              <w:jc w:val="both"/>
              <w:rPr>
                <w:rFonts w:ascii="Times New Roman" w:hAnsi="Times New Roman" w:cs="Times New Roman"/>
                <w:i/>
                <w:sz w:val="28"/>
                <w:szCs w:val="28"/>
              </w:rPr>
            </w:pPr>
            <w:r w:rsidRPr="005F4132">
              <w:rPr>
                <w:rFonts w:ascii="Times New Roman" w:hAnsi="Times New Roman" w:cs="Times New Roman"/>
                <w:i/>
                <w:sz w:val="28"/>
                <w:szCs w:val="28"/>
              </w:rPr>
              <w:t>в)</w:t>
            </w:r>
            <w:r w:rsidRPr="005F4132">
              <w:rPr>
                <w:rFonts w:ascii="Times New Roman" w:hAnsi="Times New Roman" w:cs="Times New Roman"/>
                <w:i/>
                <w:sz w:val="28"/>
                <w:szCs w:val="28"/>
              </w:rPr>
              <w:tab/>
              <w:t>реализация инициатив граждан;</w:t>
            </w:r>
          </w:p>
          <w:p w14:paraId="5FE5A29F" w14:textId="2EC0B87D" w:rsidR="00A94289" w:rsidRPr="00A94289" w:rsidRDefault="00A94289" w:rsidP="00A94289">
            <w:pPr>
              <w:tabs>
                <w:tab w:val="left" w:pos="319"/>
                <w:tab w:val="left" w:pos="666"/>
                <w:tab w:val="left" w:pos="1276"/>
              </w:tabs>
              <w:spacing w:line="276" w:lineRule="auto"/>
              <w:ind w:firstLine="318"/>
              <w:jc w:val="both"/>
              <w:rPr>
                <w:rFonts w:ascii="Times New Roman" w:hAnsi="Times New Roman" w:cs="Times New Roman"/>
                <w:sz w:val="28"/>
                <w:szCs w:val="28"/>
              </w:rPr>
            </w:pPr>
            <w:r w:rsidRPr="00A94289">
              <w:rPr>
                <w:rFonts w:ascii="Times New Roman" w:hAnsi="Times New Roman" w:cs="Times New Roman"/>
                <w:sz w:val="28"/>
                <w:szCs w:val="28"/>
              </w:rPr>
              <w:t>ТОСы всех муниципальных образований Республики Карелия осуществляют активную деятельность   в реализации инициатив граждан.  Они являются инициаторами участия в конкурсах программы ППМИ и соци</w:t>
            </w:r>
            <w:r>
              <w:rPr>
                <w:rFonts w:ascii="Times New Roman" w:hAnsi="Times New Roman" w:cs="Times New Roman"/>
                <w:sz w:val="28"/>
                <w:szCs w:val="28"/>
              </w:rPr>
              <w:t xml:space="preserve">ально значимых проектов ТОС. С участием ТОС </w:t>
            </w:r>
            <w:r w:rsidRPr="00A94289">
              <w:rPr>
                <w:rFonts w:ascii="Times New Roman" w:hAnsi="Times New Roman" w:cs="Times New Roman"/>
                <w:sz w:val="28"/>
                <w:szCs w:val="28"/>
              </w:rPr>
              <w:t>проведено более 350 общих собраний по выбору проектов инициативного бюджетирова</w:t>
            </w:r>
            <w:r w:rsidR="00A64D03">
              <w:rPr>
                <w:rFonts w:ascii="Times New Roman" w:hAnsi="Times New Roman" w:cs="Times New Roman"/>
                <w:sz w:val="28"/>
                <w:szCs w:val="28"/>
              </w:rPr>
              <w:t xml:space="preserve">ния, на которых присутствовало </w:t>
            </w:r>
            <w:r w:rsidRPr="00A94289">
              <w:rPr>
                <w:rFonts w:ascii="Times New Roman" w:hAnsi="Times New Roman" w:cs="Times New Roman"/>
                <w:sz w:val="28"/>
                <w:szCs w:val="28"/>
              </w:rPr>
              <w:t>в общей сложности 13,5 тыс. чел.</w:t>
            </w:r>
            <w:r w:rsidR="000F5F22">
              <w:rPr>
                <w:rFonts w:ascii="Times New Roman" w:hAnsi="Times New Roman" w:cs="Times New Roman"/>
                <w:sz w:val="28"/>
                <w:szCs w:val="28"/>
              </w:rPr>
              <w:t xml:space="preserve"> Члены ТОС входят в состав комиссий по приемке объектов, осуществляют общественн</w:t>
            </w:r>
            <w:r w:rsidR="00A753C6">
              <w:rPr>
                <w:rFonts w:ascii="Times New Roman" w:hAnsi="Times New Roman" w:cs="Times New Roman"/>
                <w:sz w:val="28"/>
                <w:szCs w:val="28"/>
              </w:rPr>
              <w:t xml:space="preserve">ый контроль за ходом реализации </w:t>
            </w:r>
            <w:r w:rsidR="000F5F22">
              <w:rPr>
                <w:rFonts w:ascii="Times New Roman" w:hAnsi="Times New Roman" w:cs="Times New Roman"/>
                <w:sz w:val="28"/>
                <w:szCs w:val="28"/>
              </w:rPr>
              <w:t>и</w:t>
            </w:r>
            <w:r w:rsidR="00A753C6">
              <w:rPr>
                <w:rFonts w:ascii="Times New Roman" w:hAnsi="Times New Roman" w:cs="Times New Roman"/>
                <w:sz w:val="28"/>
                <w:szCs w:val="28"/>
              </w:rPr>
              <w:t xml:space="preserve"> </w:t>
            </w:r>
            <w:r w:rsidR="000F5F22">
              <w:rPr>
                <w:rFonts w:ascii="Times New Roman" w:hAnsi="Times New Roman" w:cs="Times New Roman"/>
                <w:sz w:val="28"/>
                <w:szCs w:val="28"/>
              </w:rPr>
              <w:t xml:space="preserve">эксплуатации введенных/отремонтированных </w:t>
            </w:r>
            <w:r w:rsidR="00A753C6">
              <w:rPr>
                <w:rFonts w:ascii="Times New Roman" w:hAnsi="Times New Roman" w:cs="Times New Roman"/>
                <w:sz w:val="28"/>
                <w:szCs w:val="28"/>
              </w:rPr>
              <w:t xml:space="preserve">объектов </w:t>
            </w:r>
            <w:r w:rsidR="000F5F22">
              <w:rPr>
                <w:rFonts w:ascii="Times New Roman" w:hAnsi="Times New Roman" w:cs="Times New Roman"/>
                <w:sz w:val="28"/>
                <w:szCs w:val="28"/>
              </w:rPr>
              <w:t>по социально значимым проектам ТОС.</w:t>
            </w:r>
          </w:p>
          <w:p w14:paraId="079C9D7C" w14:textId="4D279AFD" w:rsidR="00A94289" w:rsidRPr="00A94289" w:rsidRDefault="00A94289" w:rsidP="00A94289">
            <w:pPr>
              <w:tabs>
                <w:tab w:val="left" w:pos="319"/>
                <w:tab w:val="left" w:pos="666"/>
                <w:tab w:val="left" w:pos="1276"/>
              </w:tabs>
              <w:spacing w:line="276" w:lineRule="auto"/>
              <w:ind w:firstLine="318"/>
              <w:jc w:val="both"/>
              <w:rPr>
                <w:rFonts w:ascii="Times New Roman" w:hAnsi="Times New Roman" w:cs="Times New Roman"/>
                <w:sz w:val="28"/>
                <w:szCs w:val="28"/>
              </w:rPr>
            </w:pPr>
            <w:r w:rsidRPr="00A94289">
              <w:rPr>
                <w:rFonts w:ascii="Times New Roman" w:hAnsi="Times New Roman" w:cs="Times New Roman"/>
                <w:sz w:val="28"/>
                <w:szCs w:val="28"/>
              </w:rPr>
              <w:lastRenderedPageBreak/>
              <w:t xml:space="preserve">В республиканском конкурсе «Лучшая практика ТОС» </w:t>
            </w:r>
            <w:r>
              <w:rPr>
                <w:rFonts w:ascii="Times New Roman" w:hAnsi="Times New Roman" w:cs="Times New Roman"/>
                <w:sz w:val="28"/>
                <w:szCs w:val="28"/>
              </w:rPr>
              <w:t xml:space="preserve">в 2023 году приняло участие 23 </w:t>
            </w:r>
            <w:r w:rsidRPr="00A94289">
              <w:rPr>
                <w:rFonts w:ascii="Times New Roman" w:hAnsi="Times New Roman" w:cs="Times New Roman"/>
                <w:sz w:val="28"/>
                <w:szCs w:val="28"/>
              </w:rPr>
              <w:t>ТОСа, в том числе по направлению «Лучшая практика ТОС» - 19 заявок, «Лучший</w:t>
            </w:r>
            <w:r>
              <w:rPr>
                <w:rFonts w:ascii="Times New Roman" w:hAnsi="Times New Roman" w:cs="Times New Roman"/>
                <w:sz w:val="28"/>
                <w:szCs w:val="28"/>
              </w:rPr>
              <w:t xml:space="preserve"> Председатель ТОС» было подано </w:t>
            </w:r>
            <w:r w:rsidRPr="00A94289">
              <w:rPr>
                <w:rFonts w:ascii="Times New Roman" w:hAnsi="Times New Roman" w:cs="Times New Roman"/>
                <w:sz w:val="28"/>
                <w:szCs w:val="28"/>
              </w:rPr>
              <w:t>4 заявки.  Все ТОСы – заявители являются членами Ассоциации «Развитие ТОС в Республике Карелия». Победители республиканского конкурса приняли участие во Всероссийском конкурсе «Лучшая практика ТОС», где заняли призовые места:</w:t>
            </w:r>
          </w:p>
          <w:p w14:paraId="1E524ADB" w14:textId="7ADF0EF0" w:rsidR="00A94289" w:rsidRPr="00A94289" w:rsidRDefault="00A94289" w:rsidP="00A94289">
            <w:pPr>
              <w:tabs>
                <w:tab w:val="left" w:pos="319"/>
                <w:tab w:val="left" w:pos="666"/>
                <w:tab w:val="left" w:pos="1276"/>
              </w:tabs>
              <w:spacing w:line="276" w:lineRule="auto"/>
              <w:ind w:firstLine="318"/>
              <w:jc w:val="both"/>
              <w:rPr>
                <w:rFonts w:ascii="Times New Roman" w:hAnsi="Times New Roman" w:cs="Times New Roman"/>
                <w:sz w:val="28"/>
                <w:szCs w:val="28"/>
              </w:rPr>
            </w:pPr>
            <w:r w:rsidRPr="00A94289">
              <w:rPr>
                <w:rFonts w:ascii="Times New Roman" w:hAnsi="Times New Roman" w:cs="Times New Roman"/>
                <w:sz w:val="28"/>
                <w:szCs w:val="28"/>
              </w:rPr>
              <w:t>- ТОС «Деревенька» Деревянкского сельского поселения Прионежского м</w:t>
            </w:r>
            <w:r>
              <w:rPr>
                <w:rFonts w:ascii="Times New Roman" w:hAnsi="Times New Roman" w:cs="Times New Roman"/>
                <w:sz w:val="28"/>
                <w:szCs w:val="28"/>
              </w:rPr>
              <w:t xml:space="preserve">униципального района, занявший </w:t>
            </w:r>
            <w:r w:rsidRPr="00A94289">
              <w:rPr>
                <w:rFonts w:ascii="Times New Roman" w:hAnsi="Times New Roman" w:cs="Times New Roman"/>
                <w:sz w:val="28"/>
                <w:szCs w:val="28"/>
              </w:rPr>
              <w:t xml:space="preserve">2 место в номинации «Формирование здорового образа жизни», </w:t>
            </w:r>
          </w:p>
          <w:p w14:paraId="560E7EDC" w14:textId="7A2903EC" w:rsidR="00A94289" w:rsidRPr="00A94289" w:rsidRDefault="00A94289" w:rsidP="00A94289">
            <w:pPr>
              <w:tabs>
                <w:tab w:val="left" w:pos="319"/>
                <w:tab w:val="left" w:pos="666"/>
                <w:tab w:val="left" w:pos="1276"/>
              </w:tabs>
              <w:spacing w:line="276" w:lineRule="auto"/>
              <w:ind w:firstLine="318"/>
              <w:jc w:val="both"/>
              <w:rPr>
                <w:rFonts w:ascii="Times New Roman" w:hAnsi="Times New Roman" w:cs="Times New Roman"/>
                <w:sz w:val="28"/>
                <w:szCs w:val="28"/>
              </w:rPr>
            </w:pPr>
            <w:r w:rsidRPr="00A94289">
              <w:rPr>
                <w:rFonts w:ascii="Times New Roman" w:hAnsi="Times New Roman" w:cs="Times New Roman"/>
                <w:sz w:val="28"/>
                <w:szCs w:val="28"/>
              </w:rPr>
              <w:t>-  ТОС «Вместе» Коткозерского сельского поселения Олонецкого национ</w:t>
            </w:r>
            <w:r>
              <w:rPr>
                <w:rFonts w:ascii="Times New Roman" w:hAnsi="Times New Roman" w:cs="Times New Roman"/>
                <w:sz w:val="28"/>
                <w:szCs w:val="28"/>
              </w:rPr>
              <w:t xml:space="preserve">ального муниципального района, занявший </w:t>
            </w:r>
            <w:r w:rsidRPr="00A94289">
              <w:rPr>
                <w:rFonts w:ascii="Times New Roman" w:hAnsi="Times New Roman" w:cs="Times New Roman"/>
                <w:sz w:val="28"/>
                <w:szCs w:val="28"/>
              </w:rPr>
              <w:t>2 место в номинации «Местные художественные промыслы»,</w:t>
            </w:r>
          </w:p>
          <w:p w14:paraId="39C27FEE" w14:textId="001C0FE9" w:rsidR="00A94289" w:rsidRDefault="00A94289" w:rsidP="00A94289">
            <w:pPr>
              <w:tabs>
                <w:tab w:val="left" w:pos="319"/>
                <w:tab w:val="left" w:pos="666"/>
                <w:tab w:val="left" w:pos="1276"/>
              </w:tabs>
              <w:spacing w:line="276" w:lineRule="auto"/>
              <w:ind w:firstLine="318"/>
              <w:jc w:val="both"/>
              <w:rPr>
                <w:rFonts w:ascii="Times New Roman" w:hAnsi="Times New Roman" w:cs="Times New Roman"/>
                <w:sz w:val="28"/>
                <w:szCs w:val="28"/>
              </w:rPr>
            </w:pPr>
            <w:r w:rsidRPr="00A94289">
              <w:rPr>
                <w:rFonts w:ascii="Times New Roman" w:hAnsi="Times New Roman" w:cs="Times New Roman"/>
                <w:sz w:val="28"/>
                <w:szCs w:val="28"/>
              </w:rPr>
              <w:t>- ТОС «Доброта» Коткозерского сельского поселения Олонецкого национальног</w:t>
            </w:r>
            <w:r>
              <w:rPr>
                <w:rFonts w:ascii="Times New Roman" w:hAnsi="Times New Roman" w:cs="Times New Roman"/>
                <w:sz w:val="28"/>
                <w:szCs w:val="28"/>
              </w:rPr>
              <w:t xml:space="preserve">о муниципального района, </w:t>
            </w:r>
            <w:r w:rsidRPr="00A94289">
              <w:rPr>
                <w:rFonts w:ascii="Times New Roman" w:hAnsi="Times New Roman" w:cs="Times New Roman"/>
                <w:sz w:val="28"/>
                <w:szCs w:val="28"/>
              </w:rPr>
              <w:t>занявший 3 место в номинации «Социальная поддержка населения»</w:t>
            </w:r>
          </w:p>
          <w:p w14:paraId="4C85499F" w14:textId="4996D051" w:rsidR="00CB2D1B" w:rsidRPr="00C43319" w:rsidRDefault="00F052C5" w:rsidP="00A94289">
            <w:pPr>
              <w:tabs>
                <w:tab w:val="left" w:pos="319"/>
                <w:tab w:val="left" w:pos="666"/>
                <w:tab w:val="left" w:pos="1276"/>
              </w:tabs>
              <w:spacing w:line="276" w:lineRule="auto"/>
              <w:ind w:firstLine="318"/>
              <w:jc w:val="both"/>
              <w:rPr>
                <w:rFonts w:ascii="Times New Roman" w:hAnsi="Times New Roman" w:cs="Times New Roman"/>
                <w:sz w:val="28"/>
                <w:szCs w:val="28"/>
                <w:highlight w:val="yellow"/>
              </w:rPr>
            </w:pPr>
            <w:r w:rsidRPr="005F4132">
              <w:rPr>
                <w:rFonts w:ascii="Times New Roman" w:hAnsi="Times New Roman" w:cs="Times New Roman"/>
                <w:sz w:val="28"/>
                <w:szCs w:val="28"/>
              </w:rPr>
              <w:t>ТОС «Мечта» Суоярвского муниципального округа с проектом «Книжкин дом собирает друзей» (Текущий ремонт фасада здания библиотеки в п. Пийтсиеки) признано одним из лучших в республике по итогам конкурса среди сообществ, реализовавших социально значимые проекты в 2023 году. Данный ТОС, поэтапно благоустраивал свою территорию, включая здание сельской библиотеки. Участвуя в конкурсе ТОСов в 2021 году удалось поменять кровлю, которая требовала ремонта. Проблема благоустройства внешнего облика и сохранения энергоэффективности здания библиотеки была решена в 2023 году.</w:t>
            </w:r>
          </w:p>
        </w:tc>
      </w:tr>
      <w:tr w:rsidR="00BC15D1" w:rsidRPr="00E66D22" w14:paraId="09817112" w14:textId="77777777" w:rsidTr="00DD583C">
        <w:tc>
          <w:tcPr>
            <w:tcW w:w="10632" w:type="dxa"/>
          </w:tcPr>
          <w:p w14:paraId="5C04FCD1" w14:textId="27223A7A" w:rsidR="00413037" w:rsidRPr="00413037" w:rsidRDefault="00413037" w:rsidP="000D0083">
            <w:pPr>
              <w:tabs>
                <w:tab w:val="left" w:pos="319"/>
                <w:tab w:val="left" w:pos="600"/>
                <w:tab w:val="left" w:pos="1276"/>
              </w:tabs>
              <w:ind w:firstLine="317"/>
              <w:jc w:val="both"/>
              <w:rPr>
                <w:rFonts w:ascii="Times New Roman" w:hAnsi="Times New Roman" w:cs="Times New Roman"/>
                <w:sz w:val="28"/>
                <w:szCs w:val="28"/>
                <w:highlight w:val="green"/>
              </w:rPr>
            </w:pPr>
          </w:p>
          <w:p w14:paraId="597F88D6" w14:textId="6D468FAD" w:rsidR="00BC15D1" w:rsidRPr="00F052C5" w:rsidRDefault="00BC15D1" w:rsidP="000D0083">
            <w:pPr>
              <w:tabs>
                <w:tab w:val="left" w:pos="319"/>
                <w:tab w:val="left" w:pos="600"/>
                <w:tab w:val="left" w:pos="1276"/>
              </w:tabs>
              <w:ind w:firstLine="317"/>
              <w:jc w:val="both"/>
              <w:rPr>
                <w:rFonts w:ascii="Times New Roman" w:hAnsi="Times New Roman" w:cs="Times New Roman"/>
                <w:b/>
                <w:sz w:val="28"/>
                <w:szCs w:val="28"/>
              </w:rPr>
            </w:pPr>
            <w:r w:rsidRPr="00A753C6">
              <w:rPr>
                <w:rFonts w:ascii="Times New Roman" w:hAnsi="Times New Roman" w:cs="Times New Roman"/>
                <w:b/>
                <w:sz w:val="28"/>
                <w:szCs w:val="28"/>
              </w:rPr>
              <w:t>-</w:t>
            </w:r>
            <w:r w:rsidRPr="00A753C6">
              <w:rPr>
                <w:rFonts w:ascii="Times New Roman" w:hAnsi="Times New Roman" w:cs="Times New Roman"/>
                <w:b/>
                <w:sz w:val="28"/>
                <w:szCs w:val="28"/>
              </w:rPr>
              <w:tab/>
              <w:t>топ-5 лучших практик вовлечени</w:t>
            </w:r>
            <w:r w:rsidR="00A753C6">
              <w:rPr>
                <w:rFonts w:ascii="Times New Roman" w:hAnsi="Times New Roman" w:cs="Times New Roman"/>
                <w:b/>
                <w:sz w:val="28"/>
                <w:szCs w:val="28"/>
              </w:rPr>
              <w:t>я жителей в развитие территорий</w:t>
            </w:r>
          </w:p>
          <w:p w14:paraId="6A22811D" w14:textId="7A31DE05" w:rsidR="00413037" w:rsidRPr="00413037" w:rsidRDefault="00413037" w:rsidP="006771B8">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В</w:t>
            </w:r>
            <w:r>
              <w:rPr>
                <w:rFonts w:ascii="Times New Roman" w:hAnsi="Times New Roman" w:cs="Times New Roman"/>
                <w:sz w:val="28"/>
                <w:szCs w:val="28"/>
              </w:rPr>
              <w:t xml:space="preserve"> Республике Карелия вовлечение </w:t>
            </w:r>
            <w:r w:rsidRPr="00413037">
              <w:rPr>
                <w:rFonts w:ascii="Times New Roman" w:hAnsi="Times New Roman" w:cs="Times New Roman"/>
                <w:sz w:val="28"/>
                <w:szCs w:val="28"/>
              </w:rPr>
              <w:t>жителей в развитие территорий осуществляется посредством</w:t>
            </w:r>
            <w:r>
              <w:rPr>
                <w:rFonts w:ascii="Times New Roman" w:hAnsi="Times New Roman" w:cs="Times New Roman"/>
                <w:sz w:val="28"/>
                <w:szCs w:val="28"/>
              </w:rPr>
              <w:t xml:space="preserve"> </w:t>
            </w:r>
            <w:r w:rsidRPr="00413037">
              <w:rPr>
                <w:rFonts w:ascii="Times New Roman" w:hAnsi="Times New Roman" w:cs="Times New Roman"/>
                <w:sz w:val="28"/>
                <w:szCs w:val="28"/>
              </w:rPr>
              <w:t>программ инициативного бюджетирования Республики Карелия</w:t>
            </w:r>
            <w:r w:rsidR="00A753C6">
              <w:rPr>
                <w:rFonts w:ascii="Times New Roman" w:hAnsi="Times New Roman" w:cs="Times New Roman"/>
                <w:sz w:val="28"/>
                <w:szCs w:val="28"/>
              </w:rPr>
              <w:t xml:space="preserve">, а именно </w:t>
            </w:r>
            <w:r w:rsidRPr="00413037">
              <w:rPr>
                <w:rFonts w:ascii="Times New Roman" w:hAnsi="Times New Roman" w:cs="Times New Roman"/>
                <w:sz w:val="28"/>
                <w:szCs w:val="28"/>
              </w:rPr>
              <w:t>Программа поддержки местных инициатив, Программа поддержки развития территориального общественного самоуправления, Программа «Народный бюджет», мероприятия по формированию комфортной городской среды и комплексного развития сельских территорий</w:t>
            </w:r>
            <w:r>
              <w:rPr>
                <w:rFonts w:ascii="Times New Roman" w:hAnsi="Times New Roman" w:cs="Times New Roman"/>
                <w:sz w:val="28"/>
                <w:szCs w:val="28"/>
              </w:rPr>
              <w:t xml:space="preserve">, </w:t>
            </w:r>
            <w:r w:rsidRPr="00413037">
              <w:rPr>
                <w:rFonts w:ascii="Times New Roman" w:hAnsi="Times New Roman" w:cs="Times New Roman"/>
                <w:sz w:val="28"/>
                <w:szCs w:val="28"/>
              </w:rPr>
              <w:t>информационной системы «Активный гражданин»</w:t>
            </w:r>
            <w:r>
              <w:rPr>
                <w:rFonts w:ascii="Times New Roman" w:hAnsi="Times New Roman" w:cs="Times New Roman"/>
                <w:sz w:val="28"/>
                <w:szCs w:val="28"/>
              </w:rPr>
              <w:t>.</w:t>
            </w:r>
            <w:r w:rsidR="00A753C6">
              <w:rPr>
                <w:rFonts w:ascii="Times New Roman" w:hAnsi="Times New Roman" w:cs="Times New Roman"/>
                <w:sz w:val="28"/>
                <w:szCs w:val="28"/>
              </w:rPr>
              <w:t xml:space="preserve"> </w:t>
            </w:r>
          </w:p>
          <w:p w14:paraId="112AE1B7" w14:textId="2C283A3A" w:rsidR="00413037" w:rsidRPr="00413037" w:rsidRDefault="00413037" w:rsidP="006771B8">
            <w:pPr>
              <w:tabs>
                <w:tab w:val="left" w:pos="319"/>
                <w:tab w:val="left" w:pos="600"/>
                <w:tab w:val="left" w:pos="1276"/>
              </w:tabs>
              <w:spacing w:line="276" w:lineRule="auto"/>
              <w:ind w:firstLine="318"/>
              <w:jc w:val="both"/>
              <w:rPr>
                <w:rFonts w:ascii="Times New Roman" w:hAnsi="Times New Roman" w:cs="Times New Roman"/>
                <w:b/>
                <w:sz w:val="28"/>
                <w:szCs w:val="28"/>
              </w:rPr>
            </w:pPr>
            <w:r w:rsidRPr="00413037">
              <w:rPr>
                <w:rFonts w:ascii="Times New Roman" w:hAnsi="Times New Roman" w:cs="Times New Roman"/>
                <w:b/>
                <w:sz w:val="28"/>
                <w:szCs w:val="28"/>
              </w:rPr>
              <w:t>Программы инициативного   бюджетирования</w:t>
            </w:r>
          </w:p>
          <w:p w14:paraId="6F09B5F7" w14:textId="37D8251F"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 xml:space="preserve">Программы инициативного бюджетирования реализуются с целью социально-экономического развития Республики Карелия через </w:t>
            </w:r>
            <w:r w:rsidRPr="00413037">
              <w:rPr>
                <w:rFonts w:ascii="Times New Roman" w:hAnsi="Times New Roman" w:cs="Times New Roman"/>
                <w:bCs/>
                <w:sz w:val="28"/>
                <w:szCs w:val="28"/>
              </w:rPr>
              <w:t>вовлечение населения к определени</w:t>
            </w:r>
            <w:r>
              <w:rPr>
                <w:rFonts w:ascii="Times New Roman" w:hAnsi="Times New Roman" w:cs="Times New Roman"/>
                <w:bCs/>
                <w:sz w:val="28"/>
                <w:szCs w:val="28"/>
              </w:rPr>
              <w:t>ю</w:t>
            </w:r>
            <w:r w:rsidRPr="00413037">
              <w:rPr>
                <w:rFonts w:ascii="Times New Roman" w:hAnsi="Times New Roman" w:cs="Times New Roman"/>
                <w:bCs/>
                <w:sz w:val="28"/>
                <w:szCs w:val="28"/>
              </w:rPr>
              <w:t xml:space="preserve"> первоочередной проблемы</w:t>
            </w:r>
            <w:r>
              <w:rPr>
                <w:rFonts w:ascii="Times New Roman" w:hAnsi="Times New Roman" w:cs="Times New Roman"/>
                <w:bCs/>
                <w:sz w:val="28"/>
                <w:szCs w:val="28"/>
              </w:rPr>
              <w:t xml:space="preserve">, </w:t>
            </w:r>
            <w:r w:rsidRPr="00413037">
              <w:rPr>
                <w:rFonts w:ascii="Times New Roman" w:hAnsi="Times New Roman" w:cs="Times New Roman"/>
                <w:bCs/>
                <w:sz w:val="28"/>
                <w:szCs w:val="28"/>
              </w:rPr>
              <w:t>выбора проекта</w:t>
            </w:r>
            <w:r>
              <w:rPr>
                <w:rFonts w:ascii="Times New Roman" w:hAnsi="Times New Roman" w:cs="Times New Roman"/>
                <w:bCs/>
                <w:sz w:val="28"/>
                <w:szCs w:val="28"/>
              </w:rPr>
              <w:t xml:space="preserve"> и участию в </w:t>
            </w:r>
            <w:r w:rsidRPr="00413037">
              <w:rPr>
                <w:rFonts w:ascii="Times New Roman" w:hAnsi="Times New Roman" w:cs="Times New Roman"/>
                <w:bCs/>
                <w:sz w:val="28"/>
                <w:szCs w:val="28"/>
              </w:rPr>
              <w:t xml:space="preserve">реализации. Проекты в рамках программ реализуются согласно </w:t>
            </w:r>
            <w:r w:rsidRPr="00413037">
              <w:rPr>
                <w:rFonts w:ascii="Times New Roman" w:hAnsi="Times New Roman" w:cs="Times New Roman"/>
                <w:sz w:val="28"/>
                <w:szCs w:val="28"/>
              </w:rPr>
              <w:t>утвержденным нормативн</w:t>
            </w:r>
            <w:r w:rsidR="00BF383B">
              <w:rPr>
                <w:rFonts w:ascii="Times New Roman" w:hAnsi="Times New Roman" w:cs="Times New Roman"/>
                <w:sz w:val="28"/>
                <w:szCs w:val="28"/>
              </w:rPr>
              <w:t>о-правовым</w:t>
            </w:r>
            <w:r w:rsidRPr="00413037">
              <w:rPr>
                <w:rFonts w:ascii="Times New Roman" w:hAnsi="Times New Roman" w:cs="Times New Roman"/>
                <w:sz w:val="28"/>
                <w:szCs w:val="28"/>
              </w:rPr>
              <w:t xml:space="preserve"> документам</w:t>
            </w:r>
            <w:r w:rsidR="00BF383B">
              <w:rPr>
                <w:rFonts w:ascii="Times New Roman" w:hAnsi="Times New Roman" w:cs="Times New Roman"/>
                <w:sz w:val="28"/>
                <w:szCs w:val="28"/>
              </w:rPr>
              <w:t>.</w:t>
            </w:r>
          </w:p>
          <w:p w14:paraId="4D69D26F" w14:textId="30DC9AD5"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b/>
                <w:i/>
                <w:sz w:val="28"/>
                <w:szCs w:val="28"/>
                <w:u w:val="single"/>
              </w:rPr>
            </w:pPr>
            <w:r w:rsidRPr="00413037">
              <w:rPr>
                <w:rFonts w:ascii="Times New Roman" w:hAnsi="Times New Roman" w:cs="Times New Roman"/>
                <w:b/>
                <w:i/>
                <w:sz w:val="28"/>
                <w:szCs w:val="28"/>
                <w:u w:val="single"/>
              </w:rPr>
              <w:t xml:space="preserve">Программа поддержки местных инициатив </w:t>
            </w:r>
            <w:r w:rsidR="00963CD0">
              <w:rPr>
                <w:rFonts w:ascii="Times New Roman" w:hAnsi="Times New Roman" w:cs="Times New Roman"/>
                <w:b/>
                <w:i/>
                <w:sz w:val="28"/>
                <w:szCs w:val="28"/>
                <w:u w:val="single"/>
              </w:rPr>
              <w:t>(</w:t>
            </w:r>
            <w:r w:rsidRPr="00413037">
              <w:rPr>
                <w:rFonts w:ascii="Times New Roman" w:hAnsi="Times New Roman" w:cs="Times New Roman"/>
                <w:b/>
                <w:i/>
                <w:sz w:val="28"/>
                <w:szCs w:val="28"/>
                <w:u w:val="single"/>
              </w:rPr>
              <w:t>ППМИ):</w:t>
            </w:r>
          </w:p>
          <w:p w14:paraId="6FBABBE5" w14:textId="2240E89B"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 xml:space="preserve">В Республике Карелия Программа поддержки местных инициатив </w:t>
            </w:r>
            <w:r w:rsidR="00BF383B">
              <w:rPr>
                <w:rFonts w:ascii="Times New Roman" w:hAnsi="Times New Roman" w:cs="Times New Roman"/>
                <w:sz w:val="28"/>
                <w:szCs w:val="28"/>
              </w:rPr>
              <w:t>реализуется</w:t>
            </w:r>
            <w:r w:rsidRPr="00413037">
              <w:rPr>
                <w:rFonts w:ascii="Times New Roman" w:hAnsi="Times New Roman" w:cs="Times New Roman"/>
                <w:sz w:val="28"/>
                <w:szCs w:val="28"/>
              </w:rPr>
              <w:t xml:space="preserve"> с </w:t>
            </w:r>
            <w:r w:rsidRPr="00413037">
              <w:rPr>
                <w:rFonts w:ascii="Times New Roman" w:hAnsi="Times New Roman" w:cs="Times New Roman"/>
                <w:sz w:val="28"/>
                <w:szCs w:val="28"/>
              </w:rPr>
              <w:lastRenderedPageBreak/>
              <w:t>2014 года и является первой программой</w:t>
            </w:r>
            <w:r w:rsidR="00BF383B">
              <w:rPr>
                <w:rFonts w:ascii="Times New Roman" w:hAnsi="Times New Roman" w:cs="Times New Roman"/>
                <w:sz w:val="28"/>
                <w:szCs w:val="28"/>
              </w:rPr>
              <w:t xml:space="preserve"> </w:t>
            </w:r>
            <w:r w:rsidRPr="00413037">
              <w:rPr>
                <w:rFonts w:ascii="Times New Roman" w:hAnsi="Times New Roman" w:cs="Times New Roman"/>
                <w:sz w:val="28"/>
                <w:szCs w:val="28"/>
              </w:rPr>
              <w:t>инициативного бюджетирования.</w:t>
            </w:r>
            <w:r w:rsidR="00A753C6">
              <w:rPr>
                <w:rFonts w:ascii="Times New Roman" w:hAnsi="Times New Roman" w:cs="Times New Roman"/>
                <w:sz w:val="28"/>
                <w:szCs w:val="28"/>
              </w:rPr>
              <w:t xml:space="preserve"> Реализует программу Министерство национальной и региональной политики Республики Карелия при активном содействии Ассоциации «Совет муниципальных образований Республики Карелия». </w:t>
            </w:r>
            <w:r w:rsidRPr="00413037">
              <w:rPr>
                <w:rFonts w:ascii="Times New Roman" w:hAnsi="Times New Roman" w:cs="Times New Roman"/>
                <w:sz w:val="28"/>
                <w:szCs w:val="28"/>
              </w:rPr>
              <w:t xml:space="preserve">Программа поддержки местных инициатив </w:t>
            </w:r>
            <w:r w:rsidR="00BF383B">
              <w:rPr>
                <w:rFonts w:ascii="Times New Roman" w:hAnsi="Times New Roman" w:cs="Times New Roman"/>
                <w:sz w:val="28"/>
                <w:szCs w:val="28"/>
              </w:rPr>
              <w:t>(</w:t>
            </w:r>
            <w:r w:rsidRPr="00413037">
              <w:rPr>
                <w:rFonts w:ascii="Times New Roman" w:hAnsi="Times New Roman" w:cs="Times New Roman"/>
                <w:sz w:val="28"/>
                <w:szCs w:val="28"/>
              </w:rPr>
              <w:t>ППМИ</w:t>
            </w:r>
            <w:r w:rsidR="00BF383B">
              <w:rPr>
                <w:rFonts w:ascii="Times New Roman" w:hAnsi="Times New Roman" w:cs="Times New Roman"/>
                <w:sz w:val="28"/>
                <w:szCs w:val="28"/>
              </w:rPr>
              <w:t>)</w:t>
            </w:r>
            <w:r w:rsidRPr="00413037">
              <w:rPr>
                <w:rFonts w:ascii="Times New Roman" w:hAnsi="Times New Roman" w:cs="Times New Roman"/>
                <w:sz w:val="28"/>
                <w:szCs w:val="28"/>
              </w:rPr>
              <w:t xml:space="preserve"> направлена на совершенствование территории муниципального образования (муниципального/городского округа, муниципального района, городского/сельского поселения). Программа помогает решить задачи и проблемы жителей населенных пунктов за счёт эффективного вовлечения всех заинтересованных сторон: населения, бизнеса, органов местного самоуправления.  Правовое регулирование ППМИ осуществляется на основании Постановления Правительства Республики Карелия № 86-П от 04.</w:t>
            </w:r>
            <w:r w:rsidR="00BF383B">
              <w:rPr>
                <w:rFonts w:ascii="Times New Roman" w:hAnsi="Times New Roman" w:cs="Times New Roman"/>
                <w:sz w:val="28"/>
                <w:szCs w:val="28"/>
              </w:rPr>
              <w:t xml:space="preserve">04.2014 года, </w:t>
            </w:r>
            <w:r w:rsidRPr="00413037">
              <w:rPr>
                <w:rFonts w:ascii="Times New Roman" w:hAnsi="Times New Roman" w:cs="Times New Roman"/>
                <w:sz w:val="28"/>
                <w:szCs w:val="28"/>
              </w:rPr>
              <w:t>приказа Министерства национальной и региональн</w:t>
            </w:r>
            <w:r w:rsidR="00BF383B">
              <w:rPr>
                <w:rFonts w:ascii="Times New Roman" w:hAnsi="Times New Roman" w:cs="Times New Roman"/>
                <w:sz w:val="28"/>
                <w:szCs w:val="28"/>
              </w:rPr>
              <w:t xml:space="preserve">ой политики Республики Карелия </w:t>
            </w:r>
            <w:r w:rsidRPr="00413037">
              <w:rPr>
                <w:rFonts w:ascii="Times New Roman" w:hAnsi="Times New Roman" w:cs="Times New Roman"/>
                <w:sz w:val="28"/>
                <w:szCs w:val="28"/>
              </w:rPr>
              <w:t xml:space="preserve">№256 от 17.11.2022.  </w:t>
            </w:r>
          </w:p>
          <w:p w14:paraId="69C73CA5" w14:textId="7F6E574E"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 xml:space="preserve">На ранних этапах в программе принимали участие лишь городские и сельские поселения, позднее </w:t>
            </w:r>
            <w:r w:rsidR="00BF383B">
              <w:rPr>
                <w:rFonts w:ascii="Times New Roman" w:hAnsi="Times New Roman" w:cs="Times New Roman"/>
                <w:sz w:val="28"/>
                <w:szCs w:val="28"/>
              </w:rPr>
              <w:t xml:space="preserve">были включены </w:t>
            </w:r>
            <w:r w:rsidR="00D47BDD">
              <w:rPr>
                <w:rFonts w:ascii="Times New Roman" w:hAnsi="Times New Roman" w:cs="Times New Roman"/>
                <w:sz w:val="28"/>
                <w:szCs w:val="28"/>
              </w:rPr>
              <w:t xml:space="preserve">остальные </w:t>
            </w:r>
            <w:r w:rsidRPr="00413037">
              <w:rPr>
                <w:rFonts w:ascii="Times New Roman" w:hAnsi="Times New Roman" w:cs="Times New Roman"/>
                <w:sz w:val="28"/>
                <w:szCs w:val="28"/>
              </w:rPr>
              <w:t xml:space="preserve">муниципальные образования (городские округа, муниципальные районы и округа). </w:t>
            </w:r>
          </w:p>
          <w:p w14:paraId="1C9A03B5" w14:textId="77777777" w:rsidR="00FF72F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 xml:space="preserve">Жители республики выдвигают, обсуждают и выбирают наиболее актуальные для населенного пункта проекты на собраниях. Данная форма участия позволяет вести </w:t>
            </w:r>
            <w:r w:rsidR="00FF72F7" w:rsidRPr="00FF72F7">
              <w:rPr>
                <w:rFonts w:ascii="Times New Roman" w:hAnsi="Times New Roman" w:cs="Times New Roman"/>
                <w:sz w:val="28"/>
                <w:szCs w:val="28"/>
              </w:rPr>
              <w:t>живой диалог органам власти с разными группами населения</w:t>
            </w:r>
            <w:r w:rsidRPr="00413037">
              <w:rPr>
                <w:rFonts w:ascii="Times New Roman" w:hAnsi="Times New Roman" w:cs="Times New Roman"/>
                <w:sz w:val="28"/>
                <w:szCs w:val="28"/>
              </w:rPr>
              <w:t xml:space="preserve">. </w:t>
            </w:r>
            <w:r w:rsidRPr="00413037">
              <w:rPr>
                <w:rFonts w:ascii="Times New Roman" w:hAnsi="Times New Roman" w:cs="Times New Roman"/>
                <w:sz w:val="28"/>
                <w:szCs w:val="28"/>
                <w:vertAlign w:val="superscript"/>
              </w:rPr>
              <w:t xml:space="preserve"> </w:t>
            </w:r>
            <w:r w:rsidRPr="00413037">
              <w:rPr>
                <w:rFonts w:ascii="Times New Roman" w:hAnsi="Times New Roman" w:cs="Times New Roman"/>
                <w:sz w:val="28"/>
                <w:szCs w:val="28"/>
              </w:rPr>
              <w:t xml:space="preserve"> </w:t>
            </w:r>
          </w:p>
          <w:p w14:paraId="1B6E7AE8" w14:textId="119F0546"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Направления проектов следующие:</w:t>
            </w:r>
          </w:p>
          <w:p w14:paraId="786DDE82" w14:textId="77777777"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1. Организация электро-, тепло-, газо- и водоснабжения населения, водоотведения (за исключением строительства новых и реконструкции действующих объектов и сетей водоснабжения, водоотведения, ремонта внутридомовых водопроводных сетей).</w:t>
            </w:r>
          </w:p>
          <w:p w14:paraId="29FE2554" w14:textId="77777777"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2. Дорожная деятельность и обеспечение безопасности дорожного движения.</w:t>
            </w:r>
          </w:p>
          <w:p w14:paraId="15EAC3FC" w14:textId="77777777"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3. Создание условий для предоставления транспортных услуг и организация транспортного обслуживания населения.</w:t>
            </w:r>
          </w:p>
          <w:p w14:paraId="6A6D646D" w14:textId="77777777"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4. Обеспечение первичных мер пожарной безопасности.</w:t>
            </w:r>
          </w:p>
          <w:p w14:paraId="01B28730" w14:textId="77777777"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5. Организация предоставления общедоступного и бесплатного дошкольного, начального общего, основного общего, среднего общего, дополнительного образования.</w:t>
            </w:r>
          </w:p>
          <w:p w14:paraId="38F8EAE5" w14:textId="77777777"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6. Организация библиотечного обслуживания населения (за исключением комплектования и обеспечения сохранности библиотечных фондов библиотек).</w:t>
            </w:r>
          </w:p>
          <w:p w14:paraId="40581E59" w14:textId="77777777"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7. Создание условий для организации досуга и обеспечение услугами организаций культуры.</w:t>
            </w:r>
          </w:p>
          <w:p w14:paraId="0F910DEF" w14:textId="77777777"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8. Сохранение, использование и популяризация объектов культурного наследия (памятников истории и культуры).</w:t>
            </w:r>
          </w:p>
          <w:p w14:paraId="4AD035E2" w14:textId="77777777"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9. Создание условий для развития местного традиционного народного художественного творчества.</w:t>
            </w:r>
          </w:p>
          <w:p w14:paraId="30AFF173" w14:textId="77777777"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10. Создание условий для обеспечения услугами связи.</w:t>
            </w:r>
          </w:p>
          <w:p w14:paraId="68CE9427" w14:textId="77777777"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11. Создание условий для развития туризма.</w:t>
            </w:r>
          </w:p>
          <w:p w14:paraId="58169207" w14:textId="77777777"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lastRenderedPageBreak/>
              <w:t>12. Обеспечение условий для развития физической культуры, школьного спорта и массового спорта.</w:t>
            </w:r>
          </w:p>
          <w:p w14:paraId="74ED0C07" w14:textId="77777777"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13. Создание условий для массового отдыха, организация обустройства мест массового отдыха населения.</w:t>
            </w:r>
          </w:p>
          <w:p w14:paraId="44F3618D" w14:textId="77777777"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14. Организация благоустройства (озеленение территории, размещение малых архитектурных форм, обустройство контейнерных площадок).</w:t>
            </w:r>
          </w:p>
          <w:p w14:paraId="47F2458C" w14:textId="77777777"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15. Содержание мест захоронения.</w:t>
            </w:r>
          </w:p>
          <w:p w14:paraId="3462F835" w14:textId="45FE3678"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Населением республики наиболее востребованы вопросы обустройства детских и спортивных площадок, благоустройства территории населенных пунктов, ремонта и реконструкции объектов культуры, проекты уличного освещения, организации водоснабжения, ремонта муниципальных дорог, поэтому проекты</w:t>
            </w:r>
            <w:r w:rsidR="00BF18A3">
              <w:rPr>
                <w:rFonts w:ascii="Times New Roman" w:hAnsi="Times New Roman" w:cs="Times New Roman"/>
                <w:sz w:val="28"/>
                <w:szCs w:val="28"/>
              </w:rPr>
              <w:t xml:space="preserve"> по данным направлениям жители </w:t>
            </w:r>
            <w:r w:rsidR="00BF18A3" w:rsidRPr="00413037">
              <w:rPr>
                <w:rFonts w:ascii="Times New Roman" w:hAnsi="Times New Roman" w:cs="Times New Roman"/>
                <w:sz w:val="28"/>
                <w:szCs w:val="28"/>
              </w:rPr>
              <w:t xml:space="preserve">активно </w:t>
            </w:r>
            <w:r w:rsidRPr="00413037">
              <w:rPr>
                <w:rFonts w:ascii="Times New Roman" w:hAnsi="Times New Roman" w:cs="Times New Roman"/>
                <w:sz w:val="28"/>
                <w:szCs w:val="28"/>
              </w:rPr>
              <w:t xml:space="preserve">поддерживают. </w:t>
            </w:r>
            <w:r w:rsidR="00BF18A3">
              <w:rPr>
                <w:rFonts w:ascii="Times New Roman" w:hAnsi="Times New Roman" w:cs="Times New Roman"/>
                <w:sz w:val="28"/>
                <w:szCs w:val="28"/>
              </w:rPr>
              <w:t xml:space="preserve">Число благополучателей </w:t>
            </w:r>
            <w:r w:rsidRPr="00413037">
              <w:rPr>
                <w:rFonts w:ascii="Times New Roman" w:hAnsi="Times New Roman" w:cs="Times New Roman"/>
                <w:sz w:val="28"/>
                <w:szCs w:val="28"/>
              </w:rPr>
              <w:t xml:space="preserve">проектов ежегодно составляет более 80% жителей республики. </w:t>
            </w:r>
          </w:p>
          <w:p w14:paraId="53D8D5C1" w14:textId="69F87D1C"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У</w:t>
            </w:r>
            <w:r w:rsidR="00BF18A3">
              <w:rPr>
                <w:rFonts w:ascii="Times New Roman" w:hAnsi="Times New Roman" w:cs="Times New Roman"/>
                <w:sz w:val="28"/>
                <w:szCs w:val="28"/>
              </w:rPr>
              <w:t>частие в ППМИ</w:t>
            </w:r>
            <w:r w:rsidRPr="00413037">
              <w:rPr>
                <w:rFonts w:ascii="Times New Roman" w:hAnsi="Times New Roman" w:cs="Times New Roman"/>
                <w:sz w:val="28"/>
                <w:szCs w:val="28"/>
              </w:rPr>
              <w:t xml:space="preserve"> осуществляется в форме конкурсного отбора, проводимого    на республиканском уровне.  Заявителями выступают муниципальные образования.  Количество подаваемых конкурсных заявок ограничено только у городских округов (не более 5), у в</w:t>
            </w:r>
            <w:r w:rsidR="00BF18A3">
              <w:rPr>
                <w:rFonts w:ascii="Times New Roman" w:hAnsi="Times New Roman" w:cs="Times New Roman"/>
                <w:sz w:val="28"/>
                <w:szCs w:val="28"/>
              </w:rPr>
              <w:t>сех остальных муниципалитетов (</w:t>
            </w:r>
            <w:r w:rsidRPr="00413037">
              <w:rPr>
                <w:rFonts w:ascii="Times New Roman" w:hAnsi="Times New Roman" w:cs="Times New Roman"/>
                <w:sz w:val="28"/>
                <w:szCs w:val="28"/>
              </w:rPr>
              <w:t xml:space="preserve">муниципальные округа, муниципальные районы, сельские и городские поселения) ограничений по количеству нет.  Заявки на участие в программе ППМИ   принимаются </w:t>
            </w:r>
            <w:r w:rsidR="00BF18A3">
              <w:rPr>
                <w:rFonts w:ascii="Times New Roman" w:hAnsi="Times New Roman" w:cs="Times New Roman"/>
                <w:sz w:val="28"/>
                <w:szCs w:val="28"/>
              </w:rPr>
              <w:t xml:space="preserve">от инициативных </w:t>
            </w:r>
            <w:r w:rsidRPr="00413037">
              <w:rPr>
                <w:rFonts w:ascii="Times New Roman" w:hAnsi="Times New Roman" w:cs="Times New Roman"/>
                <w:sz w:val="28"/>
                <w:szCs w:val="28"/>
              </w:rPr>
              <w:t xml:space="preserve">групп граждан местными </w:t>
            </w:r>
            <w:r w:rsidR="00BF18A3">
              <w:rPr>
                <w:rFonts w:ascii="Times New Roman" w:hAnsi="Times New Roman" w:cs="Times New Roman"/>
                <w:sz w:val="28"/>
                <w:szCs w:val="28"/>
              </w:rPr>
              <w:t>а</w:t>
            </w:r>
            <w:r w:rsidRPr="00413037">
              <w:rPr>
                <w:rFonts w:ascii="Times New Roman" w:hAnsi="Times New Roman" w:cs="Times New Roman"/>
                <w:sz w:val="28"/>
                <w:szCs w:val="28"/>
              </w:rPr>
              <w:t xml:space="preserve">дминистрациями     различными способами (анкетирование, личный прием, сходы, собрания, письменные и устные обращения). Все качественные и количественные характеристики проекта определяются непосредственно жителями совместно с органами местного самоуправления на общих собраниях граждан. Инициативы, поддержанные на общих собраниях граждан, далее оформляются местными </w:t>
            </w:r>
            <w:r w:rsidR="00BF18A3">
              <w:rPr>
                <w:rFonts w:ascii="Times New Roman" w:hAnsi="Times New Roman" w:cs="Times New Roman"/>
                <w:sz w:val="28"/>
                <w:szCs w:val="28"/>
              </w:rPr>
              <w:t>а</w:t>
            </w:r>
            <w:r w:rsidRPr="00413037">
              <w:rPr>
                <w:rFonts w:ascii="Times New Roman" w:hAnsi="Times New Roman" w:cs="Times New Roman"/>
                <w:sz w:val="28"/>
                <w:szCs w:val="28"/>
              </w:rPr>
              <w:t xml:space="preserve">дминистрациями в виде проектных заявок.   </w:t>
            </w:r>
            <w:r w:rsidR="00BF18A3">
              <w:rPr>
                <w:rFonts w:ascii="Times New Roman" w:hAnsi="Times New Roman" w:cs="Times New Roman"/>
                <w:sz w:val="28"/>
                <w:szCs w:val="28"/>
              </w:rPr>
              <w:t xml:space="preserve">В крупных городах Карелии - Петрозаводск и Костомукша - </w:t>
            </w:r>
            <w:r w:rsidR="00963CD0">
              <w:rPr>
                <w:rFonts w:ascii="Times New Roman" w:hAnsi="Times New Roman" w:cs="Times New Roman"/>
                <w:sz w:val="28"/>
                <w:szCs w:val="28"/>
              </w:rPr>
              <w:t xml:space="preserve">жителям разрешено </w:t>
            </w:r>
            <w:r w:rsidRPr="00413037">
              <w:rPr>
                <w:rFonts w:ascii="Times New Roman" w:hAnsi="Times New Roman" w:cs="Times New Roman"/>
                <w:sz w:val="28"/>
                <w:szCs w:val="28"/>
              </w:rPr>
              <w:t>п</w:t>
            </w:r>
            <w:r w:rsidR="0093230E">
              <w:rPr>
                <w:rFonts w:ascii="Times New Roman" w:hAnsi="Times New Roman" w:cs="Times New Roman"/>
                <w:sz w:val="28"/>
                <w:szCs w:val="28"/>
              </w:rPr>
              <w:t xml:space="preserve">араллельно с общими собраниями </w:t>
            </w:r>
            <w:r w:rsidRPr="00413037">
              <w:rPr>
                <w:rFonts w:ascii="Times New Roman" w:hAnsi="Times New Roman" w:cs="Times New Roman"/>
                <w:sz w:val="28"/>
                <w:szCs w:val="28"/>
              </w:rPr>
              <w:t>участвовать в онлайн</w:t>
            </w:r>
            <w:r w:rsidR="00BF18A3">
              <w:rPr>
                <w:rFonts w:ascii="Times New Roman" w:hAnsi="Times New Roman" w:cs="Times New Roman"/>
                <w:sz w:val="28"/>
                <w:szCs w:val="28"/>
              </w:rPr>
              <w:t>-</w:t>
            </w:r>
            <w:r w:rsidRPr="00413037">
              <w:rPr>
                <w:rFonts w:ascii="Times New Roman" w:hAnsi="Times New Roman" w:cs="Times New Roman"/>
                <w:sz w:val="28"/>
                <w:szCs w:val="28"/>
              </w:rPr>
              <w:t>голосовании.</w:t>
            </w:r>
          </w:p>
          <w:p w14:paraId="408D3869" w14:textId="31F38B75"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Обязательными условиями участия в ППМИ являются следующие:</w:t>
            </w:r>
          </w:p>
          <w:p w14:paraId="04B9F22F" w14:textId="77777777"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1)  проекты направляются на решение вопросов местного значения;</w:t>
            </w:r>
          </w:p>
          <w:p w14:paraId="6C8CA6F9" w14:textId="77777777"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2) проекты отбираются на общих собраниях граждан населенного пункта, в котором планируется реализация проекта;</w:t>
            </w:r>
          </w:p>
          <w:p w14:paraId="6AEE9D9C" w14:textId="77777777"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3) реализация проекта должна быть завершена до 30 ноября;</w:t>
            </w:r>
          </w:p>
          <w:p w14:paraId="5F214CF3" w14:textId="77777777"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4) наличие софинансирования проекта.</w:t>
            </w:r>
          </w:p>
          <w:p w14:paraId="1B91FA0B" w14:textId="77777777" w:rsidR="00413037" w:rsidRPr="00413037" w:rsidRDefault="00413037" w:rsidP="0093230E">
            <w:pPr>
              <w:tabs>
                <w:tab w:val="left" w:pos="319"/>
                <w:tab w:val="left" w:pos="600"/>
                <w:tab w:val="left" w:pos="1276"/>
              </w:tabs>
              <w:spacing w:line="276" w:lineRule="auto"/>
              <w:ind w:firstLine="317"/>
              <w:jc w:val="both"/>
              <w:rPr>
                <w:rFonts w:ascii="Times New Roman" w:hAnsi="Times New Roman" w:cs="Times New Roman"/>
                <w:sz w:val="28"/>
                <w:szCs w:val="28"/>
              </w:rPr>
            </w:pPr>
            <w:r w:rsidRPr="00413037">
              <w:rPr>
                <w:rFonts w:ascii="Times New Roman" w:hAnsi="Times New Roman" w:cs="Times New Roman"/>
                <w:sz w:val="28"/>
                <w:szCs w:val="28"/>
              </w:rPr>
              <w:t xml:space="preserve">Источниками финансирования проектов ППМИ являются: </w:t>
            </w:r>
          </w:p>
          <w:p w14:paraId="4A3243D3" w14:textId="77777777" w:rsidR="00413037" w:rsidRPr="00413037" w:rsidRDefault="00413037" w:rsidP="0093230E">
            <w:pPr>
              <w:numPr>
                <w:ilvl w:val="0"/>
                <w:numId w:val="15"/>
              </w:numPr>
              <w:tabs>
                <w:tab w:val="left" w:pos="319"/>
                <w:tab w:val="left" w:pos="600"/>
                <w:tab w:val="left" w:pos="1276"/>
              </w:tabs>
              <w:spacing w:line="276" w:lineRule="auto"/>
              <w:ind w:left="0"/>
              <w:jc w:val="both"/>
              <w:rPr>
                <w:rFonts w:ascii="Times New Roman" w:hAnsi="Times New Roman" w:cs="Times New Roman"/>
                <w:sz w:val="28"/>
                <w:szCs w:val="28"/>
              </w:rPr>
            </w:pPr>
            <w:r w:rsidRPr="00413037">
              <w:rPr>
                <w:rFonts w:ascii="Times New Roman" w:hAnsi="Times New Roman" w:cs="Times New Roman"/>
                <w:sz w:val="28"/>
                <w:szCs w:val="28"/>
              </w:rPr>
              <w:t>республиканский бюджет, который финансирует основную часть средств на реализацию проектов, лимит определен в размере 3 млн. руб.;</w:t>
            </w:r>
          </w:p>
          <w:p w14:paraId="0560C89A" w14:textId="77777777" w:rsidR="00413037" w:rsidRPr="00413037" w:rsidRDefault="00413037" w:rsidP="0093230E">
            <w:pPr>
              <w:numPr>
                <w:ilvl w:val="0"/>
                <w:numId w:val="15"/>
              </w:numPr>
              <w:tabs>
                <w:tab w:val="left" w:pos="319"/>
                <w:tab w:val="left" w:pos="600"/>
                <w:tab w:val="left" w:pos="1276"/>
              </w:tabs>
              <w:spacing w:line="276" w:lineRule="auto"/>
              <w:ind w:left="0"/>
              <w:jc w:val="both"/>
              <w:rPr>
                <w:rFonts w:ascii="Times New Roman" w:hAnsi="Times New Roman" w:cs="Times New Roman"/>
                <w:sz w:val="28"/>
                <w:szCs w:val="28"/>
              </w:rPr>
            </w:pPr>
            <w:r w:rsidRPr="00413037">
              <w:rPr>
                <w:rFonts w:ascii="Times New Roman" w:hAnsi="Times New Roman" w:cs="Times New Roman"/>
                <w:sz w:val="28"/>
                <w:szCs w:val="28"/>
              </w:rPr>
              <w:t>бюджеты муниципальных образований, которые покрывают 10-30% расходов на реализацию проектов;</w:t>
            </w:r>
          </w:p>
          <w:p w14:paraId="6CFC7257" w14:textId="578FA21D" w:rsidR="00413037" w:rsidRPr="00413037" w:rsidRDefault="00413037" w:rsidP="0093230E">
            <w:pPr>
              <w:numPr>
                <w:ilvl w:val="0"/>
                <w:numId w:val="15"/>
              </w:numPr>
              <w:tabs>
                <w:tab w:val="left" w:pos="319"/>
                <w:tab w:val="left" w:pos="600"/>
                <w:tab w:val="left" w:pos="1276"/>
              </w:tabs>
              <w:spacing w:line="276" w:lineRule="auto"/>
              <w:ind w:left="0"/>
              <w:jc w:val="both"/>
              <w:rPr>
                <w:rFonts w:ascii="Times New Roman" w:hAnsi="Times New Roman" w:cs="Times New Roman"/>
                <w:sz w:val="28"/>
                <w:szCs w:val="28"/>
              </w:rPr>
            </w:pPr>
            <w:r w:rsidRPr="00413037">
              <w:rPr>
                <w:rFonts w:ascii="Times New Roman" w:hAnsi="Times New Roman" w:cs="Times New Roman"/>
                <w:sz w:val="28"/>
                <w:szCs w:val="28"/>
              </w:rPr>
              <w:t xml:space="preserve">средства граждан и юридических лиц, чья безвозмездная помощь покрывает 2-10% </w:t>
            </w:r>
            <w:r w:rsidRPr="00413037">
              <w:rPr>
                <w:rFonts w:ascii="Times New Roman" w:hAnsi="Times New Roman" w:cs="Times New Roman"/>
                <w:sz w:val="28"/>
                <w:szCs w:val="28"/>
              </w:rPr>
              <w:lastRenderedPageBreak/>
              <w:t>стоимости проектов.</w:t>
            </w:r>
          </w:p>
          <w:p w14:paraId="020B6F25" w14:textId="77777777" w:rsidR="00BF18A3" w:rsidRDefault="00BF18A3" w:rsidP="00413037">
            <w:pPr>
              <w:tabs>
                <w:tab w:val="left" w:pos="319"/>
                <w:tab w:val="left" w:pos="600"/>
                <w:tab w:val="left" w:pos="1276"/>
              </w:tabs>
              <w:ind w:firstLine="317"/>
              <w:jc w:val="both"/>
              <w:rPr>
                <w:rFonts w:ascii="Times New Roman" w:hAnsi="Times New Roman" w:cs="Times New Roman"/>
                <w:sz w:val="22"/>
                <w:szCs w:val="22"/>
              </w:rPr>
            </w:pPr>
          </w:p>
          <w:p w14:paraId="5098E67B" w14:textId="791BA006" w:rsidR="00413037" w:rsidRPr="00413037" w:rsidRDefault="00413037" w:rsidP="00413037">
            <w:pPr>
              <w:tabs>
                <w:tab w:val="left" w:pos="319"/>
                <w:tab w:val="left" w:pos="600"/>
                <w:tab w:val="left" w:pos="1276"/>
              </w:tabs>
              <w:ind w:firstLine="317"/>
              <w:jc w:val="both"/>
              <w:rPr>
                <w:rFonts w:ascii="Times New Roman" w:hAnsi="Times New Roman" w:cs="Times New Roman"/>
                <w:sz w:val="28"/>
                <w:szCs w:val="28"/>
              </w:rPr>
            </w:pPr>
            <w:r w:rsidRPr="00413037">
              <w:rPr>
                <w:rFonts w:ascii="Times New Roman" w:hAnsi="Times New Roman" w:cs="Times New Roman"/>
                <w:sz w:val="28"/>
                <w:szCs w:val="28"/>
              </w:rPr>
              <w:t>Источники финансирования проектов ППМИ в Республике Карелия</w:t>
            </w:r>
            <w:r w:rsidR="00A753C6">
              <w:rPr>
                <w:rFonts w:ascii="Times New Roman" w:hAnsi="Times New Roman" w:cs="Times New Roman"/>
                <w:sz w:val="28"/>
                <w:szCs w:val="28"/>
              </w:rPr>
              <w:t xml:space="preserve"> отражены в данной таблице:</w:t>
            </w:r>
          </w:p>
          <w:tbl>
            <w:tblPr>
              <w:tblStyle w:val="a5"/>
              <w:tblW w:w="9606" w:type="dxa"/>
              <w:jc w:val="center"/>
              <w:tblLayout w:type="fixed"/>
              <w:tblLook w:val="04A0" w:firstRow="1" w:lastRow="0" w:firstColumn="1" w:lastColumn="0" w:noHBand="0" w:noVBand="1"/>
            </w:tblPr>
            <w:tblGrid>
              <w:gridCol w:w="2802"/>
              <w:gridCol w:w="2126"/>
              <w:gridCol w:w="1843"/>
              <w:gridCol w:w="2835"/>
            </w:tblGrid>
            <w:tr w:rsidR="00413037" w:rsidRPr="00413037" w14:paraId="6AD1402C" w14:textId="77777777" w:rsidTr="00963CD0">
              <w:trPr>
                <w:jc w:val="center"/>
              </w:trPr>
              <w:tc>
                <w:tcPr>
                  <w:tcW w:w="2802" w:type="dxa"/>
                  <w:vMerge w:val="restart"/>
                  <w:vAlign w:val="center"/>
                </w:tcPr>
                <w:p w14:paraId="14CEE07E" w14:textId="77777777" w:rsidR="00413037" w:rsidRPr="00BF18A3" w:rsidRDefault="00413037" w:rsidP="00413037">
                  <w:pPr>
                    <w:tabs>
                      <w:tab w:val="left" w:pos="319"/>
                      <w:tab w:val="left" w:pos="600"/>
                      <w:tab w:val="left" w:pos="1276"/>
                    </w:tabs>
                    <w:ind w:firstLine="317"/>
                    <w:jc w:val="both"/>
                    <w:rPr>
                      <w:rFonts w:ascii="Times New Roman" w:hAnsi="Times New Roman" w:cs="Times New Roman"/>
                    </w:rPr>
                  </w:pPr>
                  <w:r w:rsidRPr="00BF18A3">
                    <w:rPr>
                      <w:rFonts w:ascii="Times New Roman" w:hAnsi="Times New Roman" w:cs="Times New Roman"/>
                    </w:rPr>
                    <w:t>Тип муниципального образования</w:t>
                  </w:r>
                </w:p>
              </w:tc>
              <w:tc>
                <w:tcPr>
                  <w:tcW w:w="3969" w:type="dxa"/>
                  <w:gridSpan w:val="2"/>
                  <w:vAlign w:val="center"/>
                </w:tcPr>
                <w:p w14:paraId="5F86F326" w14:textId="77777777" w:rsidR="00413037" w:rsidRPr="00BF18A3" w:rsidRDefault="00413037" w:rsidP="00413037">
                  <w:pPr>
                    <w:tabs>
                      <w:tab w:val="left" w:pos="319"/>
                      <w:tab w:val="left" w:pos="600"/>
                      <w:tab w:val="left" w:pos="1276"/>
                    </w:tabs>
                    <w:ind w:firstLine="317"/>
                    <w:jc w:val="both"/>
                    <w:rPr>
                      <w:rFonts w:ascii="Times New Roman" w:hAnsi="Times New Roman" w:cs="Times New Roman"/>
                    </w:rPr>
                  </w:pPr>
                  <w:r w:rsidRPr="00BF18A3">
                    <w:rPr>
                      <w:rFonts w:ascii="Times New Roman" w:hAnsi="Times New Roman" w:cs="Times New Roman"/>
                    </w:rPr>
                    <w:t>Обязательные минимальные пороги софинансирования</w:t>
                  </w:r>
                </w:p>
              </w:tc>
              <w:tc>
                <w:tcPr>
                  <w:tcW w:w="2835" w:type="dxa"/>
                  <w:vMerge w:val="restart"/>
                </w:tcPr>
                <w:p w14:paraId="572AED8B" w14:textId="77777777" w:rsidR="00413037" w:rsidRPr="00BF18A3" w:rsidRDefault="00413037" w:rsidP="00413037">
                  <w:pPr>
                    <w:tabs>
                      <w:tab w:val="left" w:pos="319"/>
                      <w:tab w:val="left" w:pos="600"/>
                      <w:tab w:val="left" w:pos="1276"/>
                    </w:tabs>
                    <w:ind w:firstLine="317"/>
                    <w:jc w:val="both"/>
                    <w:rPr>
                      <w:rFonts w:ascii="Times New Roman" w:hAnsi="Times New Roman" w:cs="Times New Roman"/>
                    </w:rPr>
                  </w:pPr>
                  <w:r w:rsidRPr="00BF18A3">
                    <w:rPr>
                      <w:rFonts w:ascii="Times New Roman" w:hAnsi="Times New Roman" w:cs="Times New Roman"/>
                    </w:rPr>
                    <w:t>Максимальный объем средств из бюджета РК</w:t>
                  </w:r>
                </w:p>
                <w:p w14:paraId="24E7C730" w14:textId="77777777" w:rsidR="00413037" w:rsidRPr="00BF18A3" w:rsidRDefault="00413037" w:rsidP="00413037">
                  <w:pPr>
                    <w:tabs>
                      <w:tab w:val="left" w:pos="319"/>
                      <w:tab w:val="left" w:pos="600"/>
                      <w:tab w:val="left" w:pos="1276"/>
                    </w:tabs>
                    <w:ind w:firstLine="317"/>
                    <w:jc w:val="both"/>
                    <w:rPr>
                      <w:rFonts w:ascii="Times New Roman" w:hAnsi="Times New Roman" w:cs="Times New Roman"/>
                    </w:rPr>
                  </w:pPr>
                  <w:r w:rsidRPr="00BF18A3">
                    <w:rPr>
                      <w:rFonts w:ascii="Times New Roman" w:hAnsi="Times New Roman" w:cs="Times New Roman"/>
                    </w:rPr>
                    <w:t>(не более 3 млн. руб. на 1 проект)</w:t>
                  </w:r>
                </w:p>
              </w:tc>
            </w:tr>
            <w:tr w:rsidR="00413037" w:rsidRPr="00413037" w14:paraId="2B85794D" w14:textId="77777777" w:rsidTr="00963CD0">
              <w:trPr>
                <w:jc w:val="center"/>
              </w:trPr>
              <w:tc>
                <w:tcPr>
                  <w:tcW w:w="2802" w:type="dxa"/>
                  <w:vMerge/>
                  <w:vAlign w:val="center"/>
                </w:tcPr>
                <w:p w14:paraId="7897B99D" w14:textId="77777777" w:rsidR="00413037" w:rsidRPr="00BF18A3" w:rsidRDefault="00413037" w:rsidP="00413037">
                  <w:pPr>
                    <w:tabs>
                      <w:tab w:val="left" w:pos="319"/>
                      <w:tab w:val="left" w:pos="600"/>
                      <w:tab w:val="left" w:pos="1276"/>
                    </w:tabs>
                    <w:ind w:firstLine="317"/>
                    <w:jc w:val="both"/>
                    <w:rPr>
                      <w:rFonts w:ascii="Times New Roman" w:hAnsi="Times New Roman" w:cs="Times New Roman"/>
                    </w:rPr>
                  </w:pPr>
                </w:p>
              </w:tc>
              <w:tc>
                <w:tcPr>
                  <w:tcW w:w="2126" w:type="dxa"/>
                  <w:vAlign w:val="center"/>
                </w:tcPr>
                <w:p w14:paraId="6FB8AFF2" w14:textId="77777777" w:rsidR="00413037" w:rsidRPr="00BF18A3" w:rsidRDefault="00413037" w:rsidP="00413037">
                  <w:pPr>
                    <w:tabs>
                      <w:tab w:val="left" w:pos="319"/>
                      <w:tab w:val="left" w:pos="600"/>
                      <w:tab w:val="left" w:pos="1276"/>
                    </w:tabs>
                    <w:ind w:firstLine="317"/>
                    <w:jc w:val="both"/>
                    <w:rPr>
                      <w:rFonts w:ascii="Times New Roman" w:hAnsi="Times New Roman" w:cs="Times New Roman"/>
                    </w:rPr>
                  </w:pPr>
                  <w:r w:rsidRPr="00BF18A3">
                    <w:rPr>
                      <w:rFonts w:ascii="Times New Roman" w:hAnsi="Times New Roman" w:cs="Times New Roman"/>
                    </w:rPr>
                    <w:t>средства местного бюджета</w:t>
                  </w:r>
                </w:p>
              </w:tc>
              <w:tc>
                <w:tcPr>
                  <w:tcW w:w="1843" w:type="dxa"/>
                  <w:vAlign w:val="center"/>
                </w:tcPr>
                <w:p w14:paraId="1B42D71E" w14:textId="77777777" w:rsidR="00413037" w:rsidRPr="00BF18A3" w:rsidRDefault="00413037" w:rsidP="00413037">
                  <w:pPr>
                    <w:tabs>
                      <w:tab w:val="left" w:pos="319"/>
                      <w:tab w:val="left" w:pos="600"/>
                      <w:tab w:val="left" w:pos="1276"/>
                    </w:tabs>
                    <w:ind w:firstLine="317"/>
                    <w:jc w:val="both"/>
                    <w:rPr>
                      <w:rFonts w:ascii="Times New Roman" w:hAnsi="Times New Roman" w:cs="Times New Roman"/>
                    </w:rPr>
                  </w:pPr>
                  <w:r w:rsidRPr="00BF18A3">
                    <w:rPr>
                      <w:rFonts w:ascii="Times New Roman" w:hAnsi="Times New Roman" w:cs="Times New Roman"/>
                    </w:rPr>
                    <w:t>вклад физ. и юр. лиц</w:t>
                  </w:r>
                </w:p>
              </w:tc>
              <w:tc>
                <w:tcPr>
                  <w:tcW w:w="2835" w:type="dxa"/>
                  <w:vMerge/>
                </w:tcPr>
                <w:p w14:paraId="6E436BA5" w14:textId="77777777" w:rsidR="00413037" w:rsidRPr="00BF18A3" w:rsidRDefault="00413037" w:rsidP="00413037">
                  <w:pPr>
                    <w:tabs>
                      <w:tab w:val="left" w:pos="319"/>
                      <w:tab w:val="left" w:pos="600"/>
                      <w:tab w:val="left" w:pos="1276"/>
                    </w:tabs>
                    <w:ind w:firstLine="317"/>
                    <w:jc w:val="both"/>
                    <w:rPr>
                      <w:rFonts w:ascii="Times New Roman" w:hAnsi="Times New Roman" w:cs="Times New Roman"/>
                    </w:rPr>
                  </w:pPr>
                </w:p>
              </w:tc>
            </w:tr>
            <w:tr w:rsidR="00413037" w:rsidRPr="00413037" w14:paraId="1C2483C3" w14:textId="77777777" w:rsidTr="00963CD0">
              <w:trPr>
                <w:jc w:val="center"/>
              </w:trPr>
              <w:tc>
                <w:tcPr>
                  <w:tcW w:w="2802" w:type="dxa"/>
                  <w:vAlign w:val="center"/>
                </w:tcPr>
                <w:p w14:paraId="3A8B493A" w14:textId="77777777" w:rsidR="00413037" w:rsidRPr="00BF18A3" w:rsidRDefault="00413037" w:rsidP="00413037">
                  <w:pPr>
                    <w:tabs>
                      <w:tab w:val="left" w:pos="319"/>
                      <w:tab w:val="left" w:pos="600"/>
                      <w:tab w:val="left" w:pos="1276"/>
                    </w:tabs>
                    <w:ind w:firstLine="317"/>
                    <w:jc w:val="both"/>
                    <w:rPr>
                      <w:rFonts w:ascii="Times New Roman" w:hAnsi="Times New Roman" w:cs="Times New Roman"/>
                    </w:rPr>
                  </w:pPr>
                  <w:r w:rsidRPr="00BF18A3">
                    <w:rPr>
                      <w:rFonts w:ascii="Times New Roman" w:hAnsi="Times New Roman" w:cs="Times New Roman"/>
                    </w:rPr>
                    <w:t>Городские округа</w:t>
                  </w:r>
                </w:p>
              </w:tc>
              <w:tc>
                <w:tcPr>
                  <w:tcW w:w="2126" w:type="dxa"/>
                  <w:vAlign w:val="center"/>
                </w:tcPr>
                <w:p w14:paraId="0C851023" w14:textId="77777777" w:rsidR="00413037" w:rsidRPr="00BF18A3" w:rsidRDefault="00413037" w:rsidP="00413037">
                  <w:pPr>
                    <w:tabs>
                      <w:tab w:val="left" w:pos="319"/>
                      <w:tab w:val="left" w:pos="600"/>
                      <w:tab w:val="left" w:pos="1276"/>
                    </w:tabs>
                    <w:ind w:firstLine="317"/>
                    <w:jc w:val="both"/>
                    <w:rPr>
                      <w:rFonts w:ascii="Times New Roman" w:hAnsi="Times New Roman" w:cs="Times New Roman"/>
                    </w:rPr>
                  </w:pPr>
                  <w:r w:rsidRPr="00BF18A3">
                    <w:rPr>
                      <w:rFonts w:ascii="Times New Roman" w:hAnsi="Times New Roman" w:cs="Times New Roman"/>
                    </w:rPr>
                    <w:t>30%</w:t>
                  </w:r>
                </w:p>
              </w:tc>
              <w:tc>
                <w:tcPr>
                  <w:tcW w:w="1843" w:type="dxa"/>
                  <w:vAlign w:val="center"/>
                </w:tcPr>
                <w:p w14:paraId="67C8CEED" w14:textId="77777777" w:rsidR="00413037" w:rsidRPr="00BF18A3" w:rsidRDefault="00413037" w:rsidP="00413037">
                  <w:pPr>
                    <w:tabs>
                      <w:tab w:val="left" w:pos="319"/>
                      <w:tab w:val="left" w:pos="600"/>
                      <w:tab w:val="left" w:pos="1276"/>
                    </w:tabs>
                    <w:ind w:firstLine="317"/>
                    <w:jc w:val="both"/>
                    <w:rPr>
                      <w:rFonts w:ascii="Times New Roman" w:hAnsi="Times New Roman" w:cs="Times New Roman"/>
                    </w:rPr>
                  </w:pPr>
                  <w:r w:rsidRPr="00BF18A3">
                    <w:rPr>
                      <w:rFonts w:ascii="Times New Roman" w:hAnsi="Times New Roman" w:cs="Times New Roman"/>
                    </w:rPr>
                    <w:t>10%</w:t>
                  </w:r>
                </w:p>
              </w:tc>
              <w:tc>
                <w:tcPr>
                  <w:tcW w:w="2835" w:type="dxa"/>
                  <w:vAlign w:val="center"/>
                </w:tcPr>
                <w:p w14:paraId="1DB74D7D" w14:textId="77777777" w:rsidR="00413037" w:rsidRPr="00BF18A3" w:rsidRDefault="00413037" w:rsidP="00413037">
                  <w:pPr>
                    <w:tabs>
                      <w:tab w:val="left" w:pos="319"/>
                      <w:tab w:val="left" w:pos="600"/>
                      <w:tab w:val="left" w:pos="1276"/>
                    </w:tabs>
                    <w:ind w:firstLine="317"/>
                    <w:jc w:val="both"/>
                    <w:rPr>
                      <w:rFonts w:ascii="Times New Roman" w:hAnsi="Times New Roman" w:cs="Times New Roman"/>
                    </w:rPr>
                  </w:pPr>
                  <w:r w:rsidRPr="00BF18A3">
                    <w:rPr>
                      <w:rFonts w:ascii="Times New Roman" w:hAnsi="Times New Roman" w:cs="Times New Roman"/>
                    </w:rPr>
                    <w:t>60% (до 3 млн. рублей за 1 проект)</w:t>
                  </w:r>
                </w:p>
              </w:tc>
            </w:tr>
            <w:tr w:rsidR="00413037" w:rsidRPr="00413037" w14:paraId="1B3E0F5B" w14:textId="77777777" w:rsidTr="00963CD0">
              <w:trPr>
                <w:jc w:val="center"/>
              </w:trPr>
              <w:tc>
                <w:tcPr>
                  <w:tcW w:w="2802" w:type="dxa"/>
                  <w:vAlign w:val="center"/>
                </w:tcPr>
                <w:p w14:paraId="3FDF9107" w14:textId="77777777" w:rsidR="00413037" w:rsidRPr="00BF18A3" w:rsidRDefault="00413037" w:rsidP="00413037">
                  <w:pPr>
                    <w:tabs>
                      <w:tab w:val="left" w:pos="319"/>
                      <w:tab w:val="left" w:pos="600"/>
                      <w:tab w:val="left" w:pos="1276"/>
                    </w:tabs>
                    <w:ind w:firstLine="317"/>
                    <w:jc w:val="both"/>
                    <w:rPr>
                      <w:rFonts w:ascii="Times New Roman" w:hAnsi="Times New Roman" w:cs="Times New Roman"/>
                    </w:rPr>
                  </w:pPr>
                  <w:r w:rsidRPr="00BF18A3">
                    <w:rPr>
                      <w:rFonts w:ascii="Times New Roman" w:hAnsi="Times New Roman" w:cs="Times New Roman"/>
                    </w:rPr>
                    <w:t>Муниципальные районы</w:t>
                  </w:r>
                </w:p>
              </w:tc>
              <w:tc>
                <w:tcPr>
                  <w:tcW w:w="2126" w:type="dxa"/>
                  <w:vAlign w:val="center"/>
                </w:tcPr>
                <w:p w14:paraId="7ECB946D" w14:textId="77777777" w:rsidR="00413037" w:rsidRPr="00BF18A3" w:rsidRDefault="00413037" w:rsidP="00413037">
                  <w:pPr>
                    <w:tabs>
                      <w:tab w:val="left" w:pos="319"/>
                      <w:tab w:val="left" w:pos="600"/>
                      <w:tab w:val="left" w:pos="1276"/>
                    </w:tabs>
                    <w:ind w:firstLine="317"/>
                    <w:jc w:val="both"/>
                    <w:rPr>
                      <w:rFonts w:ascii="Times New Roman" w:hAnsi="Times New Roman" w:cs="Times New Roman"/>
                    </w:rPr>
                  </w:pPr>
                  <w:r w:rsidRPr="00BF18A3">
                    <w:rPr>
                      <w:rFonts w:ascii="Times New Roman" w:hAnsi="Times New Roman" w:cs="Times New Roman"/>
                    </w:rPr>
                    <w:t>20%</w:t>
                  </w:r>
                </w:p>
              </w:tc>
              <w:tc>
                <w:tcPr>
                  <w:tcW w:w="1843" w:type="dxa"/>
                  <w:vAlign w:val="center"/>
                </w:tcPr>
                <w:p w14:paraId="630A2676" w14:textId="77777777" w:rsidR="00413037" w:rsidRPr="00BF18A3" w:rsidRDefault="00413037" w:rsidP="00413037">
                  <w:pPr>
                    <w:tabs>
                      <w:tab w:val="left" w:pos="319"/>
                      <w:tab w:val="left" w:pos="600"/>
                      <w:tab w:val="left" w:pos="1276"/>
                    </w:tabs>
                    <w:ind w:firstLine="317"/>
                    <w:jc w:val="both"/>
                    <w:rPr>
                      <w:rFonts w:ascii="Times New Roman" w:hAnsi="Times New Roman" w:cs="Times New Roman"/>
                    </w:rPr>
                  </w:pPr>
                  <w:r w:rsidRPr="00BF18A3">
                    <w:rPr>
                      <w:rFonts w:ascii="Times New Roman" w:hAnsi="Times New Roman" w:cs="Times New Roman"/>
                    </w:rPr>
                    <w:t>5%</w:t>
                  </w:r>
                </w:p>
              </w:tc>
              <w:tc>
                <w:tcPr>
                  <w:tcW w:w="2835" w:type="dxa"/>
                  <w:vAlign w:val="center"/>
                </w:tcPr>
                <w:p w14:paraId="1772694B" w14:textId="77777777" w:rsidR="00413037" w:rsidRPr="00BF18A3" w:rsidRDefault="00413037" w:rsidP="00413037">
                  <w:pPr>
                    <w:tabs>
                      <w:tab w:val="left" w:pos="319"/>
                      <w:tab w:val="left" w:pos="600"/>
                      <w:tab w:val="left" w:pos="1276"/>
                    </w:tabs>
                    <w:ind w:firstLine="317"/>
                    <w:jc w:val="both"/>
                    <w:rPr>
                      <w:rFonts w:ascii="Times New Roman" w:hAnsi="Times New Roman" w:cs="Times New Roman"/>
                    </w:rPr>
                  </w:pPr>
                  <w:r w:rsidRPr="00BF18A3">
                    <w:rPr>
                      <w:rFonts w:ascii="Times New Roman" w:hAnsi="Times New Roman" w:cs="Times New Roman"/>
                    </w:rPr>
                    <w:t>75% (до 2,5 млн. рублей за 1 проект)</w:t>
                  </w:r>
                </w:p>
              </w:tc>
            </w:tr>
            <w:tr w:rsidR="00413037" w:rsidRPr="00413037" w14:paraId="6093B63A" w14:textId="77777777" w:rsidTr="00963CD0">
              <w:trPr>
                <w:jc w:val="center"/>
              </w:trPr>
              <w:tc>
                <w:tcPr>
                  <w:tcW w:w="2802" w:type="dxa"/>
                  <w:vAlign w:val="center"/>
                </w:tcPr>
                <w:p w14:paraId="36DFD6DF" w14:textId="77777777" w:rsidR="00413037" w:rsidRPr="00BF18A3" w:rsidRDefault="00413037" w:rsidP="00413037">
                  <w:pPr>
                    <w:tabs>
                      <w:tab w:val="left" w:pos="319"/>
                      <w:tab w:val="left" w:pos="600"/>
                      <w:tab w:val="left" w:pos="1276"/>
                    </w:tabs>
                    <w:ind w:firstLine="317"/>
                    <w:jc w:val="both"/>
                    <w:rPr>
                      <w:rFonts w:ascii="Times New Roman" w:hAnsi="Times New Roman" w:cs="Times New Roman"/>
                    </w:rPr>
                  </w:pPr>
                  <w:r w:rsidRPr="00BF18A3">
                    <w:rPr>
                      <w:rFonts w:ascii="Times New Roman" w:hAnsi="Times New Roman" w:cs="Times New Roman"/>
                    </w:rPr>
                    <w:t>Городские поселения</w:t>
                  </w:r>
                </w:p>
              </w:tc>
              <w:tc>
                <w:tcPr>
                  <w:tcW w:w="2126" w:type="dxa"/>
                  <w:vAlign w:val="center"/>
                </w:tcPr>
                <w:p w14:paraId="4443076C" w14:textId="77777777" w:rsidR="00413037" w:rsidRPr="00BF18A3" w:rsidRDefault="00413037" w:rsidP="00413037">
                  <w:pPr>
                    <w:tabs>
                      <w:tab w:val="left" w:pos="319"/>
                      <w:tab w:val="left" w:pos="600"/>
                      <w:tab w:val="left" w:pos="1276"/>
                    </w:tabs>
                    <w:ind w:firstLine="317"/>
                    <w:jc w:val="both"/>
                    <w:rPr>
                      <w:rFonts w:ascii="Times New Roman" w:hAnsi="Times New Roman" w:cs="Times New Roman"/>
                    </w:rPr>
                  </w:pPr>
                  <w:r w:rsidRPr="00BF18A3">
                    <w:rPr>
                      <w:rFonts w:ascii="Times New Roman" w:hAnsi="Times New Roman" w:cs="Times New Roman"/>
                    </w:rPr>
                    <w:t>20%</w:t>
                  </w:r>
                </w:p>
              </w:tc>
              <w:tc>
                <w:tcPr>
                  <w:tcW w:w="1843" w:type="dxa"/>
                  <w:vAlign w:val="center"/>
                </w:tcPr>
                <w:p w14:paraId="5A808EFA" w14:textId="77777777" w:rsidR="00413037" w:rsidRPr="00BF18A3" w:rsidRDefault="00413037" w:rsidP="00413037">
                  <w:pPr>
                    <w:tabs>
                      <w:tab w:val="left" w:pos="319"/>
                      <w:tab w:val="left" w:pos="600"/>
                      <w:tab w:val="left" w:pos="1276"/>
                    </w:tabs>
                    <w:ind w:firstLine="317"/>
                    <w:jc w:val="both"/>
                    <w:rPr>
                      <w:rFonts w:ascii="Times New Roman" w:hAnsi="Times New Roman" w:cs="Times New Roman"/>
                    </w:rPr>
                  </w:pPr>
                  <w:r w:rsidRPr="00BF18A3">
                    <w:rPr>
                      <w:rFonts w:ascii="Times New Roman" w:hAnsi="Times New Roman" w:cs="Times New Roman"/>
                    </w:rPr>
                    <w:t>5%</w:t>
                  </w:r>
                </w:p>
              </w:tc>
              <w:tc>
                <w:tcPr>
                  <w:tcW w:w="2835" w:type="dxa"/>
                  <w:vAlign w:val="center"/>
                </w:tcPr>
                <w:p w14:paraId="10F9F75F" w14:textId="77777777" w:rsidR="00413037" w:rsidRPr="00BF18A3" w:rsidRDefault="00413037" w:rsidP="00413037">
                  <w:pPr>
                    <w:tabs>
                      <w:tab w:val="left" w:pos="319"/>
                      <w:tab w:val="left" w:pos="600"/>
                      <w:tab w:val="left" w:pos="1276"/>
                    </w:tabs>
                    <w:ind w:firstLine="317"/>
                    <w:jc w:val="both"/>
                    <w:rPr>
                      <w:rFonts w:ascii="Times New Roman" w:hAnsi="Times New Roman" w:cs="Times New Roman"/>
                    </w:rPr>
                  </w:pPr>
                  <w:r w:rsidRPr="00BF18A3">
                    <w:rPr>
                      <w:rFonts w:ascii="Times New Roman" w:hAnsi="Times New Roman" w:cs="Times New Roman"/>
                    </w:rPr>
                    <w:t>75% (до 2,5 млн. рублей за 1 проект)</w:t>
                  </w:r>
                </w:p>
              </w:tc>
            </w:tr>
            <w:tr w:rsidR="00413037" w:rsidRPr="00413037" w14:paraId="18844132" w14:textId="77777777" w:rsidTr="00963CD0">
              <w:trPr>
                <w:jc w:val="center"/>
              </w:trPr>
              <w:tc>
                <w:tcPr>
                  <w:tcW w:w="2802" w:type="dxa"/>
                  <w:vAlign w:val="center"/>
                </w:tcPr>
                <w:p w14:paraId="1DC2AA2F" w14:textId="77777777" w:rsidR="00413037" w:rsidRPr="00BF18A3" w:rsidRDefault="00413037" w:rsidP="00413037">
                  <w:pPr>
                    <w:tabs>
                      <w:tab w:val="left" w:pos="319"/>
                      <w:tab w:val="left" w:pos="600"/>
                      <w:tab w:val="left" w:pos="1276"/>
                    </w:tabs>
                    <w:ind w:firstLine="317"/>
                    <w:jc w:val="both"/>
                    <w:rPr>
                      <w:rFonts w:ascii="Times New Roman" w:hAnsi="Times New Roman" w:cs="Times New Roman"/>
                    </w:rPr>
                  </w:pPr>
                  <w:r w:rsidRPr="00BF18A3">
                    <w:rPr>
                      <w:rFonts w:ascii="Times New Roman" w:hAnsi="Times New Roman" w:cs="Times New Roman"/>
                    </w:rPr>
                    <w:t xml:space="preserve">Сельские поселения </w:t>
                  </w:r>
                </w:p>
              </w:tc>
              <w:tc>
                <w:tcPr>
                  <w:tcW w:w="2126" w:type="dxa"/>
                  <w:vAlign w:val="center"/>
                </w:tcPr>
                <w:p w14:paraId="5007A21E" w14:textId="77777777" w:rsidR="00413037" w:rsidRPr="00BF18A3" w:rsidRDefault="00413037" w:rsidP="00413037">
                  <w:pPr>
                    <w:tabs>
                      <w:tab w:val="left" w:pos="319"/>
                      <w:tab w:val="left" w:pos="600"/>
                      <w:tab w:val="left" w:pos="1276"/>
                    </w:tabs>
                    <w:ind w:firstLine="317"/>
                    <w:jc w:val="both"/>
                    <w:rPr>
                      <w:rFonts w:ascii="Times New Roman" w:hAnsi="Times New Roman" w:cs="Times New Roman"/>
                    </w:rPr>
                  </w:pPr>
                  <w:r w:rsidRPr="00BF18A3">
                    <w:rPr>
                      <w:rFonts w:ascii="Times New Roman" w:hAnsi="Times New Roman" w:cs="Times New Roman"/>
                    </w:rPr>
                    <w:t>10%</w:t>
                  </w:r>
                </w:p>
              </w:tc>
              <w:tc>
                <w:tcPr>
                  <w:tcW w:w="1843" w:type="dxa"/>
                  <w:vAlign w:val="center"/>
                </w:tcPr>
                <w:p w14:paraId="4FE338F5" w14:textId="77777777" w:rsidR="00413037" w:rsidRPr="00BF18A3" w:rsidRDefault="00413037" w:rsidP="00413037">
                  <w:pPr>
                    <w:tabs>
                      <w:tab w:val="left" w:pos="319"/>
                      <w:tab w:val="left" w:pos="600"/>
                      <w:tab w:val="left" w:pos="1276"/>
                    </w:tabs>
                    <w:ind w:firstLine="317"/>
                    <w:jc w:val="both"/>
                    <w:rPr>
                      <w:rFonts w:ascii="Times New Roman" w:hAnsi="Times New Roman" w:cs="Times New Roman"/>
                    </w:rPr>
                  </w:pPr>
                  <w:r w:rsidRPr="00BF18A3">
                    <w:rPr>
                      <w:rFonts w:ascii="Times New Roman" w:hAnsi="Times New Roman" w:cs="Times New Roman"/>
                    </w:rPr>
                    <w:t>5%</w:t>
                  </w:r>
                </w:p>
              </w:tc>
              <w:tc>
                <w:tcPr>
                  <w:tcW w:w="2835" w:type="dxa"/>
                  <w:vAlign w:val="center"/>
                </w:tcPr>
                <w:p w14:paraId="5B0CE399" w14:textId="77777777" w:rsidR="00413037" w:rsidRPr="00BF18A3" w:rsidRDefault="00413037" w:rsidP="00413037">
                  <w:pPr>
                    <w:tabs>
                      <w:tab w:val="left" w:pos="319"/>
                      <w:tab w:val="left" w:pos="600"/>
                      <w:tab w:val="left" w:pos="1276"/>
                    </w:tabs>
                    <w:ind w:firstLine="317"/>
                    <w:jc w:val="both"/>
                    <w:rPr>
                      <w:rFonts w:ascii="Times New Roman" w:hAnsi="Times New Roman" w:cs="Times New Roman"/>
                    </w:rPr>
                  </w:pPr>
                  <w:r w:rsidRPr="00BF18A3">
                    <w:rPr>
                      <w:rFonts w:ascii="Times New Roman" w:hAnsi="Times New Roman" w:cs="Times New Roman"/>
                    </w:rPr>
                    <w:t>85% (до 2 млн. рублей за 1 проект)</w:t>
                  </w:r>
                </w:p>
              </w:tc>
            </w:tr>
            <w:tr w:rsidR="00413037" w:rsidRPr="00413037" w14:paraId="7DD0BA86" w14:textId="77777777" w:rsidTr="00963CD0">
              <w:trPr>
                <w:jc w:val="center"/>
              </w:trPr>
              <w:tc>
                <w:tcPr>
                  <w:tcW w:w="2802" w:type="dxa"/>
                  <w:vAlign w:val="center"/>
                </w:tcPr>
                <w:p w14:paraId="24C5E220" w14:textId="77777777" w:rsidR="00413037" w:rsidRPr="00BF18A3" w:rsidRDefault="00413037" w:rsidP="00413037">
                  <w:pPr>
                    <w:tabs>
                      <w:tab w:val="left" w:pos="319"/>
                      <w:tab w:val="left" w:pos="600"/>
                      <w:tab w:val="left" w:pos="1276"/>
                    </w:tabs>
                    <w:ind w:firstLine="317"/>
                    <w:jc w:val="both"/>
                    <w:rPr>
                      <w:rFonts w:ascii="Times New Roman" w:hAnsi="Times New Roman" w:cs="Times New Roman"/>
                    </w:rPr>
                  </w:pPr>
                  <w:r w:rsidRPr="00BF18A3">
                    <w:rPr>
                      <w:rFonts w:ascii="Times New Roman" w:hAnsi="Times New Roman" w:cs="Times New Roman"/>
                    </w:rPr>
                    <w:t>Муниципальные округа</w:t>
                  </w:r>
                </w:p>
              </w:tc>
              <w:tc>
                <w:tcPr>
                  <w:tcW w:w="2126" w:type="dxa"/>
                  <w:vAlign w:val="center"/>
                </w:tcPr>
                <w:p w14:paraId="568099A0" w14:textId="77777777" w:rsidR="00413037" w:rsidRPr="00BF18A3" w:rsidRDefault="00413037" w:rsidP="00413037">
                  <w:pPr>
                    <w:tabs>
                      <w:tab w:val="left" w:pos="319"/>
                      <w:tab w:val="left" w:pos="600"/>
                      <w:tab w:val="left" w:pos="1276"/>
                    </w:tabs>
                    <w:ind w:firstLine="317"/>
                    <w:jc w:val="both"/>
                    <w:rPr>
                      <w:rFonts w:ascii="Times New Roman" w:hAnsi="Times New Roman" w:cs="Times New Roman"/>
                    </w:rPr>
                  </w:pPr>
                  <w:r w:rsidRPr="00BF18A3">
                    <w:rPr>
                      <w:rFonts w:ascii="Times New Roman" w:hAnsi="Times New Roman" w:cs="Times New Roman"/>
                    </w:rPr>
                    <w:t>10%</w:t>
                  </w:r>
                </w:p>
              </w:tc>
              <w:tc>
                <w:tcPr>
                  <w:tcW w:w="1843" w:type="dxa"/>
                  <w:vAlign w:val="center"/>
                </w:tcPr>
                <w:p w14:paraId="1E926B37" w14:textId="77777777" w:rsidR="00413037" w:rsidRPr="00BF18A3" w:rsidRDefault="00413037" w:rsidP="00413037">
                  <w:pPr>
                    <w:tabs>
                      <w:tab w:val="left" w:pos="319"/>
                      <w:tab w:val="left" w:pos="600"/>
                      <w:tab w:val="left" w:pos="1276"/>
                    </w:tabs>
                    <w:ind w:firstLine="317"/>
                    <w:jc w:val="both"/>
                    <w:rPr>
                      <w:rFonts w:ascii="Times New Roman" w:hAnsi="Times New Roman" w:cs="Times New Roman"/>
                    </w:rPr>
                  </w:pPr>
                  <w:r w:rsidRPr="00BF18A3">
                    <w:rPr>
                      <w:rFonts w:ascii="Times New Roman" w:hAnsi="Times New Roman" w:cs="Times New Roman"/>
                    </w:rPr>
                    <w:t>1%</w:t>
                  </w:r>
                </w:p>
              </w:tc>
              <w:tc>
                <w:tcPr>
                  <w:tcW w:w="2835" w:type="dxa"/>
                  <w:vAlign w:val="center"/>
                </w:tcPr>
                <w:p w14:paraId="7227D985" w14:textId="77777777" w:rsidR="00413037" w:rsidRPr="00BF18A3" w:rsidRDefault="00413037" w:rsidP="00413037">
                  <w:pPr>
                    <w:tabs>
                      <w:tab w:val="left" w:pos="319"/>
                      <w:tab w:val="left" w:pos="600"/>
                      <w:tab w:val="left" w:pos="1276"/>
                    </w:tabs>
                    <w:ind w:firstLine="317"/>
                    <w:jc w:val="both"/>
                    <w:rPr>
                      <w:rFonts w:ascii="Times New Roman" w:hAnsi="Times New Roman" w:cs="Times New Roman"/>
                    </w:rPr>
                  </w:pPr>
                  <w:r w:rsidRPr="00BF18A3">
                    <w:rPr>
                      <w:rFonts w:ascii="Times New Roman" w:hAnsi="Times New Roman" w:cs="Times New Roman"/>
                    </w:rPr>
                    <w:t>89% (до 2,5 млн. рублей за 1 проект)</w:t>
                  </w:r>
                </w:p>
              </w:tc>
            </w:tr>
          </w:tbl>
          <w:p w14:paraId="4B90A695" w14:textId="77777777" w:rsidR="00413037" w:rsidRPr="00413037" w:rsidRDefault="00413037" w:rsidP="00413037">
            <w:pPr>
              <w:tabs>
                <w:tab w:val="left" w:pos="319"/>
                <w:tab w:val="left" w:pos="600"/>
                <w:tab w:val="left" w:pos="1276"/>
              </w:tabs>
              <w:ind w:firstLine="317"/>
              <w:jc w:val="both"/>
              <w:rPr>
                <w:rFonts w:ascii="Times New Roman" w:hAnsi="Times New Roman" w:cs="Times New Roman"/>
                <w:sz w:val="28"/>
                <w:szCs w:val="28"/>
              </w:rPr>
            </w:pPr>
            <w:r w:rsidRPr="00413037">
              <w:rPr>
                <w:rFonts w:ascii="Times New Roman" w:hAnsi="Times New Roman" w:cs="Times New Roman"/>
                <w:sz w:val="28"/>
                <w:szCs w:val="28"/>
              </w:rPr>
              <w:t xml:space="preserve"> </w:t>
            </w:r>
          </w:p>
          <w:p w14:paraId="07537E5F" w14:textId="180C6216"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С 2022 года автоматизирован процесс подачи и приема конкурсных заявок во всех программах инициативного бюджетирования. Заявки с необходимой документацией администрациями муниципальных образований Республики Карелия подгружаются в Личный кабинет инициативного бюджетирования. Все муниципальные обра</w:t>
            </w:r>
            <w:r w:rsidR="00235E48">
              <w:rPr>
                <w:rFonts w:ascii="Times New Roman" w:hAnsi="Times New Roman" w:cs="Times New Roman"/>
                <w:sz w:val="28"/>
                <w:szCs w:val="28"/>
              </w:rPr>
              <w:t xml:space="preserve">зования республики имеют </w:t>
            </w:r>
            <w:r w:rsidRPr="00413037">
              <w:rPr>
                <w:rFonts w:ascii="Times New Roman" w:hAnsi="Times New Roman" w:cs="Times New Roman"/>
                <w:sz w:val="28"/>
                <w:szCs w:val="28"/>
              </w:rPr>
              <w:t xml:space="preserve">Личные кабинеты на данной платформе </w:t>
            </w:r>
          </w:p>
          <w:p w14:paraId="2923A6A1" w14:textId="77777777"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Рассмотрение проектов, подведение итогов конкурса и определение победителя конкурса осуществляется конкурсной комиссией, состав которой утверждается Правительством Республики Карелия.</w:t>
            </w:r>
          </w:p>
          <w:p w14:paraId="57BC3718" w14:textId="080A918B"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По результатам оценки проектов формируется в пределах бюджетных ассигнований, утвержденных законом Республики Карелия о бюджете Республики Карелия на текущий финансовый год и плановый период, список проектов-победителей, в который попадают проекты, получившие наибольшее количество баллов. В случае</w:t>
            </w:r>
            <w:r w:rsidR="00235E48">
              <w:rPr>
                <w:rFonts w:ascii="Times New Roman" w:hAnsi="Times New Roman" w:cs="Times New Roman"/>
                <w:sz w:val="28"/>
                <w:szCs w:val="28"/>
              </w:rPr>
              <w:t xml:space="preserve">, если </w:t>
            </w:r>
            <w:r w:rsidRPr="00413037">
              <w:rPr>
                <w:rFonts w:ascii="Times New Roman" w:hAnsi="Times New Roman" w:cs="Times New Roman"/>
                <w:sz w:val="28"/>
                <w:szCs w:val="28"/>
              </w:rPr>
              <w:t>баллы оказываются равными, в список вносятся проекты с более ранней датой и временем представления документов организатору конкурса.</w:t>
            </w:r>
          </w:p>
          <w:p w14:paraId="417837FA" w14:textId="75FEC9B4"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 xml:space="preserve"> За период 2014-2023 годы в рамках Программы ППМИ реализовано 654</w:t>
            </w:r>
            <w:r w:rsidR="00235E48">
              <w:rPr>
                <w:rFonts w:ascii="Times New Roman" w:hAnsi="Times New Roman" w:cs="Times New Roman"/>
                <w:sz w:val="28"/>
                <w:szCs w:val="28"/>
              </w:rPr>
              <w:t xml:space="preserve"> </w:t>
            </w:r>
            <w:r w:rsidRPr="00413037">
              <w:rPr>
                <w:rFonts w:ascii="Times New Roman" w:hAnsi="Times New Roman" w:cs="Times New Roman"/>
                <w:sz w:val="28"/>
                <w:szCs w:val="28"/>
              </w:rPr>
              <w:t>проектов на общую сумму 842,6 млн.</w:t>
            </w:r>
            <w:r w:rsidR="00235E48">
              <w:rPr>
                <w:rFonts w:ascii="Times New Roman" w:hAnsi="Times New Roman" w:cs="Times New Roman"/>
                <w:sz w:val="28"/>
                <w:szCs w:val="28"/>
              </w:rPr>
              <w:t xml:space="preserve"> </w:t>
            </w:r>
            <w:r w:rsidRPr="00413037">
              <w:rPr>
                <w:rFonts w:ascii="Times New Roman" w:hAnsi="Times New Roman" w:cs="Times New Roman"/>
                <w:sz w:val="28"/>
                <w:szCs w:val="28"/>
              </w:rPr>
              <w:t xml:space="preserve">рублей.   </w:t>
            </w:r>
            <w:r w:rsidR="00235E48">
              <w:rPr>
                <w:rFonts w:ascii="Times New Roman" w:hAnsi="Times New Roman" w:cs="Times New Roman"/>
                <w:sz w:val="28"/>
                <w:szCs w:val="28"/>
              </w:rPr>
              <w:t xml:space="preserve">В 2023 году </w:t>
            </w:r>
            <w:r w:rsidRPr="00413037">
              <w:rPr>
                <w:rFonts w:ascii="Times New Roman" w:hAnsi="Times New Roman" w:cs="Times New Roman"/>
                <w:sz w:val="28"/>
                <w:szCs w:val="28"/>
              </w:rPr>
              <w:t xml:space="preserve">реализовано 80 </w:t>
            </w:r>
            <w:r w:rsidR="00235E48">
              <w:rPr>
                <w:rFonts w:ascii="Times New Roman" w:hAnsi="Times New Roman" w:cs="Times New Roman"/>
                <w:sz w:val="28"/>
                <w:szCs w:val="28"/>
              </w:rPr>
              <w:t>проектов</w:t>
            </w:r>
            <w:r w:rsidRPr="00413037">
              <w:rPr>
                <w:rFonts w:ascii="Times New Roman" w:hAnsi="Times New Roman" w:cs="Times New Roman"/>
                <w:sz w:val="28"/>
                <w:szCs w:val="28"/>
              </w:rPr>
              <w:t xml:space="preserve"> на общую сумму 143,8 млн.</w:t>
            </w:r>
            <w:r w:rsidR="00235E48">
              <w:rPr>
                <w:rFonts w:ascii="Times New Roman" w:hAnsi="Times New Roman" w:cs="Times New Roman"/>
                <w:sz w:val="28"/>
                <w:szCs w:val="28"/>
              </w:rPr>
              <w:t xml:space="preserve"> </w:t>
            </w:r>
            <w:r w:rsidR="00963CD0">
              <w:rPr>
                <w:rFonts w:ascii="Times New Roman" w:hAnsi="Times New Roman" w:cs="Times New Roman"/>
                <w:sz w:val="28"/>
                <w:szCs w:val="28"/>
              </w:rPr>
              <w:t xml:space="preserve">рублей, в том числе средства </w:t>
            </w:r>
            <w:r w:rsidRPr="00413037">
              <w:rPr>
                <w:rFonts w:ascii="Times New Roman" w:hAnsi="Times New Roman" w:cs="Times New Roman"/>
                <w:sz w:val="28"/>
                <w:szCs w:val="28"/>
              </w:rPr>
              <w:t>республиканского бюджета составили 97,8 млн. рублей; местных бюджетов – 32,8 млн. рублей; прив</w:t>
            </w:r>
            <w:r w:rsidR="00516E74">
              <w:rPr>
                <w:rFonts w:ascii="Times New Roman" w:hAnsi="Times New Roman" w:cs="Times New Roman"/>
                <w:sz w:val="28"/>
                <w:szCs w:val="28"/>
              </w:rPr>
              <w:t xml:space="preserve">леченные средств юридических и </w:t>
            </w:r>
            <w:r w:rsidRPr="00413037">
              <w:rPr>
                <w:rFonts w:ascii="Times New Roman" w:hAnsi="Times New Roman" w:cs="Times New Roman"/>
                <w:sz w:val="28"/>
                <w:szCs w:val="28"/>
              </w:rPr>
              <w:t xml:space="preserve">физических лиц – 13,2 млн. рублей. </w:t>
            </w:r>
          </w:p>
          <w:p w14:paraId="3C08369B" w14:textId="77777777"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p>
          <w:p w14:paraId="4D007E4A" w14:textId="4C4B5AB5"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b/>
                <w:i/>
                <w:sz w:val="28"/>
                <w:szCs w:val="28"/>
                <w:u w:val="single"/>
              </w:rPr>
              <w:t>Программа поддержки развития территориального общественного самоуправления</w:t>
            </w:r>
            <w:r w:rsidRPr="00413037">
              <w:rPr>
                <w:rFonts w:ascii="Times New Roman" w:hAnsi="Times New Roman" w:cs="Times New Roman"/>
                <w:sz w:val="28"/>
                <w:szCs w:val="28"/>
              </w:rPr>
              <w:t>:</w:t>
            </w:r>
          </w:p>
          <w:p w14:paraId="4561C1E4" w14:textId="77777777" w:rsidR="00D44B8D" w:rsidRPr="00413037" w:rsidRDefault="00D44B8D" w:rsidP="00D44B8D">
            <w:pPr>
              <w:tabs>
                <w:tab w:val="left" w:pos="319"/>
                <w:tab w:val="left" w:pos="600"/>
                <w:tab w:val="left" w:pos="1276"/>
              </w:tabs>
              <w:spacing w:line="276" w:lineRule="auto"/>
              <w:ind w:firstLine="318"/>
              <w:jc w:val="both"/>
              <w:rPr>
                <w:rFonts w:ascii="Times New Roman" w:hAnsi="Times New Roman" w:cs="Times New Roman"/>
                <w:sz w:val="28"/>
                <w:szCs w:val="28"/>
              </w:rPr>
            </w:pPr>
            <w:r>
              <w:rPr>
                <w:rFonts w:ascii="Times New Roman" w:hAnsi="Times New Roman" w:cs="Times New Roman"/>
                <w:sz w:val="28"/>
                <w:szCs w:val="28"/>
              </w:rPr>
              <w:t xml:space="preserve">ТОСы </w:t>
            </w:r>
            <w:r w:rsidRPr="00413037">
              <w:rPr>
                <w:rFonts w:ascii="Times New Roman" w:hAnsi="Times New Roman" w:cs="Times New Roman"/>
                <w:sz w:val="28"/>
                <w:szCs w:val="28"/>
              </w:rPr>
              <w:t>созданы и действуют во всех муниципальных районах, муниципальных и городских</w:t>
            </w:r>
            <w:r>
              <w:rPr>
                <w:rFonts w:ascii="Times New Roman" w:hAnsi="Times New Roman" w:cs="Times New Roman"/>
                <w:sz w:val="28"/>
                <w:szCs w:val="28"/>
              </w:rPr>
              <w:t xml:space="preserve"> округах Республики Карелия, а </w:t>
            </w:r>
            <w:r w:rsidRPr="00413037">
              <w:rPr>
                <w:rFonts w:ascii="Times New Roman" w:hAnsi="Times New Roman" w:cs="Times New Roman"/>
                <w:sz w:val="28"/>
                <w:szCs w:val="28"/>
              </w:rPr>
              <w:t xml:space="preserve">в трех национальных районах Карелии – </w:t>
            </w:r>
            <w:r w:rsidRPr="00413037">
              <w:rPr>
                <w:rFonts w:ascii="Times New Roman" w:hAnsi="Times New Roman" w:cs="Times New Roman"/>
                <w:sz w:val="28"/>
                <w:szCs w:val="28"/>
              </w:rPr>
              <w:lastRenderedPageBreak/>
              <w:t>Калевальском, Олонецком и Пряжи</w:t>
            </w:r>
            <w:r>
              <w:rPr>
                <w:rFonts w:ascii="Times New Roman" w:hAnsi="Times New Roman" w:cs="Times New Roman"/>
                <w:sz w:val="28"/>
                <w:szCs w:val="28"/>
              </w:rPr>
              <w:t>н</w:t>
            </w:r>
            <w:r w:rsidRPr="00413037">
              <w:rPr>
                <w:rFonts w:ascii="Times New Roman" w:hAnsi="Times New Roman" w:cs="Times New Roman"/>
                <w:sz w:val="28"/>
                <w:szCs w:val="28"/>
              </w:rPr>
              <w:t>ском,  ТОСы созданы в каждом поселении.</w:t>
            </w:r>
          </w:p>
          <w:p w14:paraId="549EABFB" w14:textId="779B68A2" w:rsidR="00413037" w:rsidRPr="00413037" w:rsidRDefault="00235E48" w:rsidP="0093230E">
            <w:pPr>
              <w:tabs>
                <w:tab w:val="left" w:pos="319"/>
                <w:tab w:val="left" w:pos="600"/>
                <w:tab w:val="left" w:pos="1276"/>
              </w:tabs>
              <w:spacing w:line="276" w:lineRule="auto"/>
              <w:ind w:firstLine="318"/>
              <w:jc w:val="both"/>
              <w:rPr>
                <w:rFonts w:ascii="Times New Roman" w:hAnsi="Times New Roman" w:cs="Times New Roman"/>
                <w:sz w:val="28"/>
                <w:szCs w:val="28"/>
              </w:rPr>
            </w:pPr>
            <w:r>
              <w:rPr>
                <w:rFonts w:ascii="Times New Roman" w:hAnsi="Times New Roman" w:cs="Times New Roman"/>
                <w:sz w:val="28"/>
                <w:szCs w:val="28"/>
              </w:rPr>
              <w:t>По состоянию на</w:t>
            </w:r>
            <w:r w:rsidR="00413037" w:rsidRPr="00413037">
              <w:rPr>
                <w:rFonts w:ascii="Times New Roman" w:hAnsi="Times New Roman" w:cs="Times New Roman"/>
                <w:sz w:val="28"/>
                <w:szCs w:val="28"/>
              </w:rPr>
              <w:t xml:space="preserve"> 01.01.2024 всего в Реестр ТОС Республики Карелия</w:t>
            </w:r>
            <w:r>
              <w:rPr>
                <w:rFonts w:ascii="Times New Roman" w:hAnsi="Times New Roman" w:cs="Times New Roman"/>
                <w:sz w:val="28"/>
                <w:szCs w:val="28"/>
              </w:rPr>
              <w:t xml:space="preserve"> включено 583 ТОС, в том числе</w:t>
            </w:r>
            <w:r w:rsidR="00413037" w:rsidRPr="00413037">
              <w:rPr>
                <w:rFonts w:ascii="Times New Roman" w:hAnsi="Times New Roman" w:cs="Times New Roman"/>
                <w:sz w:val="28"/>
                <w:szCs w:val="28"/>
              </w:rPr>
              <w:t xml:space="preserve"> в течение 2023 года   - 87 ТОС. </w:t>
            </w:r>
          </w:p>
          <w:p w14:paraId="6638ABC0" w14:textId="0A44E9D6" w:rsid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По состоянию на 01.09.2024 в Реестр ТОС Республики Карелия включено 595</w:t>
            </w:r>
            <w:r w:rsidR="00235E48">
              <w:rPr>
                <w:rFonts w:ascii="Times New Roman" w:hAnsi="Times New Roman" w:cs="Times New Roman"/>
                <w:sz w:val="28"/>
                <w:szCs w:val="28"/>
              </w:rPr>
              <w:t xml:space="preserve"> ТОС, в том числе за 8 месяцев </w:t>
            </w:r>
            <w:r w:rsidRPr="00413037">
              <w:rPr>
                <w:rFonts w:ascii="Times New Roman" w:hAnsi="Times New Roman" w:cs="Times New Roman"/>
                <w:sz w:val="28"/>
                <w:szCs w:val="28"/>
              </w:rPr>
              <w:t xml:space="preserve">2024 года   - 12 ТОС. </w:t>
            </w:r>
          </w:p>
          <w:p w14:paraId="10CB6E44" w14:textId="0FD1C9CF" w:rsidR="00D44B8D" w:rsidRPr="00413037" w:rsidRDefault="00D44B8D" w:rsidP="0093230E">
            <w:pPr>
              <w:tabs>
                <w:tab w:val="left" w:pos="319"/>
                <w:tab w:val="left" w:pos="600"/>
                <w:tab w:val="left" w:pos="1276"/>
              </w:tabs>
              <w:spacing w:line="276" w:lineRule="auto"/>
              <w:ind w:firstLine="318"/>
              <w:jc w:val="both"/>
              <w:rPr>
                <w:rFonts w:ascii="Times New Roman" w:hAnsi="Times New Roman" w:cs="Times New Roman"/>
                <w:sz w:val="28"/>
                <w:szCs w:val="28"/>
              </w:rPr>
            </w:pPr>
            <w:r>
              <w:rPr>
                <w:rFonts w:ascii="Times New Roman" w:hAnsi="Times New Roman" w:cs="Times New Roman"/>
                <w:sz w:val="28"/>
                <w:szCs w:val="28"/>
              </w:rPr>
              <w:t>Реестр ТОС Республики Карелия в соответствии с Соглашением Министерством национальной и региональной политики Республики Карелия ведет Ассоциация «Совет муниципальных образований Республики Карелия».</w:t>
            </w:r>
          </w:p>
          <w:p w14:paraId="38180FA0" w14:textId="77777777" w:rsidR="00D44B8D" w:rsidRPr="00413037" w:rsidRDefault="00D44B8D" w:rsidP="00D44B8D">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Поддержка территориального общественного самоуправления осуществляется в Карелии с 2018 года. Она направлена, в первую очередь, на принятие гражданами самостоятельного участия в управлении при решении вопросов местного значения.</w:t>
            </w:r>
          </w:p>
          <w:p w14:paraId="2ED72C9B" w14:textId="5F7CD606" w:rsidR="00413037" w:rsidRPr="00413037" w:rsidRDefault="00D44B8D" w:rsidP="0093230E">
            <w:pPr>
              <w:tabs>
                <w:tab w:val="left" w:pos="319"/>
                <w:tab w:val="left" w:pos="600"/>
                <w:tab w:val="left" w:pos="1276"/>
              </w:tabs>
              <w:spacing w:line="276" w:lineRule="auto"/>
              <w:ind w:firstLine="317"/>
              <w:jc w:val="both"/>
              <w:rPr>
                <w:rFonts w:ascii="Times New Roman" w:hAnsi="Times New Roman" w:cs="Times New Roman"/>
                <w:sz w:val="28"/>
                <w:szCs w:val="28"/>
              </w:rPr>
            </w:pPr>
            <w:r w:rsidRPr="00413037">
              <w:rPr>
                <w:rFonts w:ascii="Times New Roman" w:hAnsi="Times New Roman" w:cs="Times New Roman"/>
                <w:sz w:val="28"/>
                <w:szCs w:val="28"/>
              </w:rPr>
              <w:t>Финансовая</w:t>
            </w:r>
            <w:r>
              <w:rPr>
                <w:rFonts w:ascii="Times New Roman" w:hAnsi="Times New Roman" w:cs="Times New Roman"/>
                <w:sz w:val="28"/>
                <w:szCs w:val="28"/>
              </w:rPr>
              <w:t xml:space="preserve"> п</w:t>
            </w:r>
            <w:r w:rsidR="00A753C6">
              <w:rPr>
                <w:rFonts w:ascii="Times New Roman" w:hAnsi="Times New Roman" w:cs="Times New Roman"/>
                <w:sz w:val="28"/>
                <w:szCs w:val="28"/>
              </w:rPr>
              <w:t xml:space="preserve">оддержка </w:t>
            </w:r>
            <w:r w:rsidR="00413037" w:rsidRPr="00413037">
              <w:rPr>
                <w:rFonts w:ascii="Times New Roman" w:hAnsi="Times New Roman" w:cs="Times New Roman"/>
                <w:sz w:val="28"/>
                <w:szCs w:val="28"/>
              </w:rPr>
              <w:t xml:space="preserve">ТОС регулируется Постановлением Правительства Республики Карелия от 06.05.2020 </w:t>
            </w:r>
            <w:r w:rsidR="00235E48">
              <w:rPr>
                <w:rFonts w:ascii="Times New Roman" w:hAnsi="Times New Roman" w:cs="Times New Roman"/>
                <w:sz w:val="28"/>
                <w:szCs w:val="28"/>
              </w:rPr>
              <w:t>№</w:t>
            </w:r>
            <w:r w:rsidR="00413037" w:rsidRPr="00413037">
              <w:rPr>
                <w:rFonts w:ascii="Times New Roman" w:hAnsi="Times New Roman" w:cs="Times New Roman"/>
                <w:sz w:val="28"/>
                <w:szCs w:val="28"/>
              </w:rPr>
              <w:t xml:space="preserve"> 190-П «Об утверждении методики распределения иных межбюджетных трансфертов из бюджета Республики Карелия местным бюджетам на поддержку развития территориального общественного самоуправления и правил их предоставления».</w:t>
            </w:r>
            <w:r w:rsidR="00A753C6">
              <w:rPr>
                <w:rFonts w:ascii="Times New Roman" w:hAnsi="Times New Roman" w:cs="Times New Roman"/>
                <w:sz w:val="28"/>
                <w:szCs w:val="28"/>
              </w:rPr>
              <w:t xml:space="preserve"> </w:t>
            </w:r>
            <w:r>
              <w:rPr>
                <w:rFonts w:ascii="Times New Roman" w:hAnsi="Times New Roman" w:cs="Times New Roman"/>
                <w:sz w:val="28"/>
                <w:szCs w:val="28"/>
              </w:rPr>
              <w:t>О</w:t>
            </w:r>
            <w:r w:rsidR="00413037" w:rsidRPr="00413037">
              <w:rPr>
                <w:rFonts w:ascii="Times New Roman" w:hAnsi="Times New Roman" w:cs="Times New Roman"/>
                <w:sz w:val="28"/>
                <w:szCs w:val="28"/>
              </w:rPr>
              <w:t>существляется по следующим направлениям:</w:t>
            </w:r>
          </w:p>
          <w:p w14:paraId="0FD70B6E" w14:textId="4E911058" w:rsidR="00413037" w:rsidRPr="00413037" w:rsidRDefault="005F4132" w:rsidP="0093230E">
            <w:pPr>
              <w:numPr>
                <w:ilvl w:val="0"/>
                <w:numId w:val="16"/>
              </w:numPr>
              <w:tabs>
                <w:tab w:val="left" w:pos="319"/>
                <w:tab w:val="left" w:pos="600"/>
                <w:tab w:val="left" w:pos="1276"/>
              </w:tabs>
              <w:spacing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413037" w:rsidRPr="00413037">
              <w:rPr>
                <w:rFonts w:ascii="Times New Roman" w:hAnsi="Times New Roman" w:cs="Times New Roman"/>
                <w:sz w:val="28"/>
                <w:szCs w:val="28"/>
              </w:rPr>
              <w:t>на обеспечение деятельности вновь созданных ТОС;</w:t>
            </w:r>
          </w:p>
          <w:p w14:paraId="47DE3BA0" w14:textId="2E2CE5DF" w:rsidR="00413037" w:rsidRPr="00413037" w:rsidRDefault="005F4132" w:rsidP="0093230E">
            <w:pPr>
              <w:numPr>
                <w:ilvl w:val="0"/>
                <w:numId w:val="16"/>
              </w:numPr>
              <w:tabs>
                <w:tab w:val="left" w:pos="319"/>
                <w:tab w:val="left" w:pos="600"/>
                <w:tab w:val="left" w:pos="1276"/>
              </w:tabs>
              <w:spacing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413037" w:rsidRPr="00413037">
              <w:rPr>
                <w:rFonts w:ascii="Times New Roman" w:hAnsi="Times New Roman" w:cs="Times New Roman"/>
                <w:sz w:val="28"/>
                <w:szCs w:val="28"/>
              </w:rPr>
              <w:t>на реализацию социально значимых проект</w:t>
            </w:r>
            <w:r w:rsidR="00235E48">
              <w:rPr>
                <w:rFonts w:ascii="Times New Roman" w:hAnsi="Times New Roman" w:cs="Times New Roman"/>
                <w:sz w:val="28"/>
                <w:szCs w:val="28"/>
              </w:rPr>
              <w:t>ов, инициируемых органами ТОС (</w:t>
            </w:r>
            <w:r w:rsidR="00413037" w:rsidRPr="00413037">
              <w:rPr>
                <w:rFonts w:ascii="Times New Roman" w:hAnsi="Times New Roman" w:cs="Times New Roman"/>
                <w:sz w:val="28"/>
                <w:szCs w:val="28"/>
              </w:rPr>
              <w:t>по результатам конкурса);</w:t>
            </w:r>
          </w:p>
          <w:p w14:paraId="33A23999" w14:textId="0B7B770E" w:rsidR="00413037" w:rsidRPr="00413037" w:rsidRDefault="005F4132" w:rsidP="0093230E">
            <w:pPr>
              <w:numPr>
                <w:ilvl w:val="0"/>
                <w:numId w:val="16"/>
              </w:numPr>
              <w:tabs>
                <w:tab w:val="left" w:pos="319"/>
                <w:tab w:val="left" w:pos="600"/>
                <w:tab w:val="left" w:pos="1276"/>
              </w:tabs>
              <w:spacing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413037" w:rsidRPr="00413037">
              <w:rPr>
                <w:rFonts w:ascii="Times New Roman" w:hAnsi="Times New Roman" w:cs="Times New Roman"/>
                <w:sz w:val="28"/>
                <w:szCs w:val="28"/>
              </w:rPr>
              <w:t>на вознаграждение деятельности ТОС по результатам конкурса «Лучшее ТОС».</w:t>
            </w:r>
          </w:p>
          <w:p w14:paraId="1C92C77A" w14:textId="5E3939BE" w:rsidR="00413037" w:rsidRPr="00413037" w:rsidRDefault="00D44B8D" w:rsidP="0093230E">
            <w:pPr>
              <w:tabs>
                <w:tab w:val="left" w:pos="319"/>
                <w:tab w:val="left" w:pos="600"/>
                <w:tab w:val="left" w:pos="1276"/>
              </w:tabs>
              <w:spacing w:line="276" w:lineRule="auto"/>
              <w:ind w:firstLine="317"/>
              <w:jc w:val="both"/>
              <w:rPr>
                <w:rFonts w:ascii="Times New Roman" w:hAnsi="Times New Roman" w:cs="Times New Roman"/>
                <w:sz w:val="28"/>
                <w:szCs w:val="28"/>
              </w:rPr>
            </w:pPr>
            <w:r>
              <w:rPr>
                <w:rFonts w:ascii="Times New Roman" w:hAnsi="Times New Roman" w:cs="Times New Roman"/>
                <w:sz w:val="28"/>
                <w:szCs w:val="28"/>
              </w:rPr>
              <w:t xml:space="preserve">Исполнение вышеназванного постановления возложено на Министерство национальной и региональной политики Республики Карелия. </w:t>
            </w:r>
            <w:r w:rsidR="00413037" w:rsidRPr="00413037">
              <w:rPr>
                <w:rFonts w:ascii="Times New Roman" w:hAnsi="Times New Roman" w:cs="Times New Roman"/>
                <w:sz w:val="28"/>
                <w:szCs w:val="28"/>
              </w:rPr>
              <w:t>Обеспечение деятельности вновь созданных ТОС производится на следующий год после его создания. Денежные средства могут быть использованы ТОСом на любые цели, поддержанные общим собрание</w:t>
            </w:r>
            <w:r>
              <w:rPr>
                <w:rFonts w:ascii="Times New Roman" w:hAnsi="Times New Roman" w:cs="Times New Roman"/>
                <w:sz w:val="28"/>
                <w:szCs w:val="28"/>
              </w:rPr>
              <w:t>м</w:t>
            </w:r>
            <w:r w:rsidR="00413037" w:rsidRPr="00413037">
              <w:rPr>
                <w:rFonts w:ascii="Times New Roman" w:hAnsi="Times New Roman" w:cs="Times New Roman"/>
                <w:sz w:val="28"/>
                <w:szCs w:val="28"/>
              </w:rPr>
              <w:t xml:space="preserve"> членов ТОС. Как показала практика, в основном, на эти деньги тосовцы приобретают канцелярские товары, мото- и оргтехнику, спортивный инвентарь, новогоднюю атрибутику, производят</w:t>
            </w:r>
            <w:r w:rsidR="00235E48">
              <w:rPr>
                <w:rFonts w:ascii="Times New Roman" w:hAnsi="Times New Roman" w:cs="Times New Roman"/>
                <w:sz w:val="28"/>
                <w:szCs w:val="28"/>
              </w:rPr>
              <w:t xml:space="preserve"> небольшие ремонты </w:t>
            </w:r>
            <w:r w:rsidR="00413037" w:rsidRPr="00413037">
              <w:rPr>
                <w:rFonts w:ascii="Times New Roman" w:hAnsi="Times New Roman" w:cs="Times New Roman"/>
                <w:sz w:val="28"/>
                <w:szCs w:val="28"/>
              </w:rPr>
              <w:t xml:space="preserve">дворовых территорий, устанавливают адресные таблички. </w:t>
            </w:r>
          </w:p>
          <w:p w14:paraId="5695323A" w14:textId="445FB9F8" w:rsidR="00413037" w:rsidRPr="00413037" w:rsidRDefault="00413037" w:rsidP="0093230E">
            <w:pPr>
              <w:tabs>
                <w:tab w:val="left" w:pos="319"/>
                <w:tab w:val="left" w:pos="600"/>
                <w:tab w:val="left" w:pos="1276"/>
              </w:tabs>
              <w:spacing w:line="276" w:lineRule="auto"/>
              <w:ind w:firstLine="317"/>
              <w:jc w:val="both"/>
              <w:rPr>
                <w:rFonts w:ascii="Times New Roman" w:hAnsi="Times New Roman" w:cs="Times New Roman"/>
                <w:sz w:val="28"/>
                <w:szCs w:val="28"/>
              </w:rPr>
            </w:pPr>
            <w:r w:rsidRPr="00413037">
              <w:rPr>
                <w:rFonts w:ascii="Times New Roman" w:hAnsi="Times New Roman" w:cs="Times New Roman"/>
                <w:sz w:val="28"/>
                <w:szCs w:val="28"/>
              </w:rPr>
              <w:t xml:space="preserve">Конкурс социально значимых проектов ТОС проводится в Республике Карелия ежегодно.  </w:t>
            </w:r>
            <w:r w:rsidRPr="00235E48">
              <w:rPr>
                <w:rFonts w:ascii="Times New Roman" w:hAnsi="Times New Roman" w:cs="Times New Roman"/>
                <w:bCs/>
                <w:sz w:val="28"/>
                <w:szCs w:val="28"/>
              </w:rPr>
              <w:t>В</w:t>
            </w:r>
            <w:r w:rsidRPr="00413037">
              <w:rPr>
                <w:rFonts w:ascii="Times New Roman" w:hAnsi="Times New Roman" w:cs="Times New Roman"/>
                <w:b/>
                <w:bCs/>
                <w:sz w:val="28"/>
                <w:szCs w:val="28"/>
              </w:rPr>
              <w:t xml:space="preserve"> </w:t>
            </w:r>
            <w:r w:rsidRPr="00413037">
              <w:rPr>
                <w:rFonts w:ascii="Times New Roman" w:hAnsi="Times New Roman" w:cs="Times New Roman"/>
                <w:bCs/>
                <w:sz w:val="28"/>
                <w:szCs w:val="28"/>
              </w:rPr>
              <w:t>нем принимают участие проекты ТОС, направленные на решение социально значимых проблем на территории проживания, согласно следующему перечню направлений</w:t>
            </w:r>
            <w:r w:rsidRPr="00413037">
              <w:rPr>
                <w:rFonts w:ascii="Times New Roman" w:hAnsi="Times New Roman" w:cs="Times New Roman"/>
                <w:b/>
                <w:bCs/>
                <w:sz w:val="28"/>
                <w:szCs w:val="28"/>
              </w:rPr>
              <w:t xml:space="preserve">: </w:t>
            </w:r>
          </w:p>
          <w:p w14:paraId="34B4AC5E" w14:textId="77777777"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1. Организация в границах поселения электро-и водоснабжения населения.</w:t>
            </w:r>
          </w:p>
          <w:p w14:paraId="12456F10" w14:textId="77777777"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2. Дорожная деятельность в отношении автомобильных дорог местного значения и деятельность в отношении муниципальных объектов транспортной инфраструктуры.</w:t>
            </w:r>
          </w:p>
          <w:p w14:paraId="0CC27548" w14:textId="77777777"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3. Обеспечение первичных мер пожарной безопасности.</w:t>
            </w:r>
          </w:p>
          <w:p w14:paraId="1B1A150A" w14:textId="77777777"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4. Создание условий для организации досуга.</w:t>
            </w:r>
          </w:p>
          <w:p w14:paraId="52A5D7DB" w14:textId="77777777"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 xml:space="preserve">5. Создание условий для развития местного традиционного народного </w:t>
            </w:r>
            <w:r w:rsidRPr="00413037">
              <w:rPr>
                <w:rFonts w:ascii="Times New Roman" w:hAnsi="Times New Roman" w:cs="Times New Roman"/>
                <w:sz w:val="28"/>
                <w:szCs w:val="28"/>
              </w:rPr>
              <w:lastRenderedPageBreak/>
              <w:t>художественного творчества, участие в сохранении, возрождении и развитии народных художественных промыслов.</w:t>
            </w:r>
          </w:p>
          <w:p w14:paraId="3F56C161" w14:textId="77777777"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6. Создание условий для массового отдыха жителей.</w:t>
            </w:r>
          </w:p>
          <w:p w14:paraId="7E457163" w14:textId="77777777"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7. Обеспечение условий для развития физической культуры и массового спорта.</w:t>
            </w:r>
          </w:p>
          <w:p w14:paraId="491BEA49" w14:textId="77777777"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8. Сохранение, использование и популяризация объектов культурного наследия.</w:t>
            </w:r>
          </w:p>
          <w:p w14:paraId="4EF7CE28" w14:textId="77777777"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9. Организация благоустройства территории.</w:t>
            </w:r>
          </w:p>
          <w:p w14:paraId="13ACB3FE" w14:textId="77777777"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10. Создание условий для обеспечения жителей услугами связи.</w:t>
            </w:r>
          </w:p>
          <w:p w14:paraId="6381DA7B" w14:textId="77777777"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11. Создание, содержание и сохранение общедомового имущества.</w:t>
            </w:r>
          </w:p>
          <w:p w14:paraId="446F5AAA" w14:textId="108F540A"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 xml:space="preserve">В финансировании проектов ТОС </w:t>
            </w:r>
            <w:r w:rsidR="00C80B13" w:rsidRPr="00413037">
              <w:rPr>
                <w:rFonts w:ascii="Times New Roman" w:hAnsi="Times New Roman" w:cs="Times New Roman"/>
                <w:sz w:val="28"/>
                <w:szCs w:val="28"/>
              </w:rPr>
              <w:t>90% от стоимости проекта</w:t>
            </w:r>
            <w:r w:rsidR="00C80B13">
              <w:rPr>
                <w:rFonts w:ascii="Times New Roman" w:hAnsi="Times New Roman" w:cs="Times New Roman"/>
                <w:sz w:val="28"/>
                <w:szCs w:val="28"/>
              </w:rPr>
              <w:t>, но</w:t>
            </w:r>
            <w:r w:rsidR="00C80B13" w:rsidRPr="00413037">
              <w:rPr>
                <w:rFonts w:ascii="Times New Roman" w:hAnsi="Times New Roman" w:cs="Times New Roman"/>
                <w:sz w:val="28"/>
                <w:szCs w:val="28"/>
              </w:rPr>
              <w:t xml:space="preserve"> не более 1 млн.</w:t>
            </w:r>
            <w:r w:rsidR="00C80B13">
              <w:rPr>
                <w:rFonts w:ascii="Times New Roman" w:hAnsi="Times New Roman" w:cs="Times New Roman"/>
                <w:sz w:val="28"/>
                <w:szCs w:val="28"/>
              </w:rPr>
              <w:t xml:space="preserve"> </w:t>
            </w:r>
            <w:r w:rsidR="00C80B13" w:rsidRPr="00413037">
              <w:rPr>
                <w:rFonts w:ascii="Times New Roman" w:hAnsi="Times New Roman" w:cs="Times New Roman"/>
                <w:sz w:val="28"/>
                <w:szCs w:val="28"/>
              </w:rPr>
              <w:t>рублей</w:t>
            </w:r>
            <w:r w:rsidR="00C80B13">
              <w:rPr>
                <w:rFonts w:ascii="Times New Roman" w:hAnsi="Times New Roman" w:cs="Times New Roman"/>
                <w:sz w:val="28"/>
                <w:szCs w:val="28"/>
              </w:rPr>
              <w:t xml:space="preserve"> составляют </w:t>
            </w:r>
            <w:r w:rsidRPr="00413037">
              <w:rPr>
                <w:rFonts w:ascii="Times New Roman" w:hAnsi="Times New Roman" w:cs="Times New Roman"/>
                <w:sz w:val="28"/>
                <w:szCs w:val="28"/>
              </w:rPr>
              <w:t>средства республиканского бюджета</w:t>
            </w:r>
            <w:r w:rsidR="00C80B13">
              <w:rPr>
                <w:rFonts w:ascii="Times New Roman" w:hAnsi="Times New Roman" w:cs="Times New Roman"/>
                <w:sz w:val="28"/>
                <w:szCs w:val="28"/>
              </w:rPr>
              <w:t>. П</w:t>
            </w:r>
            <w:r w:rsidRPr="00413037">
              <w:rPr>
                <w:rFonts w:ascii="Times New Roman" w:hAnsi="Times New Roman" w:cs="Times New Roman"/>
                <w:sz w:val="28"/>
                <w:szCs w:val="28"/>
              </w:rPr>
              <w:t>ривлеченные средства составляю</w:t>
            </w:r>
            <w:r w:rsidR="00C80B13">
              <w:rPr>
                <w:rFonts w:ascii="Times New Roman" w:hAnsi="Times New Roman" w:cs="Times New Roman"/>
                <w:sz w:val="28"/>
                <w:szCs w:val="28"/>
              </w:rPr>
              <w:t xml:space="preserve">т </w:t>
            </w:r>
            <w:r w:rsidRPr="00413037">
              <w:rPr>
                <w:rFonts w:ascii="Times New Roman" w:hAnsi="Times New Roman" w:cs="Times New Roman"/>
                <w:sz w:val="28"/>
                <w:szCs w:val="28"/>
              </w:rPr>
              <w:t>не менее 10 процентов от стоимости проекта и включаю</w:t>
            </w:r>
            <w:r w:rsidR="00C80B13">
              <w:rPr>
                <w:rFonts w:ascii="Times New Roman" w:hAnsi="Times New Roman" w:cs="Times New Roman"/>
                <w:sz w:val="28"/>
                <w:szCs w:val="28"/>
              </w:rPr>
              <w:t>т</w:t>
            </w:r>
            <w:r w:rsidRPr="00413037">
              <w:rPr>
                <w:rFonts w:ascii="Times New Roman" w:hAnsi="Times New Roman" w:cs="Times New Roman"/>
                <w:sz w:val="28"/>
                <w:szCs w:val="28"/>
              </w:rPr>
              <w:t xml:space="preserve"> безвозмездные поступления в бюджеты муниципальных образований </w:t>
            </w:r>
            <w:r w:rsidRPr="00FF72F7">
              <w:rPr>
                <w:rFonts w:ascii="Times New Roman" w:hAnsi="Times New Roman" w:cs="Times New Roman"/>
                <w:sz w:val="28"/>
                <w:szCs w:val="28"/>
              </w:rPr>
              <w:t>(средства ТОС и средства юридических лиц).</w:t>
            </w:r>
            <w:r w:rsidRPr="00413037">
              <w:rPr>
                <w:rFonts w:ascii="Times New Roman" w:hAnsi="Times New Roman" w:cs="Times New Roman"/>
                <w:sz w:val="28"/>
                <w:szCs w:val="28"/>
              </w:rPr>
              <w:t xml:space="preserve">   Обязательное софинансирование местных бюджетов не</w:t>
            </w:r>
            <w:r w:rsidR="00235E48">
              <w:rPr>
                <w:rFonts w:ascii="Times New Roman" w:hAnsi="Times New Roman" w:cs="Times New Roman"/>
                <w:sz w:val="28"/>
                <w:szCs w:val="28"/>
              </w:rPr>
              <w:t xml:space="preserve"> требуется, но приветствуется (</w:t>
            </w:r>
            <w:r w:rsidRPr="00413037">
              <w:rPr>
                <w:rFonts w:ascii="Times New Roman" w:hAnsi="Times New Roman" w:cs="Times New Roman"/>
                <w:sz w:val="28"/>
                <w:szCs w:val="28"/>
              </w:rPr>
              <w:t>данный факт учитывается дополнительными баллами при подведении рейтинговой оценки).</w:t>
            </w:r>
          </w:p>
          <w:p w14:paraId="3DCEC0F0" w14:textId="6E00C7FD" w:rsidR="00413037" w:rsidRPr="00413037" w:rsidRDefault="00D44B8D" w:rsidP="00B035C7">
            <w:pPr>
              <w:tabs>
                <w:tab w:val="left" w:pos="319"/>
                <w:tab w:val="left" w:pos="600"/>
                <w:tab w:val="left" w:pos="1276"/>
              </w:tabs>
              <w:spacing w:line="276" w:lineRule="auto"/>
              <w:ind w:firstLine="318"/>
              <w:jc w:val="both"/>
              <w:rPr>
                <w:rFonts w:ascii="Times New Roman" w:hAnsi="Times New Roman" w:cs="Times New Roman"/>
                <w:sz w:val="28"/>
                <w:szCs w:val="28"/>
              </w:rPr>
            </w:pPr>
            <w:r>
              <w:rPr>
                <w:rFonts w:ascii="Times New Roman" w:hAnsi="Times New Roman" w:cs="Times New Roman"/>
                <w:sz w:val="28"/>
                <w:szCs w:val="28"/>
              </w:rPr>
              <w:t>Выбор</w:t>
            </w:r>
            <w:r w:rsidR="00413037" w:rsidRPr="00413037">
              <w:rPr>
                <w:rFonts w:ascii="Times New Roman" w:hAnsi="Times New Roman" w:cs="Times New Roman"/>
                <w:sz w:val="28"/>
                <w:szCs w:val="28"/>
              </w:rPr>
              <w:t xml:space="preserve"> проектов, направляемых на республиканский конкурс, осуществляется на общих собраниях членов ТОС. </w:t>
            </w:r>
            <w:r w:rsidR="00B035C7">
              <w:rPr>
                <w:rFonts w:ascii="Times New Roman" w:hAnsi="Times New Roman" w:cs="Times New Roman"/>
                <w:sz w:val="28"/>
                <w:szCs w:val="28"/>
              </w:rPr>
              <w:t xml:space="preserve">Во взаимодействии с </w:t>
            </w:r>
            <w:r w:rsidR="00B035C7" w:rsidRPr="00413037">
              <w:rPr>
                <w:rFonts w:ascii="Times New Roman" w:hAnsi="Times New Roman" w:cs="Times New Roman"/>
                <w:sz w:val="28"/>
                <w:szCs w:val="28"/>
              </w:rPr>
              <w:t>местны</w:t>
            </w:r>
            <w:r w:rsidR="00B035C7">
              <w:rPr>
                <w:rFonts w:ascii="Times New Roman" w:hAnsi="Times New Roman" w:cs="Times New Roman"/>
                <w:sz w:val="28"/>
                <w:szCs w:val="28"/>
              </w:rPr>
              <w:t>ми</w:t>
            </w:r>
            <w:r w:rsidR="00B035C7" w:rsidRPr="00413037">
              <w:rPr>
                <w:rFonts w:ascii="Times New Roman" w:hAnsi="Times New Roman" w:cs="Times New Roman"/>
                <w:sz w:val="28"/>
                <w:szCs w:val="28"/>
              </w:rPr>
              <w:t xml:space="preserve"> администраци</w:t>
            </w:r>
            <w:r w:rsidR="00B035C7">
              <w:rPr>
                <w:rFonts w:ascii="Times New Roman" w:hAnsi="Times New Roman" w:cs="Times New Roman"/>
                <w:sz w:val="28"/>
                <w:szCs w:val="28"/>
              </w:rPr>
              <w:t xml:space="preserve">ями члены ТОС определяют наиболее </w:t>
            </w:r>
            <w:r w:rsidR="00B035C7" w:rsidRPr="00413037">
              <w:rPr>
                <w:rFonts w:ascii="Times New Roman" w:hAnsi="Times New Roman" w:cs="Times New Roman"/>
                <w:sz w:val="28"/>
                <w:szCs w:val="28"/>
              </w:rPr>
              <w:t>актуальную проблему</w:t>
            </w:r>
            <w:r w:rsidR="00B035C7">
              <w:rPr>
                <w:rFonts w:ascii="Times New Roman" w:hAnsi="Times New Roman" w:cs="Times New Roman"/>
                <w:sz w:val="28"/>
                <w:szCs w:val="28"/>
              </w:rPr>
              <w:t xml:space="preserve"> (проблемы). Затем данная п</w:t>
            </w:r>
            <w:r w:rsidR="00413037" w:rsidRPr="00413037">
              <w:rPr>
                <w:rFonts w:ascii="Times New Roman" w:hAnsi="Times New Roman" w:cs="Times New Roman"/>
                <w:sz w:val="28"/>
                <w:szCs w:val="28"/>
              </w:rPr>
              <w:t xml:space="preserve">роблема </w:t>
            </w:r>
            <w:r w:rsidR="00B035C7">
              <w:rPr>
                <w:rFonts w:ascii="Times New Roman" w:hAnsi="Times New Roman" w:cs="Times New Roman"/>
                <w:sz w:val="28"/>
                <w:szCs w:val="28"/>
              </w:rPr>
              <w:t xml:space="preserve">(проблемы) </w:t>
            </w:r>
            <w:r w:rsidR="00413037" w:rsidRPr="00413037">
              <w:rPr>
                <w:rFonts w:ascii="Times New Roman" w:hAnsi="Times New Roman" w:cs="Times New Roman"/>
                <w:sz w:val="28"/>
                <w:szCs w:val="28"/>
              </w:rPr>
              <w:t>активно обсужда</w:t>
            </w:r>
            <w:r w:rsidR="00B035C7">
              <w:rPr>
                <w:rFonts w:ascii="Times New Roman" w:hAnsi="Times New Roman" w:cs="Times New Roman"/>
                <w:sz w:val="28"/>
                <w:szCs w:val="28"/>
              </w:rPr>
              <w:t>ю</w:t>
            </w:r>
            <w:r w:rsidR="00413037" w:rsidRPr="00413037">
              <w:rPr>
                <w:rFonts w:ascii="Times New Roman" w:hAnsi="Times New Roman" w:cs="Times New Roman"/>
                <w:sz w:val="28"/>
                <w:szCs w:val="28"/>
              </w:rPr>
              <w:t>тся на общих собраниях, через опрос населения в социальных сетях, при личном об</w:t>
            </w:r>
            <w:r w:rsidR="00235E48">
              <w:rPr>
                <w:rFonts w:ascii="Times New Roman" w:hAnsi="Times New Roman" w:cs="Times New Roman"/>
                <w:sz w:val="28"/>
                <w:szCs w:val="28"/>
              </w:rPr>
              <w:t xml:space="preserve">щении, заполнением </w:t>
            </w:r>
            <w:r w:rsidR="00B035C7">
              <w:rPr>
                <w:rFonts w:ascii="Times New Roman" w:hAnsi="Times New Roman" w:cs="Times New Roman"/>
                <w:sz w:val="28"/>
                <w:szCs w:val="28"/>
              </w:rPr>
              <w:t>опросных листов. Ч</w:t>
            </w:r>
            <w:r w:rsidR="00413037" w:rsidRPr="00413037">
              <w:rPr>
                <w:rFonts w:ascii="Times New Roman" w:hAnsi="Times New Roman" w:cs="Times New Roman"/>
                <w:sz w:val="28"/>
                <w:szCs w:val="28"/>
              </w:rPr>
              <w:t xml:space="preserve">лены ТОС совместно с местными органами власти </w:t>
            </w:r>
            <w:r w:rsidR="00B035C7">
              <w:rPr>
                <w:rFonts w:ascii="Times New Roman" w:hAnsi="Times New Roman" w:cs="Times New Roman"/>
                <w:sz w:val="28"/>
                <w:szCs w:val="28"/>
              </w:rPr>
              <w:t xml:space="preserve">на общих собраниях, </w:t>
            </w:r>
            <w:r w:rsidR="00B035C7" w:rsidRPr="00413037">
              <w:rPr>
                <w:rFonts w:ascii="Times New Roman" w:hAnsi="Times New Roman" w:cs="Times New Roman"/>
                <w:sz w:val="28"/>
                <w:szCs w:val="28"/>
              </w:rPr>
              <w:t>уч</w:t>
            </w:r>
            <w:r w:rsidR="00B035C7">
              <w:rPr>
                <w:rFonts w:ascii="Times New Roman" w:hAnsi="Times New Roman" w:cs="Times New Roman"/>
                <w:sz w:val="28"/>
                <w:szCs w:val="28"/>
              </w:rPr>
              <w:t>итывая</w:t>
            </w:r>
            <w:r w:rsidR="00B035C7" w:rsidRPr="00413037">
              <w:rPr>
                <w:rFonts w:ascii="Times New Roman" w:hAnsi="Times New Roman" w:cs="Times New Roman"/>
                <w:sz w:val="28"/>
                <w:szCs w:val="28"/>
              </w:rPr>
              <w:t xml:space="preserve"> интересы членов ТОС, жителей данного населенного пункта</w:t>
            </w:r>
            <w:r w:rsidR="00B035C7">
              <w:rPr>
                <w:rFonts w:ascii="Times New Roman" w:hAnsi="Times New Roman" w:cs="Times New Roman"/>
                <w:sz w:val="28"/>
                <w:szCs w:val="28"/>
              </w:rPr>
              <w:t xml:space="preserve"> путем голосования определяют </w:t>
            </w:r>
            <w:r w:rsidR="00235E48" w:rsidRPr="00FF72F7">
              <w:rPr>
                <w:rFonts w:ascii="Times New Roman" w:hAnsi="Times New Roman" w:cs="Times New Roman"/>
                <w:sz w:val="28"/>
                <w:szCs w:val="28"/>
              </w:rPr>
              <w:t>проект</w:t>
            </w:r>
            <w:r w:rsidR="00B035C7">
              <w:rPr>
                <w:rFonts w:ascii="Times New Roman" w:hAnsi="Times New Roman" w:cs="Times New Roman"/>
                <w:sz w:val="28"/>
                <w:szCs w:val="28"/>
              </w:rPr>
              <w:t>, который подают на конкурс социально значимых проектов ТОС</w:t>
            </w:r>
            <w:r w:rsidR="00413037" w:rsidRPr="00413037">
              <w:rPr>
                <w:rFonts w:ascii="Times New Roman" w:hAnsi="Times New Roman" w:cs="Times New Roman"/>
                <w:sz w:val="28"/>
                <w:szCs w:val="28"/>
              </w:rPr>
              <w:t>. От ТО</w:t>
            </w:r>
            <w:r w:rsidR="00235E48">
              <w:rPr>
                <w:rFonts w:ascii="Times New Roman" w:hAnsi="Times New Roman" w:cs="Times New Roman"/>
                <w:sz w:val="28"/>
                <w:szCs w:val="28"/>
              </w:rPr>
              <w:t>С</w:t>
            </w:r>
            <w:r w:rsidR="00413037" w:rsidRPr="00413037">
              <w:rPr>
                <w:rFonts w:ascii="Times New Roman" w:hAnsi="Times New Roman" w:cs="Times New Roman"/>
                <w:sz w:val="28"/>
                <w:szCs w:val="28"/>
              </w:rPr>
              <w:t xml:space="preserve">а на конкурс может быть представлен один проект. Заявка ТОС на участие в конкурсном отборе, как правило, оформляется членами ТОС совместно с местной администрацией. </w:t>
            </w:r>
          </w:p>
          <w:p w14:paraId="2504554E" w14:textId="61159107"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Впервые отбор проектов, представленных организациями общественного самоуправления на конкур</w:t>
            </w:r>
            <w:r w:rsidR="00235E48">
              <w:rPr>
                <w:rFonts w:ascii="Times New Roman" w:hAnsi="Times New Roman" w:cs="Times New Roman"/>
                <w:sz w:val="28"/>
                <w:szCs w:val="28"/>
              </w:rPr>
              <w:t xml:space="preserve">с социально значимых проектов, </w:t>
            </w:r>
            <w:r w:rsidRPr="00413037">
              <w:rPr>
                <w:rFonts w:ascii="Times New Roman" w:hAnsi="Times New Roman" w:cs="Times New Roman"/>
                <w:sz w:val="28"/>
                <w:szCs w:val="28"/>
              </w:rPr>
              <w:t xml:space="preserve">состоялся в 2018 году. Всего поступило 43 предложения по благоустройству, повышению безопасности дорожного движения, сохранению объектов культурного, исторического наследия. Победили 16 проектов, </w:t>
            </w:r>
            <w:r w:rsidR="00235E48">
              <w:rPr>
                <w:rFonts w:ascii="Times New Roman" w:hAnsi="Times New Roman" w:cs="Times New Roman"/>
                <w:sz w:val="28"/>
                <w:szCs w:val="28"/>
              </w:rPr>
              <w:t>на реализацию</w:t>
            </w:r>
            <w:r w:rsidRPr="00413037">
              <w:rPr>
                <w:rFonts w:ascii="Times New Roman" w:hAnsi="Times New Roman" w:cs="Times New Roman"/>
                <w:sz w:val="28"/>
                <w:szCs w:val="28"/>
              </w:rPr>
              <w:t xml:space="preserve"> которы</w:t>
            </w:r>
            <w:r w:rsidR="00235E48">
              <w:rPr>
                <w:rFonts w:ascii="Times New Roman" w:hAnsi="Times New Roman" w:cs="Times New Roman"/>
                <w:sz w:val="28"/>
                <w:szCs w:val="28"/>
              </w:rPr>
              <w:t>х</w:t>
            </w:r>
            <w:r w:rsidRPr="00413037">
              <w:rPr>
                <w:rFonts w:ascii="Times New Roman" w:hAnsi="Times New Roman" w:cs="Times New Roman"/>
                <w:sz w:val="28"/>
                <w:szCs w:val="28"/>
              </w:rPr>
              <w:t xml:space="preserve"> республиканский бюджет выделил 3,4 млн. руб. В 2023 году на конкурс было подано уже 336 заявок, победителями был</w:t>
            </w:r>
            <w:r w:rsidR="00235E48">
              <w:rPr>
                <w:rFonts w:ascii="Times New Roman" w:hAnsi="Times New Roman" w:cs="Times New Roman"/>
                <w:sz w:val="28"/>
                <w:szCs w:val="28"/>
              </w:rPr>
              <w:t>и</w:t>
            </w:r>
            <w:r w:rsidRPr="00413037">
              <w:rPr>
                <w:rFonts w:ascii="Times New Roman" w:hAnsi="Times New Roman" w:cs="Times New Roman"/>
                <w:sz w:val="28"/>
                <w:szCs w:val="28"/>
              </w:rPr>
              <w:t xml:space="preserve"> признан</w:t>
            </w:r>
            <w:r w:rsidR="00235E48">
              <w:rPr>
                <w:rFonts w:ascii="Times New Roman" w:hAnsi="Times New Roman" w:cs="Times New Roman"/>
                <w:sz w:val="28"/>
                <w:szCs w:val="28"/>
              </w:rPr>
              <w:t>ы</w:t>
            </w:r>
            <w:r w:rsidRPr="00413037">
              <w:rPr>
                <w:rFonts w:ascii="Times New Roman" w:hAnsi="Times New Roman" w:cs="Times New Roman"/>
                <w:sz w:val="28"/>
                <w:szCs w:val="28"/>
              </w:rPr>
              <w:t xml:space="preserve"> 97 проектов. </w:t>
            </w:r>
          </w:p>
          <w:p w14:paraId="324952E6" w14:textId="17346489"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С 2022 года конкурсный отбор с</w:t>
            </w:r>
            <w:r w:rsidR="00235E48">
              <w:rPr>
                <w:rFonts w:ascii="Times New Roman" w:hAnsi="Times New Roman" w:cs="Times New Roman"/>
                <w:sz w:val="28"/>
                <w:szCs w:val="28"/>
              </w:rPr>
              <w:t xml:space="preserve">оциально значимых проектов ТОС </w:t>
            </w:r>
            <w:r w:rsidRPr="00413037">
              <w:rPr>
                <w:rFonts w:ascii="Times New Roman" w:hAnsi="Times New Roman" w:cs="Times New Roman"/>
                <w:sz w:val="28"/>
                <w:szCs w:val="28"/>
              </w:rPr>
              <w:t xml:space="preserve">проводится посредством электронной платформы Инициативного бюджетирования.  Личные кабинеты на данной платформе имеются во всех муниципальных образованиях республики. </w:t>
            </w:r>
          </w:p>
          <w:p w14:paraId="41FE18EC" w14:textId="081D15CD" w:rsidR="00413037" w:rsidRPr="00413037" w:rsidRDefault="00413037" w:rsidP="0093230E">
            <w:pPr>
              <w:tabs>
                <w:tab w:val="left" w:pos="319"/>
                <w:tab w:val="left" w:pos="600"/>
                <w:tab w:val="left" w:pos="1276"/>
              </w:tabs>
              <w:spacing w:line="276" w:lineRule="auto"/>
              <w:ind w:firstLine="317"/>
              <w:jc w:val="both"/>
              <w:rPr>
                <w:rFonts w:ascii="Times New Roman" w:hAnsi="Times New Roman" w:cs="Times New Roman"/>
                <w:sz w:val="28"/>
                <w:szCs w:val="28"/>
              </w:rPr>
            </w:pPr>
            <w:r w:rsidRPr="00413037">
              <w:rPr>
                <w:rFonts w:ascii="Times New Roman" w:hAnsi="Times New Roman" w:cs="Times New Roman"/>
                <w:sz w:val="28"/>
                <w:szCs w:val="28"/>
              </w:rPr>
              <w:t xml:space="preserve">За период 2018-2023 годы в рамках данной программы было реализовано 647 проектов на общую сумму 347,7 млн. рублей. </w:t>
            </w:r>
            <w:r w:rsidR="00307612">
              <w:rPr>
                <w:rFonts w:ascii="Times New Roman" w:hAnsi="Times New Roman" w:cs="Times New Roman"/>
                <w:sz w:val="28"/>
                <w:szCs w:val="28"/>
              </w:rPr>
              <w:t>Наибольшее количество</w:t>
            </w:r>
            <w:r w:rsidRPr="00413037">
              <w:rPr>
                <w:rFonts w:ascii="Times New Roman" w:hAnsi="Times New Roman" w:cs="Times New Roman"/>
                <w:sz w:val="28"/>
                <w:szCs w:val="28"/>
              </w:rPr>
              <w:t xml:space="preserve"> проект</w:t>
            </w:r>
            <w:r w:rsidR="00307612">
              <w:rPr>
                <w:rFonts w:ascii="Times New Roman" w:hAnsi="Times New Roman" w:cs="Times New Roman"/>
                <w:sz w:val="28"/>
                <w:szCs w:val="28"/>
              </w:rPr>
              <w:t>ов</w:t>
            </w:r>
            <w:r w:rsidRPr="00413037">
              <w:rPr>
                <w:rFonts w:ascii="Times New Roman" w:hAnsi="Times New Roman" w:cs="Times New Roman"/>
                <w:sz w:val="28"/>
                <w:szCs w:val="28"/>
              </w:rPr>
              <w:t xml:space="preserve"> </w:t>
            </w:r>
            <w:r w:rsidR="00307612">
              <w:rPr>
                <w:rFonts w:ascii="Times New Roman" w:hAnsi="Times New Roman" w:cs="Times New Roman"/>
                <w:sz w:val="28"/>
                <w:szCs w:val="28"/>
              </w:rPr>
              <w:lastRenderedPageBreak/>
              <w:t xml:space="preserve">направлены на </w:t>
            </w:r>
            <w:r w:rsidRPr="00413037">
              <w:rPr>
                <w:rFonts w:ascii="Times New Roman" w:hAnsi="Times New Roman" w:cs="Times New Roman"/>
                <w:sz w:val="28"/>
                <w:szCs w:val="28"/>
              </w:rPr>
              <w:t>благоустройств</w:t>
            </w:r>
            <w:r w:rsidR="00307612">
              <w:rPr>
                <w:rFonts w:ascii="Times New Roman" w:hAnsi="Times New Roman" w:cs="Times New Roman"/>
                <w:sz w:val="28"/>
                <w:szCs w:val="28"/>
              </w:rPr>
              <w:t>о</w:t>
            </w:r>
            <w:r w:rsidRPr="00413037">
              <w:rPr>
                <w:rFonts w:ascii="Times New Roman" w:hAnsi="Times New Roman" w:cs="Times New Roman"/>
                <w:sz w:val="28"/>
                <w:szCs w:val="28"/>
              </w:rPr>
              <w:t xml:space="preserve"> территори</w:t>
            </w:r>
            <w:r w:rsidR="00307612">
              <w:rPr>
                <w:rFonts w:ascii="Times New Roman" w:hAnsi="Times New Roman" w:cs="Times New Roman"/>
                <w:sz w:val="28"/>
                <w:szCs w:val="28"/>
              </w:rPr>
              <w:t>й</w:t>
            </w:r>
            <w:r w:rsidRPr="00413037">
              <w:rPr>
                <w:rFonts w:ascii="Times New Roman" w:hAnsi="Times New Roman" w:cs="Times New Roman"/>
                <w:sz w:val="28"/>
                <w:szCs w:val="28"/>
              </w:rPr>
              <w:t>, электро- и водоснабжения, обеспечени</w:t>
            </w:r>
            <w:r w:rsidR="00307612">
              <w:rPr>
                <w:rFonts w:ascii="Times New Roman" w:hAnsi="Times New Roman" w:cs="Times New Roman"/>
                <w:sz w:val="28"/>
                <w:szCs w:val="28"/>
              </w:rPr>
              <w:t>е</w:t>
            </w:r>
            <w:r w:rsidRPr="00413037">
              <w:rPr>
                <w:rFonts w:ascii="Times New Roman" w:hAnsi="Times New Roman" w:cs="Times New Roman"/>
                <w:sz w:val="28"/>
                <w:szCs w:val="28"/>
              </w:rPr>
              <w:t xml:space="preserve"> первичных мер пожарной безопасности, повышени</w:t>
            </w:r>
            <w:r w:rsidR="00307612">
              <w:rPr>
                <w:rFonts w:ascii="Times New Roman" w:hAnsi="Times New Roman" w:cs="Times New Roman"/>
                <w:sz w:val="28"/>
                <w:szCs w:val="28"/>
              </w:rPr>
              <w:t>е</w:t>
            </w:r>
            <w:r w:rsidRPr="00413037">
              <w:rPr>
                <w:rFonts w:ascii="Times New Roman" w:hAnsi="Times New Roman" w:cs="Times New Roman"/>
                <w:sz w:val="28"/>
                <w:szCs w:val="28"/>
              </w:rPr>
              <w:t xml:space="preserve"> безопасности дорожного движения, сохранени</w:t>
            </w:r>
            <w:r w:rsidR="00307612">
              <w:rPr>
                <w:rFonts w:ascii="Times New Roman" w:hAnsi="Times New Roman" w:cs="Times New Roman"/>
                <w:sz w:val="28"/>
                <w:szCs w:val="28"/>
              </w:rPr>
              <w:t>е</w:t>
            </w:r>
            <w:r w:rsidRPr="00413037">
              <w:rPr>
                <w:rFonts w:ascii="Times New Roman" w:hAnsi="Times New Roman" w:cs="Times New Roman"/>
                <w:sz w:val="28"/>
                <w:szCs w:val="28"/>
              </w:rPr>
              <w:t>, использовани</w:t>
            </w:r>
            <w:r w:rsidR="00307612">
              <w:rPr>
                <w:rFonts w:ascii="Times New Roman" w:hAnsi="Times New Roman" w:cs="Times New Roman"/>
                <w:sz w:val="28"/>
                <w:szCs w:val="28"/>
              </w:rPr>
              <w:t>е</w:t>
            </w:r>
            <w:r w:rsidRPr="00413037">
              <w:rPr>
                <w:rFonts w:ascii="Times New Roman" w:hAnsi="Times New Roman" w:cs="Times New Roman"/>
                <w:sz w:val="28"/>
                <w:szCs w:val="28"/>
              </w:rPr>
              <w:t xml:space="preserve"> и популяризаци</w:t>
            </w:r>
            <w:r w:rsidR="00307612">
              <w:rPr>
                <w:rFonts w:ascii="Times New Roman" w:hAnsi="Times New Roman" w:cs="Times New Roman"/>
                <w:sz w:val="28"/>
                <w:szCs w:val="28"/>
              </w:rPr>
              <w:t>ю</w:t>
            </w:r>
            <w:r w:rsidRPr="00413037">
              <w:rPr>
                <w:rFonts w:ascii="Times New Roman" w:hAnsi="Times New Roman" w:cs="Times New Roman"/>
                <w:sz w:val="28"/>
                <w:szCs w:val="28"/>
              </w:rPr>
              <w:t xml:space="preserve"> объектов культурного наследия, создани</w:t>
            </w:r>
            <w:r w:rsidR="00307612">
              <w:rPr>
                <w:rFonts w:ascii="Times New Roman" w:hAnsi="Times New Roman" w:cs="Times New Roman"/>
                <w:sz w:val="28"/>
                <w:szCs w:val="28"/>
              </w:rPr>
              <w:t>е</w:t>
            </w:r>
            <w:r w:rsidRPr="00413037">
              <w:rPr>
                <w:rFonts w:ascii="Times New Roman" w:hAnsi="Times New Roman" w:cs="Times New Roman"/>
                <w:sz w:val="28"/>
                <w:szCs w:val="28"/>
              </w:rPr>
              <w:t xml:space="preserve"> условий организации досуга и массового отдыха жителей, обеспечени</w:t>
            </w:r>
            <w:r w:rsidR="00307612">
              <w:rPr>
                <w:rFonts w:ascii="Times New Roman" w:hAnsi="Times New Roman" w:cs="Times New Roman"/>
                <w:sz w:val="28"/>
                <w:szCs w:val="28"/>
              </w:rPr>
              <w:t>е</w:t>
            </w:r>
            <w:r w:rsidRPr="00413037">
              <w:rPr>
                <w:rFonts w:ascii="Times New Roman" w:hAnsi="Times New Roman" w:cs="Times New Roman"/>
                <w:sz w:val="28"/>
                <w:szCs w:val="28"/>
              </w:rPr>
              <w:t xml:space="preserve"> условий для развития физической культуры и массового спорта, ремонт общедомового имущества, обустройств</w:t>
            </w:r>
            <w:r w:rsidR="00307612">
              <w:rPr>
                <w:rFonts w:ascii="Times New Roman" w:hAnsi="Times New Roman" w:cs="Times New Roman"/>
                <w:sz w:val="28"/>
                <w:szCs w:val="28"/>
              </w:rPr>
              <w:t>о</w:t>
            </w:r>
            <w:r w:rsidRPr="00413037">
              <w:rPr>
                <w:rFonts w:ascii="Times New Roman" w:hAnsi="Times New Roman" w:cs="Times New Roman"/>
                <w:sz w:val="28"/>
                <w:szCs w:val="28"/>
              </w:rPr>
              <w:t xml:space="preserve"> дворовых территорий.</w:t>
            </w:r>
          </w:p>
          <w:p w14:paraId="4C0EE7A1" w14:textId="7B3501CB" w:rsidR="00413037" w:rsidRDefault="00307612" w:rsidP="0093230E">
            <w:pPr>
              <w:tabs>
                <w:tab w:val="left" w:pos="319"/>
                <w:tab w:val="left" w:pos="600"/>
                <w:tab w:val="left" w:pos="1276"/>
              </w:tabs>
              <w:spacing w:line="276" w:lineRule="auto"/>
              <w:ind w:firstLine="317"/>
              <w:jc w:val="both"/>
              <w:rPr>
                <w:rFonts w:ascii="Times New Roman" w:hAnsi="Times New Roman" w:cs="Times New Roman"/>
                <w:sz w:val="28"/>
                <w:szCs w:val="28"/>
              </w:rPr>
            </w:pPr>
            <w:r>
              <w:rPr>
                <w:rFonts w:ascii="Times New Roman" w:hAnsi="Times New Roman" w:cs="Times New Roman"/>
                <w:sz w:val="28"/>
                <w:szCs w:val="28"/>
              </w:rPr>
              <w:t xml:space="preserve"> В 2023 году реализовано 89 проектов </w:t>
            </w:r>
            <w:r w:rsidR="00413037" w:rsidRPr="00413037">
              <w:rPr>
                <w:rFonts w:ascii="Times New Roman" w:hAnsi="Times New Roman" w:cs="Times New Roman"/>
                <w:sz w:val="28"/>
                <w:szCs w:val="28"/>
              </w:rPr>
              <w:t>на общую сумму 63,7</w:t>
            </w:r>
            <w:r>
              <w:rPr>
                <w:rFonts w:ascii="Times New Roman" w:hAnsi="Times New Roman" w:cs="Times New Roman"/>
                <w:sz w:val="28"/>
                <w:szCs w:val="28"/>
              </w:rPr>
              <w:t xml:space="preserve"> </w:t>
            </w:r>
            <w:r w:rsidR="00413037" w:rsidRPr="00413037">
              <w:rPr>
                <w:rFonts w:ascii="Times New Roman" w:hAnsi="Times New Roman" w:cs="Times New Roman"/>
                <w:sz w:val="28"/>
                <w:szCs w:val="28"/>
              </w:rPr>
              <w:t>млн.</w:t>
            </w:r>
            <w:r>
              <w:rPr>
                <w:rFonts w:ascii="Times New Roman" w:hAnsi="Times New Roman" w:cs="Times New Roman"/>
                <w:sz w:val="28"/>
                <w:szCs w:val="28"/>
              </w:rPr>
              <w:t xml:space="preserve"> </w:t>
            </w:r>
            <w:r w:rsidR="00963CD0">
              <w:rPr>
                <w:rFonts w:ascii="Times New Roman" w:hAnsi="Times New Roman" w:cs="Times New Roman"/>
                <w:sz w:val="28"/>
                <w:szCs w:val="28"/>
              </w:rPr>
              <w:t xml:space="preserve">рублей, в том числе средства </w:t>
            </w:r>
            <w:r w:rsidR="00413037" w:rsidRPr="00413037">
              <w:rPr>
                <w:rFonts w:ascii="Times New Roman" w:hAnsi="Times New Roman" w:cs="Times New Roman"/>
                <w:sz w:val="28"/>
                <w:szCs w:val="28"/>
              </w:rPr>
              <w:t>республиканского бюджета составили 54,2 млн. рублей; местных бюджетов –</w:t>
            </w:r>
            <w:r>
              <w:rPr>
                <w:rFonts w:ascii="Times New Roman" w:hAnsi="Times New Roman" w:cs="Times New Roman"/>
                <w:sz w:val="28"/>
                <w:szCs w:val="28"/>
              </w:rPr>
              <w:t xml:space="preserve"> </w:t>
            </w:r>
            <w:r w:rsidR="00413037" w:rsidRPr="00413037">
              <w:rPr>
                <w:rFonts w:ascii="Times New Roman" w:hAnsi="Times New Roman" w:cs="Times New Roman"/>
                <w:sz w:val="28"/>
                <w:szCs w:val="28"/>
              </w:rPr>
              <w:t xml:space="preserve">2,5 млн. рублей; привлеченные средств юридических и физических лиц – 7,0 млн. рублей. </w:t>
            </w:r>
          </w:p>
          <w:p w14:paraId="08F355E3" w14:textId="04069CFB" w:rsidR="00413037" w:rsidRPr="00413037" w:rsidRDefault="00413037" w:rsidP="0093230E">
            <w:pPr>
              <w:tabs>
                <w:tab w:val="left" w:pos="319"/>
                <w:tab w:val="left" w:pos="600"/>
                <w:tab w:val="left" w:pos="1276"/>
              </w:tabs>
              <w:spacing w:line="276" w:lineRule="auto"/>
              <w:ind w:firstLine="317"/>
              <w:jc w:val="both"/>
              <w:rPr>
                <w:rFonts w:ascii="Times New Roman" w:hAnsi="Times New Roman" w:cs="Times New Roman"/>
                <w:sz w:val="28"/>
                <w:szCs w:val="28"/>
              </w:rPr>
            </w:pPr>
            <w:r w:rsidRPr="00413037">
              <w:rPr>
                <w:rFonts w:ascii="Times New Roman" w:hAnsi="Times New Roman" w:cs="Times New Roman"/>
                <w:sz w:val="28"/>
                <w:szCs w:val="28"/>
              </w:rPr>
              <w:t>Ежегодно в целях развития и повышения эффективности работы ТОС в Карелии проводит</w:t>
            </w:r>
            <w:r w:rsidR="00307612">
              <w:rPr>
                <w:rFonts w:ascii="Times New Roman" w:hAnsi="Times New Roman" w:cs="Times New Roman"/>
                <w:sz w:val="28"/>
                <w:szCs w:val="28"/>
              </w:rPr>
              <w:t>ся</w:t>
            </w:r>
            <w:r w:rsidRPr="00413037">
              <w:rPr>
                <w:rFonts w:ascii="Times New Roman" w:hAnsi="Times New Roman" w:cs="Times New Roman"/>
                <w:sz w:val="28"/>
                <w:szCs w:val="28"/>
              </w:rPr>
              <w:t xml:space="preserve"> конкурс «Лучшие ТОС». В данном конкурсе оценивается самостоятельная деятельность ТОС в течение года. </w:t>
            </w:r>
          </w:p>
          <w:p w14:paraId="7A328C0D" w14:textId="77777777" w:rsidR="00413037" w:rsidRPr="00413037" w:rsidRDefault="00413037" w:rsidP="0093230E">
            <w:pPr>
              <w:tabs>
                <w:tab w:val="left" w:pos="319"/>
                <w:tab w:val="left" w:pos="600"/>
                <w:tab w:val="left" w:pos="1276"/>
              </w:tabs>
              <w:spacing w:line="276" w:lineRule="auto"/>
              <w:ind w:firstLine="317"/>
              <w:jc w:val="both"/>
              <w:rPr>
                <w:rFonts w:ascii="Times New Roman" w:hAnsi="Times New Roman" w:cs="Times New Roman"/>
                <w:sz w:val="28"/>
                <w:szCs w:val="28"/>
              </w:rPr>
            </w:pPr>
            <w:r w:rsidRPr="00413037">
              <w:rPr>
                <w:rFonts w:ascii="Times New Roman" w:hAnsi="Times New Roman" w:cs="Times New Roman"/>
                <w:sz w:val="28"/>
                <w:szCs w:val="28"/>
              </w:rPr>
              <w:t xml:space="preserve"> Шесть победителей конкурса поощряются денежным вознаграждением. Общий призовой фонд конкурса составляет 450 тыс. рублей:</w:t>
            </w:r>
          </w:p>
          <w:p w14:paraId="0033BD79" w14:textId="77777777" w:rsidR="00413037" w:rsidRPr="00413037" w:rsidRDefault="00413037" w:rsidP="0093230E">
            <w:pPr>
              <w:numPr>
                <w:ilvl w:val="0"/>
                <w:numId w:val="17"/>
              </w:numPr>
              <w:tabs>
                <w:tab w:val="left" w:pos="319"/>
                <w:tab w:val="left" w:pos="600"/>
                <w:tab w:val="left" w:pos="1276"/>
              </w:tabs>
              <w:spacing w:line="276" w:lineRule="auto"/>
              <w:ind w:left="0" w:firstLine="41"/>
              <w:jc w:val="both"/>
              <w:rPr>
                <w:rFonts w:ascii="Times New Roman" w:hAnsi="Times New Roman" w:cs="Times New Roman"/>
                <w:sz w:val="28"/>
                <w:szCs w:val="28"/>
              </w:rPr>
            </w:pPr>
            <w:r w:rsidRPr="00413037">
              <w:rPr>
                <w:rFonts w:ascii="Times New Roman" w:hAnsi="Times New Roman" w:cs="Times New Roman"/>
                <w:sz w:val="28"/>
                <w:szCs w:val="28"/>
              </w:rPr>
              <w:t>за первое место - 105 тыс. рублей;</w:t>
            </w:r>
          </w:p>
          <w:p w14:paraId="5BF86A0D" w14:textId="77777777" w:rsidR="00413037" w:rsidRPr="00413037" w:rsidRDefault="00413037" w:rsidP="0093230E">
            <w:pPr>
              <w:numPr>
                <w:ilvl w:val="0"/>
                <w:numId w:val="17"/>
              </w:numPr>
              <w:tabs>
                <w:tab w:val="left" w:pos="319"/>
                <w:tab w:val="left" w:pos="600"/>
                <w:tab w:val="left" w:pos="1276"/>
              </w:tabs>
              <w:spacing w:line="276" w:lineRule="auto"/>
              <w:ind w:left="0" w:firstLine="0"/>
              <w:jc w:val="both"/>
              <w:rPr>
                <w:rFonts w:ascii="Times New Roman" w:hAnsi="Times New Roman" w:cs="Times New Roman"/>
                <w:sz w:val="28"/>
                <w:szCs w:val="28"/>
              </w:rPr>
            </w:pPr>
            <w:r w:rsidRPr="00413037">
              <w:rPr>
                <w:rFonts w:ascii="Times New Roman" w:hAnsi="Times New Roman" w:cs="Times New Roman"/>
                <w:sz w:val="28"/>
                <w:szCs w:val="28"/>
              </w:rPr>
              <w:t>за второе место - 95 тыс. рублей;</w:t>
            </w:r>
          </w:p>
          <w:p w14:paraId="64095D2C" w14:textId="77777777" w:rsidR="00413037" w:rsidRPr="00413037" w:rsidRDefault="00413037" w:rsidP="0093230E">
            <w:pPr>
              <w:numPr>
                <w:ilvl w:val="0"/>
                <w:numId w:val="17"/>
              </w:numPr>
              <w:tabs>
                <w:tab w:val="left" w:pos="319"/>
                <w:tab w:val="left" w:pos="600"/>
                <w:tab w:val="left" w:pos="1276"/>
              </w:tabs>
              <w:spacing w:line="276" w:lineRule="auto"/>
              <w:ind w:left="0" w:firstLine="0"/>
              <w:jc w:val="both"/>
              <w:rPr>
                <w:rFonts w:ascii="Times New Roman" w:hAnsi="Times New Roman" w:cs="Times New Roman"/>
                <w:sz w:val="28"/>
                <w:szCs w:val="28"/>
              </w:rPr>
            </w:pPr>
            <w:r w:rsidRPr="00413037">
              <w:rPr>
                <w:rFonts w:ascii="Times New Roman" w:hAnsi="Times New Roman" w:cs="Times New Roman"/>
                <w:sz w:val="28"/>
                <w:szCs w:val="28"/>
              </w:rPr>
              <w:t>за третье место - 85 тыс. рублей;</w:t>
            </w:r>
          </w:p>
          <w:p w14:paraId="56485127" w14:textId="77777777" w:rsidR="00413037" w:rsidRPr="00413037" w:rsidRDefault="00413037" w:rsidP="0093230E">
            <w:pPr>
              <w:numPr>
                <w:ilvl w:val="0"/>
                <w:numId w:val="17"/>
              </w:numPr>
              <w:tabs>
                <w:tab w:val="left" w:pos="319"/>
                <w:tab w:val="left" w:pos="600"/>
                <w:tab w:val="left" w:pos="1276"/>
              </w:tabs>
              <w:spacing w:line="276" w:lineRule="auto"/>
              <w:ind w:left="0" w:firstLine="0"/>
              <w:jc w:val="both"/>
              <w:rPr>
                <w:rFonts w:ascii="Times New Roman" w:hAnsi="Times New Roman" w:cs="Times New Roman"/>
                <w:sz w:val="28"/>
                <w:szCs w:val="28"/>
              </w:rPr>
            </w:pPr>
            <w:r w:rsidRPr="00413037">
              <w:rPr>
                <w:rFonts w:ascii="Times New Roman" w:hAnsi="Times New Roman" w:cs="Times New Roman"/>
                <w:sz w:val="28"/>
                <w:szCs w:val="28"/>
              </w:rPr>
              <w:t>за четвертое место - 60 тыс. рублей;</w:t>
            </w:r>
          </w:p>
          <w:p w14:paraId="2F5E1BC9" w14:textId="77777777" w:rsidR="00413037" w:rsidRPr="00413037" w:rsidRDefault="00413037" w:rsidP="0093230E">
            <w:pPr>
              <w:numPr>
                <w:ilvl w:val="0"/>
                <w:numId w:val="17"/>
              </w:numPr>
              <w:tabs>
                <w:tab w:val="left" w:pos="319"/>
                <w:tab w:val="left" w:pos="600"/>
                <w:tab w:val="left" w:pos="1276"/>
              </w:tabs>
              <w:spacing w:line="276" w:lineRule="auto"/>
              <w:ind w:left="0" w:firstLine="0"/>
              <w:jc w:val="both"/>
              <w:rPr>
                <w:rFonts w:ascii="Times New Roman" w:hAnsi="Times New Roman" w:cs="Times New Roman"/>
                <w:sz w:val="28"/>
                <w:szCs w:val="28"/>
              </w:rPr>
            </w:pPr>
            <w:r w:rsidRPr="00413037">
              <w:rPr>
                <w:rFonts w:ascii="Times New Roman" w:hAnsi="Times New Roman" w:cs="Times New Roman"/>
                <w:sz w:val="28"/>
                <w:szCs w:val="28"/>
              </w:rPr>
              <w:t>за пятое место - 55 тыс. рублей;</w:t>
            </w:r>
          </w:p>
          <w:p w14:paraId="485CC6F6" w14:textId="77777777" w:rsidR="00413037" w:rsidRPr="00413037" w:rsidRDefault="00413037" w:rsidP="0093230E">
            <w:pPr>
              <w:numPr>
                <w:ilvl w:val="0"/>
                <w:numId w:val="17"/>
              </w:numPr>
              <w:tabs>
                <w:tab w:val="left" w:pos="319"/>
                <w:tab w:val="left" w:pos="600"/>
                <w:tab w:val="left" w:pos="1276"/>
              </w:tabs>
              <w:spacing w:line="276" w:lineRule="auto"/>
              <w:ind w:left="0" w:firstLine="0"/>
              <w:jc w:val="both"/>
              <w:rPr>
                <w:rFonts w:ascii="Times New Roman" w:hAnsi="Times New Roman" w:cs="Times New Roman"/>
                <w:sz w:val="28"/>
                <w:szCs w:val="28"/>
              </w:rPr>
            </w:pPr>
            <w:r w:rsidRPr="00413037">
              <w:rPr>
                <w:rFonts w:ascii="Times New Roman" w:hAnsi="Times New Roman" w:cs="Times New Roman"/>
                <w:sz w:val="28"/>
                <w:szCs w:val="28"/>
              </w:rPr>
              <w:t>за шестое место - 50 тыс. рублей.</w:t>
            </w:r>
          </w:p>
          <w:p w14:paraId="2A499626" w14:textId="77777777" w:rsidR="00413037" w:rsidRPr="00413037" w:rsidRDefault="00413037" w:rsidP="0093230E">
            <w:pPr>
              <w:tabs>
                <w:tab w:val="left" w:pos="319"/>
                <w:tab w:val="left" w:pos="600"/>
                <w:tab w:val="left" w:pos="1276"/>
              </w:tabs>
              <w:spacing w:line="276" w:lineRule="auto"/>
              <w:ind w:firstLine="317"/>
              <w:jc w:val="both"/>
              <w:rPr>
                <w:rFonts w:ascii="Times New Roman" w:hAnsi="Times New Roman" w:cs="Times New Roman"/>
                <w:sz w:val="28"/>
                <w:szCs w:val="28"/>
              </w:rPr>
            </w:pPr>
          </w:p>
          <w:p w14:paraId="6411EDEB" w14:textId="77777777"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b/>
                <w:i/>
                <w:sz w:val="28"/>
                <w:szCs w:val="28"/>
                <w:u w:val="single"/>
              </w:rPr>
            </w:pPr>
            <w:r w:rsidRPr="00413037">
              <w:rPr>
                <w:rFonts w:ascii="Times New Roman" w:hAnsi="Times New Roman" w:cs="Times New Roman"/>
                <w:b/>
                <w:i/>
                <w:sz w:val="28"/>
                <w:szCs w:val="28"/>
                <w:u w:val="single"/>
              </w:rPr>
              <w:t>Программа «Народный бюджет»</w:t>
            </w:r>
          </w:p>
          <w:p w14:paraId="1EE14077" w14:textId="77777777"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 xml:space="preserve">Программа «Народный бюджет», является самой «молодой» и реализуется в Карелии с 2020 года. Она направлена на реализацию наиболее крупных проектов в рамках инициативного бюджетирования. Данная программа финансируется из регионального бюджета и включает в себя минимальное софинансирование со стороны муниципальных образований в части информационного сопровождения о реализации проектов. </w:t>
            </w:r>
          </w:p>
          <w:p w14:paraId="4272E4E1" w14:textId="139E4541"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 xml:space="preserve">Нормативно-правовое регулирование проекта «Народный бюджет» осуществляется на основании Постановления Правительства Республики Карелия от 05.03.2020 </w:t>
            </w:r>
            <w:r w:rsidR="00307612">
              <w:rPr>
                <w:rFonts w:ascii="Times New Roman" w:hAnsi="Times New Roman" w:cs="Times New Roman"/>
                <w:sz w:val="28"/>
                <w:szCs w:val="28"/>
              </w:rPr>
              <w:t>№</w:t>
            </w:r>
            <w:r w:rsidRPr="00413037">
              <w:rPr>
                <w:rFonts w:ascii="Times New Roman" w:hAnsi="Times New Roman" w:cs="Times New Roman"/>
                <w:sz w:val="28"/>
                <w:szCs w:val="28"/>
              </w:rPr>
              <w:t xml:space="preserve"> 81-П «Об утверждении Методики распределения иных межбюджетных трансфертов из бюджета Республики Карелия местным бюджетам на поддержку развития практик инициативного бюджетирования в муниципальных образованиях и правил их предоставления».</w:t>
            </w:r>
          </w:p>
          <w:p w14:paraId="4CC368CC" w14:textId="77777777"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 xml:space="preserve">Субсидии распределяются между бюджетами городских, сельских поселений и городских округов в Республике Карелия с численностью не более 50 тыс. человек в целях финансового обеспечения инициативных предложений по развитию </w:t>
            </w:r>
            <w:r w:rsidRPr="00413037">
              <w:rPr>
                <w:rFonts w:ascii="Times New Roman" w:hAnsi="Times New Roman" w:cs="Times New Roman"/>
                <w:sz w:val="28"/>
                <w:szCs w:val="28"/>
              </w:rPr>
              <w:lastRenderedPageBreak/>
              <w:t>инфраструктуры. Муниципальное образование может получить из республиканского бюджета от 1,5 до 20 млн. рублей в зависимости от численности его жителей:</w:t>
            </w:r>
          </w:p>
          <w:p w14:paraId="7F984ADF" w14:textId="77777777" w:rsidR="00413037" w:rsidRPr="00413037" w:rsidRDefault="00413037" w:rsidP="0093230E">
            <w:pPr>
              <w:numPr>
                <w:ilvl w:val="0"/>
                <w:numId w:val="18"/>
              </w:numPr>
              <w:tabs>
                <w:tab w:val="left" w:pos="319"/>
                <w:tab w:val="left" w:pos="600"/>
                <w:tab w:val="left" w:pos="1276"/>
              </w:tabs>
              <w:spacing w:line="276" w:lineRule="auto"/>
              <w:ind w:left="0" w:firstLine="41"/>
              <w:jc w:val="both"/>
              <w:rPr>
                <w:rFonts w:ascii="Times New Roman" w:hAnsi="Times New Roman" w:cs="Times New Roman"/>
                <w:sz w:val="28"/>
                <w:szCs w:val="28"/>
              </w:rPr>
            </w:pPr>
            <w:r w:rsidRPr="00413037">
              <w:rPr>
                <w:rFonts w:ascii="Times New Roman" w:hAnsi="Times New Roman" w:cs="Times New Roman"/>
                <w:sz w:val="28"/>
                <w:szCs w:val="28"/>
              </w:rPr>
              <w:t>20,0 млн. рублей каждому муниципальному образованию с численностью населения свыше 9 тыс. человек, прошедшему конкурс;</w:t>
            </w:r>
          </w:p>
          <w:p w14:paraId="107D5B61" w14:textId="77777777" w:rsidR="00413037" w:rsidRPr="00413037" w:rsidRDefault="00413037" w:rsidP="0093230E">
            <w:pPr>
              <w:numPr>
                <w:ilvl w:val="0"/>
                <w:numId w:val="18"/>
              </w:numPr>
              <w:tabs>
                <w:tab w:val="left" w:pos="319"/>
                <w:tab w:val="left" w:pos="600"/>
                <w:tab w:val="left" w:pos="1276"/>
              </w:tabs>
              <w:spacing w:line="276" w:lineRule="auto"/>
              <w:ind w:left="0" w:firstLine="41"/>
              <w:jc w:val="both"/>
              <w:rPr>
                <w:rFonts w:ascii="Times New Roman" w:hAnsi="Times New Roman" w:cs="Times New Roman"/>
                <w:sz w:val="28"/>
                <w:szCs w:val="28"/>
              </w:rPr>
            </w:pPr>
            <w:r w:rsidRPr="00413037">
              <w:rPr>
                <w:rFonts w:ascii="Times New Roman" w:hAnsi="Times New Roman" w:cs="Times New Roman"/>
                <w:sz w:val="28"/>
                <w:szCs w:val="28"/>
              </w:rPr>
              <w:t>5,0 млн. рублей каждому муниципальному образованию с численностью населения свыше 5 тыс. человек до 9 тыс. человек включительно, прошедшему конкурс;</w:t>
            </w:r>
          </w:p>
          <w:p w14:paraId="34275036" w14:textId="77777777" w:rsidR="00413037" w:rsidRPr="00413037" w:rsidRDefault="00413037" w:rsidP="0093230E">
            <w:pPr>
              <w:numPr>
                <w:ilvl w:val="0"/>
                <w:numId w:val="18"/>
              </w:numPr>
              <w:tabs>
                <w:tab w:val="left" w:pos="319"/>
                <w:tab w:val="left" w:pos="600"/>
                <w:tab w:val="left" w:pos="1276"/>
              </w:tabs>
              <w:spacing w:line="276" w:lineRule="auto"/>
              <w:ind w:left="0" w:firstLine="41"/>
              <w:jc w:val="both"/>
              <w:rPr>
                <w:rFonts w:ascii="Times New Roman" w:hAnsi="Times New Roman" w:cs="Times New Roman"/>
                <w:sz w:val="28"/>
                <w:szCs w:val="28"/>
              </w:rPr>
            </w:pPr>
            <w:r w:rsidRPr="00413037">
              <w:rPr>
                <w:rFonts w:ascii="Times New Roman" w:hAnsi="Times New Roman" w:cs="Times New Roman"/>
                <w:sz w:val="28"/>
                <w:szCs w:val="28"/>
              </w:rPr>
              <w:t>3,0 млн. рублей каждому муниципальному образованию с численностью населения свыше 2 тыс. человек до 5 тыс. человек включительно, прошедшему конкурс;</w:t>
            </w:r>
          </w:p>
          <w:p w14:paraId="633CF564" w14:textId="77777777" w:rsidR="00413037" w:rsidRPr="00413037" w:rsidRDefault="00413037" w:rsidP="0093230E">
            <w:pPr>
              <w:numPr>
                <w:ilvl w:val="0"/>
                <w:numId w:val="18"/>
              </w:numPr>
              <w:tabs>
                <w:tab w:val="left" w:pos="319"/>
                <w:tab w:val="left" w:pos="600"/>
                <w:tab w:val="left" w:pos="1276"/>
              </w:tabs>
              <w:spacing w:line="276" w:lineRule="auto"/>
              <w:ind w:left="0" w:firstLine="41"/>
              <w:jc w:val="both"/>
              <w:rPr>
                <w:rFonts w:ascii="Times New Roman" w:hAnsi="Times New Roman" w:cs="Times New Roman"/>
                <w:sz w:val="28"/>
                <w:szCs w:val="28"/>
              </w:rPr>
            </w:pPr>
            <w:r w:rsidRPr="00413037">
              <w:rPr>
                <w:rFonts w:ascii="Times New Roman" w:hAnsi="Times New Roman" w:cs="Times New Roman"/>
                <w:sz w:val="28"/>
                <w:szCs w:val="28"/>
              </w:rPr>
              <w:t>1,5 млн. рублей каждому муниципальному образованию с численностью населения свыше 300 человек до 2 тыс. человек включительно, прошедшему конкурс</w:t>
            </w:r>
          </w:p>
          <w:p w14:paraId="4FD07A57" w14:textId="10D78A9F" w:rsidR="00413037" w:rsidRPr="00413037" w:rsidRDefault="00413037" w:rsidP="0093230E">
            <w:pPr>
              <w:tabs>
                <w:tab w:val="left" w:pos="319"/>
                <w:tab w:val="left" w:pos="600"/>
                <w:tab w:val="left" w:pos="1276"/>
              </w:tabs>
              <w:spacing w:line="276" w:lineRule="auto"/>
              <w:ind w:firstLine="317"/>
              <w:jc w:val="both"/>
              <w:rPr>
                <w:rFonts w:ascii="Times New Roman" w:hAnsi="Times New Roman" w:cs="Times New Roman"/>
                <w:sz w:val="28"/>
                <w:szCs w:val="28"/>
              </w:rPr>
            </w:pPr>
            <w:r w:rsidRPr="00413037">
              <w:rPr>
                <w:rFonts w:ascii="Times New Roman" w:hAnsi="Times New Roman" w:cs="Times New Roman"/>
                <w:sz w:val="28"/>
                <w:szCs w:val="28"/>
              </w:rPr>
              <w:t>Рассмотрение и оценка документов, представленных на конкурс, подведение итогов конкурса осуществляются конкурсной комиссией, состав которой утверждается Министерством национальной и регионально</w:t>
            </w:r>
            <w:r w:rsidR="00307612">
              <w:rPr>
                <w:rFonts w:ascii="Times New Roman" w:hAnsi="Times New Roman" w:cs="Times New Roman"/>
                <w:sz w:val="28"/>
                <w:szCs w:val="28"/>
              </w:rPr>
              <w:t xml:space="preserve">й политики Республики Карелии, </w:t>
            </w:r>
            <w:r w:rsidRPr="00413037">
              <w:rPr>
                <w:rFonts w:ascii="Times New Roman" w:hAnsi="Times New Roman" w:cs="Times New Roman"/>
                <w:sz w:val="28"/>
                <w:szCs w:val="28"/>
              </w:rPr>
              <w:t>которое является организатором проведения конкурса.</w:t>
            </w:r>
          </w:p>
          <w:p w14:paraId="0BF23A3E" w14:textId="2FAB1660" w:rsidR="00413037" w:rsidRPr="00413037" w:rsidRDefault="00413037" w:rsidP="0093230E">
            <w:pPr>
              <w:tabs>
                <w:tab w:val="left" w:pos="319"/>
                <w:tab w:val="left" w:pos="600"/>
                <w:tab w:val="left" w:pos="1276"/>
              </w:tabs>
              <w:spacing w:line="276" w:lineRule="auto"/>
              <w:ind w:firstLine="317"/>
              <w:jc w:val="both"/>
              <w:rPr>
                <w:rFonts w:ascii="Times New Roman" w:hAnsi="Times New Roman" w:cs="Times New Roman"/>
                <w:sz w:val="28"/>
                <w:szCs w:val="28"/>
              </w:rPr>
            </w:pPr>
            <w:r w:rsidRPr="00413037">
              <w:rPr>
                <w:rFonts w:ascii="Times New Roman" w:hAnsi="Times New Roman" w:cs="Times New Roman"/>
                <w:sz w:val="28"/>
                <w:szCs w:val="28"/>
              </w:rPr>
              <w:t>Огромным плюсом проекта «Народный бюджет» является то, что он не предусматривает софинансирование со стороны граждан,</w:t>
            </w:r>
            <w:r w:rsidR="00307612">
              <w:rPr>
                <w:rFonts w:ascii="Times New Roman" w:hAnsi="Times New Roman" w:cs="Times New Roman"/>
                <w:sz w:val="28"/>
                <w:szCs w:val="28"/>
              </w:rPr>
              <w:t xml:space="preserve"> их задача — определить, что в </w:t>
            </w:r>
            <w:r w:rsidRPr="00413037">
              <w:rPr>
                <w:rFonts w:ascii="Times New Roman" w:hAnsi="Times New Roman" w:cs="Times New Roman"/>
                <w:sz w:val="28"/>
                <w:szCs w:val="28"/>
              </w:rPr>
              <w:t xml:space="preserve">первую очередь нужно построить или привести в порядок в своем населенном пункте. Софинансирование осуществляет муниципальное образование, где </w:t>
            </w:r>
            <w:r w:rsidR="00307612">
              <w:rPr>
                <w:rFonts w:ascii="Times New Roman" w:hAnsi="Times New Roman" w:cs="Times New Roman"/>
                <w:sz w:val="28"/>
                <w:szCs w:val="28"/>
              </w:rPr>
              <w:t xml:space="preserve">планируется реализовать </w:t>
            </w:r>
            <w:r w:rsidRPr="00413037">
              <w:rPr>
                <w:rFonts w:ascii="Times New Roman" w:hAnsi="Times New Roman" w:cs="Times New Roman"/>
                <w:sz w:val="28"/>
                <w:szCs w:val="28"/>
              </w:rPr>
              <w:t>проект, в размере не менее:</w:t>
            </w:r>
          </w:p>
          <w:p w14:paraId="66B11FCF" w14:textId="1A92FBCD" w:rsidR="00413037" w:rsidRPr="00413037" w:rsidRDefault="005F4132" w:rsidP="0093230E">
            <w:pPr>
              <w:numPr>
                <w:ilvl w:val="0"/>
                <w:numId w:val="19"/>
              </w:numPr>
              <w:tabs>
                <w:tab w:val="left" w:pos="174"/>
                <w:tab w:val="left" w:pos="319"/>
                <w:tab w:val="left" w:pos="1276"/>
              </w:tabs>
              <w:spacing w:line="276" w:lineRule="auto"/>
              <w:ind w:left="0" w:firstLine="33"/>
              <w:jc w:val="both"/>
              <w:rPr>
                <w:rFonts w:ascii="Times New Roman" w:hAnsi="Times New Roman" w:cs="Times New Roman"/>
                <w:sz w:val="28"/>
                <w:szCs w:val="28"/>
              </w:rPr>
            </w:pPr>
            <w:r>
              <w:rPr>
                <w:rFonts w:ascii="Times New Roman" w:hAnsi="Times New Roman" w:cs="Times New Roman"/>
                <w:sz w:val="28"/>
                <w:szCs w:val="28"/>
              </w:rPr>
              <w:t xml:space="preserve"> </w:t>
            </w:r>
            <w:r w:rsidR="00413037" w:rsidRPr="00413037">
              <w:rPr>
                <w:rFonts w:ascii="Times New Roman" w:hAnsi="Times New Roman" w:cs="Times New Roman"/>
                <w:sz w:val="28"/>
                <w:szCs w:val="28"/>
              </w:rPr>
              <w:t>500 тысяч рублей для муниципальных образований с численностью населения свыше 9 тыс. человек;</w:t>
            </w:r>
          </w:p>
          <w:p w14:paraId="341E2663" w14:textId="77777777" w:rsidR="00413037" w:rsidRPr="00413037" w:rsidRDefault="00413037" w:rsidP="0093230E">
            <w:pPr>
              <w:numPr>
                <w:ilvl w:val="0"/>
                <w:numId w:val="19"/>
              </w:numPr>
              <w:tabs>
                <w:tab w:val="left" w:pos="33"/>
                <w:tab w:val="left" w:pos="319"/>
                <w:tab w:val="left" w:pos="1276"/>
              </w:tabs>
              <w:spacing w:line="276" w:lineRule="auto"/>
              <w:ind w:left="0" w:firstLine="33"/>
              <w:jc w:val="both"/>
              <w:rPr>
                <w:rFonts w:ascii="Times New Roman" w:hAnsi="Times New Roman" w:cs="Times New Roman"/>
                <w:sz w:val="28"/>
                <w:szCs w:val="28"/>
              </w:rPr>
            </w:pPr>
            <w:r w:rsidRPr="00413037">
              <w:rPr>
                <w:rFonts w:ascii="Times New Roman" w:hAnsi="Times New Roman" w:cs="Times New Roman"/>
                <w:sz w:val="28"/>
                <w:szCs w:val="28"/>
              </w:rPr>
              <w:t>100 тысяч рублей для муниципальных образований с численностью населения свыше 5 тыс. человек до 9 тыс. человек включительно;</w:t>
            </w:r>
          </w:p>
          <w:p w14:paraId="03B363CF" w14:textId="77777777" w:rsidR="00413037" w:rsidRPr="00413037" w:rsidRDefault="00413037" w:rsidP="0093230E">
            <w:pPr>
              <w:numPr>
                <w:ilvl w:val="0"/>
                <w:numId w:val="19"/>
              </w:numPr>
              <w:tabs>
                <w:tab w:val="left" w:pos="319"/>
                <w:tab w:val="left" w:pos="458"/>
                <w:tab w:val="left" w:pos="1276"/>
              </w:tabs>
              <w:spacing w:line="276" w:lineRule="auto"/>
              <w:ind w:left="0" w:firstLine="33"/>
              <w:jc w:val="both"/>
              <w:rPr>
                <w:rFonts w:ascii="Times New Roman" w:hAnsi="Times New Roman" w:cs="Times New Roman"/>
                <w:sz w:val="28"/>
                <w:szCs w:val="28"/>
              </w:rPr>
            </w:pPr>
            <w:r w:rsidRPr="00413037">
              <w:rPr>
                <w:rFonts w:ascii="Times New Roman" w:hAnsi="Times New Roman" w:cs="Times New Roman"/>
                <w:sz w:val="28"/>
                <w:szCs w:val="28"/>
              </w:rPr>
              <w:t>50 тысяч рублей для муниципальных образований с численностью населения свыше 2 тыс. человек до 5 тыс. человек включительно;</w:t>
            </w:r>
          </w:p>
          <w:p w14:paraId="1408A663" w14:textId="77777777" w:rsidR="00413037" w:rsidRPr="00413037" w:rsidRDefault="00413037" w:rsidP="0093230E">
            <w:pPr>
              <w:numPr>
                <w:ilvl w:val="0"/>
                <w:numId w:val="19"/>
              </w:numPr>
              <w:tabs>
                <w:tab w:val="left" w:pos="319"/>
                <w:tab w:val="left" w:pos="600"/>
                <w:tab w:val="left" w:pos="1276"/>
              </w:tabs>
              <w:spacing w:line="276" w:lineRule="auto"/>
              <w:ind w:left="0" w:firstLine="33"/>
              <w:jc w:val="both"/>
              <w:rPr>
                <w:rFonts w:ascii="Times New Roman" w:hAnsi="Times New Roman" w:cs="Times New Roman"/>
                <w:sz w:val="28"/>
                <w:szCs w:val="28"/>
              </w:rPr>
            </w:pPr>
            <w:r w:rsidRPr="00413037">
              <w:rPr>
                <w:rFonts w:ascii="Times New Roman" w:hAnsi="Times New Roman" w:cs="Times New Roman"/>
                <w:sz w:val="28"/>
                <w:szCs w:val="28"/>
              </w:rPr>
              <w:t>10 тысяч рублей для муниципальных образований с численностью населения свыше 300 человек включительно.</w:t>
            </w:r>
          </w:p>
          <w:p w14:paraId="0350EA45" w14:textId="04B01E8C" w:rsidR="00413037" w:rsidRPr="00413037" w:rsidRDefault="00413037" w:rsidP="0093230E">
            <w:pPr>
              <w:tabs>
                <w:tab w:val="left" w:pos="319"/>
                <w:tab w:val="left" w:pos="600"/>
                <w:tab w:val="left" w:pos="1276"/>
              </w:tabs>
              <w:spacing w:line="276" w:lineRule="auto"/>
              <w:ind w:firstLine="317"/>
              <w:jc w:val="both"/>
              <w:rPr>
                <w:rFonts w:ascii="Times New Roman" w:hAnsi="Times New Roman" w:cs="Times New Roman"/>
                <w:sz w:val="28"/>
                <w:szCs w:val="28"/>
              </w:rPr>
            </w:pPr>
            <w:r w:rsidRPr="00413037">
              <w:rPr>
                <w:rFonts w:ascii="Times New Roman" w:hAnsi="Times New Roman" w:cs="Times New Roman"/>
                <w:sz w:val="28"/>
                <w:szCs w:val="28"/>
              </w:rPr>
              <w:t xml:space="preserve">Все поступившие инициативные предложения рассматриваются общественными экспертными комиссиями, в которые </w:t>
            </w:r>
            <w:r w:rsidR="00963CD0">
              <w:rPr>
                <w:rFonts w:ascii="Times New Roman" w:hAnsi="Times New Roman" w:cs="Times New Roman"/>
                <w:sz w:val="28"/>
                <w:szCs w:val="28"/>
              </w:rPr>
              <w:t>входят представители местной и </w:t>
            </w:r>
            <w:r w:rsidRPr="00413037">
              <w:rPr>
                <w:rFonts w:ascii="Times New Roman" w:hAnsi="Times New Roman" w:cs="Times New Roman"/>
                <w:sz w:val="28"/>
                <w:szCs w:val="28"/>
              </w:rPr>
              <w:t>ре</w:t>
            </w:r>
            <w:r w:rsidR="00963CD0">
              <w:rPr>
                <w:rFonts w:ascii="Times New Roman" w:hAnsi="Times New Roman" w:cs="Times New Roman"/>
                <w:sz w:val="28"/>
                <w:szCs w:val="28"/>
              </w:rPr>
              <w:t>спубликанской исполнительной и </w:t>
            </w:r>
            <w:r w:rsidRPr="00413037">
              <w:rPr>
                <w:rFonts w:ascii="Times New Roman" w:hAnsi="Times New Roman" w:cs="Times New Roman"/>
                <w:sz w:val="28"/>
                <w:szCs w:val="28"/>
              </w:rPr>
              <w:t xml:space="preserve">законодательной власти, лидеры общественного мнения, активисты, местные депутаты. Проекты, получившие положительное экспертное заключение, допускаются до общественного голосования. </w:t>
            </w:r>
          </w:p>
          <w:p w14:paraId="5237F8D6" w14:textId="20EBA27A" w:rsidR="00413037" w:rsidRPr="00413037" w:rsidRDefault="00963CD0" w:rsidP="0093230E">
            <w:pPr>
              <w:tabs>
                <w:tab w:val="left" w:pos="319"/>
                <w:tab w:val="left" w:pos="600"/>
                <w:tab w:val="left" w:pos="1276"/>
              </w:tabs>
              <w:spacing w:line="276" w:lineRule="auto"/>
              <w:ind w:firstLine="318"/>
              <w:jc w:val="both"/>
              <w:rPr>
                <w:rFonts w:ascii="Times New Roman" w:hAnsi="Times New Roman" w:cs="Times New Roman"/>
                <w:sz w:val="28"/>
                <w:szCs w:val="28"/>
              </w:rPr>
            </w:pPr>
            <w:r>
              <w:rPr>
                <w:rFonts w:ascii="Times New Roman" w:hAnsi="Times New Roman" w:cs="Times New Roman"/>
                <w:sz w:val="28"/>
                <w:szCs w:val="28"/>
              </w:rPr>
              <w:t>Всего за</w:t>
            </w:r>
            <w:r w:rsidR="00413037" w:rsidRPr="00413037">
              <w:rPr>
                <w:rFonts w:ascii="Times New Roman" w:hAnsi="Times New Roman" w:cs="Times New Roman"/>
                <w:sz w:val="28"/>
                <w:szCs w:val="28"/>
              </w:rPr>
              <w:t xml:space="preserve"> период 2020-2023 гг.  по программе «Народный бюджет» реализовано 103 проекта на общую сумму 453,5 млн рублей. В основном, за счет данной п</w:t>
            </w:r>
            <w:r>
              <w:rPr>
                <w:rFonts w:ascii="Times New Roman" w:hAnsi="Times New Roman" w:cs="Times New Roman"/>
                <w:sz w:val="28"/>
                <w:szCs w:val="28"/>
              </w:rPr>
              <w:t xml:space="preserve">рограммы было профинансировано </w:t>
            </w:r>
            <w:r w:rsidR="00413037" w:rsidRPr="00413037">
              <w:rPr>
                <w:rFonts w:ascii="Times New Roman" w:hAnsi="Times New Roman" w:cs="Times New Roman"/>
                <w:sz w:val="28"/>
                <w:szCs w:val="28"/>
              </w:rPr>
              <w:t>обустройство парковых зон населенных пунктов, ремо</w:t>
            </w:r>
            <w:r>
              <w:rPr>
                <w:rFonts w:ascii="Times New Roman" w:hAnsi="Times New Roman" w:cs="Times New Roman"/>
                <w:sz w:val="28"/>
                <w:szCs w:val="28"/>
              </w:rPr>
              <w:t>нт дорожного покрытия, ремонт и</w:t>
            </w:r>
            <w:r w:rsidR="00413037" w:rsidRPr="00413037">
              <w:rPr>
                <w:rFonts w:ascii="Times New Roman" w:hAnsi="Times New Roman" w:cs="Times New Roman"/>
                <w:sz w:val="28"/>
                <w:szCs w:val="28"/>
              </w:rPr>
              <w:t xml:space="preserve"> строительство объектов для массового отдыха. </w:t>
            </w:r>
          </w:p>
          <w:p w14:paraId="4852042F" w14:textId="0D276907" w:rsidR="00413037" w:rsidRPr="00963CD0" w:rsidRDefault="00413037" w:rsidP="0093230E">
            <w:pPr>
              <w:tabs>
                <w:tab w:val="left" w:pos="319"/>
                <w:tab w:val="left" w:pos="600"/>
                <w:tab w:val="left" w:pos="1276"/>
              </w:tabs>
              <w:spacing w:line="276" w:lineRule="auto"/>
              <w:ind w:firstLine="318"/>
              <w:jc w:val="both"/>
              <w:rPr>
                <w:rFonts w:ascii="Times New Roman" w:hAnsi="Times New Roman" w:cs="Times New Roman"/>
                <w:b/>
                <w:i/>
                <w:sz w:val="28"/>
                <w:szCs w:val="28"/>
                <w:u w:val="single"/>
              </w:rPr>
            </w:pPr>
            <w:r w:rsidRPr="00963CD0">
              <w:rPr>
                <w:rFonts w:ascii="Times New Roman" w:hAnsi="Times New Roman" w:cs="Times New Roman"/>
                <w:b/>
                <w:i/>
                <w:sz w:val="28"/>
                <w:szCs w:val="28"/>
                <w:u w:val="single"/>
              </w:rPr>
              <w:t>И</w:t>
            </w:r>
            <w:r w:rsidR="00963CD0" w:rsidRPr="00963CD0">
              <w:rPr>
                <w:rFonts w:ascii="Times New Roman" w:hAnsi="Times New Roman" w:cs="Times New Roman"/>
                <w:b/>
                <w:i/>
                <w:sz w:val="28"/>
                <w:szCs w:val="28"/>
                <w:u w:val="single"/>
              </w:rPr>
              <w:t>нформационная</w:t>
            </w:r>
            <w:r w:rsidRPr="00963CD0">
              <w:rPr>
                <w:rFonts w:ascii="Times New Roman" w:hAnsi="Times New Roman" w:cs="Times New Roman"/>
                <w:b/>
                <w:i/>
                <w:sz w:val="28"/>
                <w:szCs w:val="28"/>
                <w:u w:val="single"/>
              </w:rPr>
              <w:t xml:space="preserve"> </w:t>
            </w:r>
            <w:r w:rsidR="00963CD0" w:rsidRPr="00963CD0">
              <w:rPr>
                <w:rFonts w:ascii="Times New Roman" w:hAnsi="Times New Roman" w:cs="Times New Roman"/>
                <w:b/>
                <w:i/>
                <w:sz w:val="28"/>
                <w:szCs w:val="28"/>
                <w:u w:val="single"/>
              </w:rPr>
              <w:t>система</w:t>
            </w:r>
            <w:r w:rsidRPr="00963CD0">
              <w:rPr>
                <w:rFonts w:ascii="Times New Roman" w:hAnsi="Times New Roman" w:cs="Times New Roman"/>
                <w:b/>
                <w:i/>
                <w:sz w:val="28"/>
                <w:szCs w:val="28"/>
                <w:u w:val="single"/>
              </w:rPr>
              <w:t xml:space="preserve">   «А</w:t>
            </w:r>
            <w:r w:rsidR="00963CD0" w:rsidRPr="00963CD0">
              <w:rPr>
                <w:rFonts w:ascii="Times New Roman" w:hAnsi="Times New Roman" w:cs="Times New Roman"/>
                <w:b/>
                <w:i/>
                <w:sz w:val="28"/>
                <w:szCs w:val="28"/>
                <w:u w:val="single"/>
              </w:rPr>
              <w:t>ктивный</w:t>
            </w:r>
            <w:r w:rsidRPr="00963CD0">
              <w:rPr>
                <w:rFonts w:ascii="Times New Roman" w:hAnsi="Times New Roman" w:cs="Times New Roman"/>
                <w:b/>
                <w:i/>
                <w:sz w:val="28"/>
                <w:szCs w:val="28"/>
                <w:u w:val="single"/>
              </w:rPr>
              <w:t xml:space="preserve"> </w:t>
            </w:r>
            <w:r w:rsidR="00963CD0" w:rsidRPr="00963CD0">
              <w:rPr>
                <w:rFonts w:ascii="Times New Roman" w:hAnsi="Times New Roman" w:cs="Times New Roman"/>
                <w:b/>
                <w:i/>
                <w:sz w:val="28"/>
                <w:szCs w:val="28"/>
                <w:u w:val="single"/>
              </w:rPr>
              <w:t>гражданин</w:t>
            </w:r>
            <w:r w:rsidRPr="00963CD0">
              <w:rPr>
                <w:rFonts w:ascii="Times New Roman" w:hAnsi="Times New Roman" w:cs="Times New Roman"/>
                <w:b/>
                <w:i/>
                <w:sz w:val="28"/>
                <w:szCs w:val="28"/>
                <w:u w:val="single"/>
              </w:rPr>
              <w:t xml:space="preserve">  Р</w:t>
            </w:r>
            <w:r w:rsidR="00963CD0" w:rsidRPr="00963CD0">
              <w:rPr>
                <w:rFonts w:ascii="Times New Roman" w:hAnsi="Times New Roman" w:cs="Times New Roman"/>
                <w:b/>
                <w:i/>
                <w:sz w:val="28"/>
                <w:szCs w:val="28"/>
                <w:u w:val="single"/>
              </w:rPr>
              <w:t>еспублики</w:t>
            </w:r>
            <w:r w:rsidRPr="00963CD0">
              <w:rPr>
                <w:rFonts w:ascii="Times New Roman" w:hAnsi="Times New Roman" w:cs="Times New Roman"/>
                <w:b/>
                <w:i/>
                <w:sz w:val="28"/>
                <w:szCs w:val="28"/>
                <w:u w:val="single"/>
              </w:rPr>
              <w:t xml:space="preserve">   К</w:t>
            </w:r>
            <w:r w:rsidR="00963CD0" w:rsidRPr="00963CD0">
              <w:rPr>
                <w:rFonts w:ascii="Times New Roman" w:hAnsi="Times New Roman" w:cs="Times New Roman"/>
                <w:b/>
                <w:i/>
                <w:sz w:val="28"/>
                <w:szCs w:val="28"/>
                <w:u w:val="single"/>
              </w:rPr>
              <w:t>арелия</w:t>
            </w:r>
            <w:r w:rsidRPr="00963CD0">
              <w:rPr>
                <w:rFonts w:ascii="Times New Roman" w:hAnsi="Times New Roman" w:cs="Times New Roman"/>
                <w:b/>
                <w:i/>
                <w:sz w:val="28"/>
                <w:szCs w:val="28"/>
                <w:u w:val="single"/>
              </w:rPr>
              <w:t>»</w:t>
            </w:r>
          </w:p>
          <w:p w14:paraId="35AF2549" w14:textId="77777777"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 xml:space="preserve">В целях привлечения граждан к цифровизации управленческих процессов, </w:t>
            </w:r>
            <w:r w:rsidRPr="00413037">
              <w:rPr>
                <w:rFonts w:ascii="Times New Roman" w:hAnsi="Times New Roman" w:cs="Times New Roman"/>
                <w:sz w:val="28"/>
                <w:szCs w:val="28"/>
              </w:rPr>
              <w:lastRenderedPageBreak/>
              <w:t xml:space="preserve">внедрения современных цифровых технологий во взаимодействие граждан с органами исполнительной власти Республики Карелия, органами местного самоуправления муниципальных районов и городских округов создана и успешно работает государственная информационная система «Активный гражданин Республики Карелия». Данная система действует в республике с 2022 года на основании приказа Министерства национальной и региональной политики Республики Карелия № 100 от 28 апреля 2020 года.  </w:t>
            </w:r>
          </w:p>
          <w:p w14:paraId="1B363392" w14:textId="7DE0C558"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По итогам работы выделены наиболее актуальные темы 2023 года в рамках системы «Активный гражданин»:</w:t>
            </w:r>
          </w:p>
          <w:p w14:paraId="0965178C" w14:textId="77777777"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1 место – Неисправное освещение;</w:t>
            </w:r>
          </w:p>
          <w:p w14:paraId="06450F7C" w14:textId="77777777"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2 место – Работа управляющих компаний;</w:t>
            </w:r>
          </w:p>
          <w:p w14:paraId="226FAF50" w14:textId="77777777"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3 место – Состояние контейнерных площадок.</w:t>
            </w:r>
          </w:p>
          <w:p w14:paraId="31A54A6F" w14:textId="70E38247"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 xml:space="preserve">За время действия системы «Активный гражданин» в течение 2022-2023 гг. удовлетворено более 500 обращений граждан на общую сумму 85 млн рублей, в том числе в 2023 году   - </w:t>
            </w:r>
            <w:r w:rsidR="00963CD0">
              <w:rPr>
                <w:rFonts w:ascii="Times New Roman" w:hAnsi="Times New Roman" w:cs="Times New Roman"/>
                <w:sz w:val="28"/>
                <w:szCs w:val="28"/>
              </w:rPr>
              <w:t xml:space="preserve">решено 185 проблемных вопросов </w:t>
            </w:r>
            <w:r w:rsidRPr="00413037">
              <w:rPr>
                <w:rFonts w:ascii="Times New Roman" w:hAnsi="Times New Roman" w:cs="Times New Roman"/>
                <w:sz w:val="28"/>
                <w:szCs w:val="28"/>
              </w:rPr>
              <w:t>на общую сумму 35 млн рублей. Консультационная и методологическая поддержка органов местного самоуправления по вопросам расширения участия общественности в бюджетном процессе проводится на постоянной основе.</w:t>
            </w:r>
          </w:p>
          <w:p w14:paraId="2D254AE8" w14:textId="77777777"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 xml:space="preserve">Всего за 2023 год поступило 3035 обращений граждан и зарегистрировано более 3900 пользователей портала «Народный контроль. Карелия». </w:t>
            </w:r>
          </w:p>
          <w:p w14:paraId="0AB7842C" w14:textId="12CAE6D4" w:rsidR="00413037" w:rsidRPr="00413037" w:rsidRDefault="00413037" w:rsidP="0093230E">
            <w:pPr>
              <w:tabs>
                <w:tab w:val="left" w:pos="319"/>
                <w:tab w:val="left" w:pos="600"/>
                <w:tab w:val="left" w:pos="1276"/>
              </w:tabs>
              <w:spacing w:line="276" w:lineRule="auto"/>
              <w:ind w:firstLine="318"/>
              <w:jc w:val="both"/>
              <w:rPr>
                <w:rFonts w:ascii="Times New Roman" w:hAnsi="Times New Roman" w:cs="Times New Roman"/>
                <w:sz w:val="28"/>
                <w:szCs w:val="28"/>
              </w:rPr>
            </w:pPr>
            <w:r w:rsidRPr="00413037">
              <w:rPr>
                <w:rFonts w:ascii="Times New Roman" w:hAnsi="Times New Roman" w:cs="Times New Roman"/>
                <w:sz w:val="28"/>
                <w:szCs w:val="28"/>
              </w:rPr>
              <w:t>Основными вопросам, с которыми обра</w:t>
            </w:r>
            <w:r w:rsidR="00963CD0">
              <w:rPr>
                <w:rFonts w:ascii="Times New Roman" w:hAnsi="Times New Roman" w:cs="Times New Roman"/>
                <w:sz w:val="28"/>
                <w:szCs w:val="28"/>
              </w:rPr>
              <w:t>щаются жители, являются вопросы</w:t>
            </w:r>
            <w:r w:rsidRPr="00413037">
              <w:rPr>
                <w:rFonts w:ascii="Times New Roman" w:hAnsi="Times New Roman" w:cs="Times New Roman"/>
                <w:sz w:val="28"/>
                <w:szCs w:val="28"/>
              </w:rPr>
              <w:t xml:space="preserve"> по валке аварийных дерев</w:t>
            </w:r>
            <w:r w:rsidR="00963CD0">
              <w:rPr>
                <w:rFonts w:ascii="Times New Roman" w:hAnsi="Times New Roman" w:cs="Times New Roman"/>
                <w:sz w:val="28"/>
                <w:szCs w:val="28"/>
              </w:rPr>
              <w:t xml:space="preserve">ьев, замены </w:t>
            </w:r>
            <w:r w:rsidRPr="00413037">
              <w:rPr>
                <w:rFonts w:ascii="Times New Roman" w:hAnsi="Times New Roman" w:cs="Times New Roman"/>
                <w:sz w:val="28"/>
                <w:szCs w:val="28"/>
              </w:rPr>
              <w:t>уличной атрибутики: скамейки, остановки и урны, ремонтов дорожного покрытия тротуаров, проезжей части, установке новых контейнерных площадок, уборке несанкционированных свалок.</w:t>
            </w:r>
          </w:p>
          <w:p w14:paraId="1D743F64" w14:textId="09CF1232" w:rsidR="00B035C7" w:rsidRPr="00B035C7" w:rsidRDefault="00B035C7" w:rsidP="00C80B13">
            <w:pPr>
              <w:tabs>
                <w:tab w:val="left" w:pos="319"/>
                <w:tab w:val="left" w:pos="600"/>
                <w:tab w:val="left" w:pos="1276"/>
              </w:tabs>
              <w:spacing w:line="276" w:lineRule="auto"/>
              <w:ind w:firstLine="318"/>
              <w:jc w:val="both"/>
              <w:rPr>
                <w:rFonts w:ascii="Times New Roman" w:hAnsi="Times New Roman" w:cs="Times New Roman"/>
                <w:sz w:val="28"/>
                <w:szCs w:val="28"/>
              </w:rPr>
            </w:pPr>
            <w:r w:rsidRPr="00B035C7">
              <w:rPr>
                <w:rFonts w:ascii="Times New Roman" w:hAnsi="Times New Roman" w:cs="Times New Roman"/>
                <w:sz w:val="28"/>
                <w:szCs w:val="28"/>
              </w:rPr>
              <w:t xml:space="preserve">К сожалению, в 2024 году средства на </w:t>
            </w:r>
            <w:r>
              <w:rPr>
                <w:rFonts w:ascii="Times New Roman" w:hAnsi="Times New Roman" w:cs="Times New Roman"/>
                <w:sz w:val="28"/>
                <w:szCs w:val="28"/>
              </w:rPr>
              <w:t>программы инициативного бюджетирования</w:t>
            </w:r>
            <w:r w:rsidR="00C80B13">
              <w:rPr>
                <w:rFonts w:ascii="Times New Roman" w:hAnsi="Times New Roman" w:cs="Times New Roman"/>
                <w:sz w:val="28"/>
                <w:szCs w:val="28"/>
              </w:rPr>
              <w:t xml:space="preserve"> ППМИ, ТОС, Народный бюджет, Активный гражданин) </w:t>
            </w:r>
            <w:r w:rsidRPr="00B035C7">
              <w:rPr>
                <w:rFonts w:ascii="Times New Roman" w:hAnsi="Times New Roman" w:cs="Times New Roman"/>
                <w:sz w:val="28"/>
                <w:szCs w:val="28"/>
              </w:rPr>
              <w:t>в республиканском бюджете не были предусмотрены.</w:t>
            </w:r>
            <w:r w:rsidR="00C80B13">
              <w:rPr>
                <w:rFonts w:ascii="Times New Roman" w:hAnsi="Times New Roman" w:cs="Times New Roman"/>
                <w:sz w:val="28"/>
                <w:szCs w:val="28"/>
              </w:rPr>
              <w:t xml:space="preserve"> Действие данных программ приостановлено. </w:t>
            </w:r>
          </w:p>
          <w:p w14:paraId="07CDA17E" w14:textId="77777777" w:rsidR="00413037" w:rsidRPr="00554D8C" w:rsidRDefault="00413037" w:rsidP="00C80B13">
            <w:pPr>
              <w:tabs>
                <w:tab w:val="left" w:pos="319"/>
                <w:tab w:val="left" w:pos="600"/>
                <w:tab w:val="left" w:pos="1276"/>
              </w:tabs>
              <w:spacing w:line="276" w:lineRule="auto"/>
              <w:ind w:firstLine="318"/>
              <w:jc w:val="both"/>
              <w:rPr>
                <w:rFonts w:ascii="Times New Roman" w:hAnsi="Times New Roman" w:cs="Times New Roman"/>
                <w:sz w:val="28"/>
                <w:szCs w:val="28"/>
              </w:rPr>
            </w:pPr>
          </w:p>
          <w:p w14:paraId="15E16210" w14:textId="51B1D938" w:rsidR="00BC15D1" w:rsidRPr="00D96A33" w:rsidRDefault="00BC15D1" w:rsidP="000D0083">
            <w:pPr>
              <w:tabs>
                <w:tab w:val="left" w:pos="319"/>
                <w:tab w:val="left" w:pos="600"/>
                <w:tab w:val="left" w:pos="1276"/>
              </w:tabs>
              <w:ind w:firstLine="317"/>
              <w:jc w:val="both"/>
              <w:rPr>
                <w:rFonts w:ascii="Times New Roman" w:hAnsi="Times New Roman" w:cs="Times New Roman"/>
                <w:b/>
                <w:sz w:val="28"/>
                <w:szCs w:val="28"/>
              </w:rPr>
            </w:pPr>
            <w:r w:rsidRPr="00C80B13">
              <w:rPr>
                <w:rFonts w:ascii="Times New Roman" w:hAnsi="Times New Roman" w:cs="Times New Roman"/>
                <w:b/>
                <w:sz w:val="28"/>
                <w:szCs w:val="28"/>
              </w:rPr>
              <w:t>-</w:t>
            </w:r>
            <w:r w:rsidRPr="00C80B13">
              <w:rPr>
                <w:rFonts w:ascii="Times New Roman" w:hAnsi="Times New Roman" w:cs="Times New Roman"/>
                <w:b/>
                <w:sz w:val="28"/>
                <w:szCs w:val="28"/>
              </w:rPr>
              <w:tab/>
              <w:t>механизмы синхронизации различных инициатив граждан (проектов) развити</w:t>
            </w:r>
            <w:r w:rsidR="00C80B13">
              <w:rPr>
                <w:rFonts w:ascii="Times New Roman" w:hAnsi="Times New Roman" w:cs="Times New Roman"/>
                <w:b/>
                <w:sz w:val="28"/>
                <w:szCs w:val="28"/>
              </w:rPr>
              <w:t>я территорий</w:t>
            </w:r>
          </w:p>
          <w:p w14:paraId="142EDBEC" w14:textId="3F88AEDB" w:rsidR="00D96A33" w:rsidRPr="00D96A33" w:rsidRDefault="00D96A33" w:rsidP="00D96A33">
            <w:pPr>
              <w:widowControl w:val="0"/>
              <w:autoSpaceDE w:val="0"/>
              <w:autoSpaceDN w:val="0"/>
              <w:spacing w:line="276" w:lineRule="auto"/>
              <w:ind w:firstLine="708"/>
              <w:jc w:val="both"/>
              <w:rPr>
                <w:rFonts w:ascii="Times New Roman" w:eastAsia="Times New Roman" w:hAnsi="Times New Roman" w:cs="Times New Roman"/>
                <w:sz w:val="28"/>
                <w:szCs w:val="28"/>
                <w:lang w:eastAsia="ru-RU"/>
              </w:rPr>
            </w:pPr>
            <w:r w:rsidRPr="005F4132">
              <w:rPr>
                <w:rFonts w:ascii="Times New Roman" w:hAnsi="Times New Roman" w:cs="Times New Roman"/>
                <w:sz w:val="28"/>
                <w:szCs w:val="28"/>
              </w:rPr>
              <w:t>Одними из успешных проектов, реализованных с 2021 по 2023 года в Суоярвском муниципальном</w:t>
            </w:r>
            <w:r>
              <w:rPr>
                <w:rFonts w:ascii="Times New Roman" w:hAnsi="Times New Roman" w:cs="Times New Roman"/>
                <w:sz w:val="28"/>
                <w:szCs w:val="28"/>
              </w:rPr>
              <w:t xml:space="preserve"> округе</w:t>
            </w:r>
            <w:r w:rsidRPr="00D96A33">
              <w:rPr>
                <w:rFonts w:ascii="Times New Roman" w:hAnsi="Times New Roman" w:cs="Times New Roman"/>
                <w:sz w:val="28"/>
                <w:szCs w:val="28"/>
              </w:rPr>
              <w:t xml:space="preserve">, благодаря </w:t>
            </w:r>
            <w:r w:rsidRPr="00D96A33">
              <w:rPr>
                <w:rFonts w:ascii="Times New Roman" w:eastAsia="Times New Roman" w:hAnsi="Times New Roman" w:cs="Times New Roman"/>
                <w:sz w:val="28"/>
                <w:szCs w:val="28"/>
                <w:lang w:eastAsia="ru-RU"/>
              </w:rPr>
              <w:t>комплексному подходу к благоустройству территорий и синхронизации различных инициатив являются: благоустройство общественной территории в центре города (территории у кинотеатра «Космос» в г. Суоярви, лестницы, ведущей к библиотеке и благоустройство территории возле лестницы по ул. Ленина к библиотеке) и проект по обустройству, освещению территории под центральную и малую ярмарочную площадь, устройство входной зоны на ярмарочную площадь и приобретение торговых ярмарочных домиков.</w:t>
            </w:r>
          </w:p>
          <w:p w14:paraId="59708018" w14:textId="64B7AE5F" w:rsidR="00CB2D1B" w:rsidRDefault="00D96A33" w:rsidP="00D96A33">
            <w:pPr>
              <w:tabs>
                <w:tab w:val="left" w:pos="319"/>
                <w:tab w:val="left" w:pos="600"/>
                <w:tab w:val="left" w:pos="1276"/>
              </w:tabs>
              <w:spacing w:line="276" w:lineRule="auto"/>
              <w:ind w:firstLine="317"/>
              <w:jc w:val="both"/>
              <w:rPr>
                <w:rFonts w:ascii="Times New Roman" w:hAnsi="Times New Roman" w:cs="Times New Roman"/>
                <w:sz w:val="28"/>
                <w:szCs w:val="28"/>
              </w:rPr>
            </w:pPr>
            <w:r w:rsidRPr="00D96A33">
              <w:rPr>
                <w:rFonts w:ascii="Times New Roman" w:eastAsia="Times New Roman" w:hAnsi="Times New Roman" w:cs="Times New Roman"/>
                <w:sz w:val="28"/>
                <w:szCs w:val="28"/>
                <w:lang w:eastAsia="ru-RU"/>
              </w:rPr>
              <w:lastRenderedPageBreak/>
              <w:t xml:space="preserve">Данные проекты были реализованы поэтапно, в рамках программы поддержки местных инициатив и формирование комфортной городской среды, а также в рамках выделенной субсидии в связи с </w:t>
            </w:r>
            <w:r w:rsidRPr="005F4132">
              <w:rPr>
                <w:rFonts w:ascii="Times New Roman" w:eastAsia="Times New Roman" w:hAnsi="Times New Roman" w:cs="Times New Roman"/>
                <w:sz w:val="28"/>
                <w:szCs w:val="28"/>
                <w:lang w:eastAsia="ru-RU"/>
              </w:rPr>
              <w:t>объединением в округ.</w:t>
            </w:r>
          </w:p>
          <w:p w14:paraId="0CB1511D" w14:textId="4D2EC250" w:rsidR="0093230E" w:rsidRPr="00554D8C" w:rsidRDefault="0093230E" w:rsidP="000D0083">
            <w:pPr>
              <w:tabs>
                <w:tab w:val="left" w:pos="319"/>
                <w:tab w:val="left" w:pos="600"/>
                <w:tab w:val="left" w:pos="1276"/>
              </w:tabs>
              <w:ind w:firstLine="317"/>
              <w:jc w:val="both"/>
              <w:rPr>
                <w:rFonts w:ascii="Times New Roman" w:hAnsi="Times New Roman" w:cs="Times New Roman"/>
                <w:sz w:val="28"/>
                <w:szCs w:val="28"/>
              </w:rPr>
            </w:pPr>
          </w:p>
        </w:tc>
      </w:tr>
      <w:tr w:rsidR="00674A1A" w:rsidRPr="00E66D22" w14:paraId="57A33388" w14:textId="77777777" w:rsidTr="00DD583C">
        <w:tc>
          <w:tcPr>
            <w:tcW w:w="10632" w:type="dxa"/>
          </w:tcPr>
          <w:p w14:paraId="7F2AB0FA" w14:textId="77777777" w:rsidR="00674A1A" w:rsidRPr="00674A1A" w:rsidRDefault="00674A1A" w:rsidP="00674A1A">
            <w:pPr>
              <w:tabs>
                <w:tab w:val="left" w:pos="319"/>
                <w:tab w:val="left" w:pos="600"/>
                <w:tab w:val="left" w:pos="1276"/>
              </w:tabs>
              <w:ind w:firstLine="317"/>
              <w:jc w:val="both"/>
              <w:rPr>
                <w:rFonts w:ascii="Times New Roman" w:hAnsi="Times New Roman" w:cs="Times New Roman"/>
                <w:b/>
                <w:sz w:val="28"/>
                <w:szCs w:val="28"/>
              </w:rPr>
            </w:pPr>
            <w:r w:rsidRPr="00674A1A">
              <w:rPr>
                <w:rFonts w:ascii="Times New Roman" w:hAnsi="Times New Roman" w:cs="Times New Roman"/>
                <w:b/>
                <w:sz w:val="28"/>
                <w:szCs w:val="28"/>
              </w:rPr>
              <w:lastRenderedPageBreak/>
              <w:t>-</w:t>
            </w:r>
            <w:r w:rsidRPr="00674A1A">
              <w:rPr>
                <w:rFonts w:ascii="Times New Roman" w:hAnsi="Times New Roman" w:cs="Times New Roman"/>
                <w:b/>
                <w:sz w:val="28"/>
                <w:szCs w:val="28"/>
              </w:rPr>
              <w:tab/>
              <w:t>инициативные проекты и инициативное бюджетирование:</w:t>
            </w:r>
          </w:p>
          <w:p w14:paraId="23D473FD" w14:textId="1B66C029" w:rsidR="00674A1A" w:rsidRPr="00674A1A" w:rsidRDefault="00674A1A" w:rsidP="00674A1A">
            <w:pPr>
              <w:tabs>
                <w:tab w:val="left" w:pos="319"/>
                <w:tab w:val="left" w:pos="600"/>
                <w:tab w:val="left" w:pos="1276"/>
              </w:tabs>
              <w:ind w:firstLine="317"/>
              <w:jc w:val="both"/>
              <w:rPr>
                <w:rFonts w:ascii="Times New Roman" w:hAnsi="Times New Roman" w:cs="Times New Roman"/>
                <w:b/>
                <w:sz w:val="28"/>
                <w:szCs w:val="28"/>
              </w:rPr>
            </w:pPr>
            <w:r w:rsidRPr="00674A1A">
              <w:rPr>
                <w:rFonts w:ascii="Times New Roman" w:hAnsi="Times New Roman" w:cs="Times New Roman"/>
                <w:b/>
                <w:sz w:val="28"/>
                <w:szCs w:val="28"/>
              </w:rPr>
              <w:t>топ-5 целей проектов, на реализацию которых привлечено наибольшее количество (дол</w:t>
            </w:r>
            <w:r w:rsidR="00156800">
              <w:rPr>
                <w:rFonts w:ascii="Times New Roman" w:hAnsi="Times New Roman" w:cs="Times New Roman"/>
                <w:b/>
                <w:sz w:val="28"/>
                <w:szCs w:val="28"/>
              </w:rPr>
              <w:t>я) внебюджетных средств граждан</w:t>
            </w:r>
          </w:p>
          <w:p w14:paraId="28726C7B" w14:textId="77777777" w:rsidR="00674A1A" w:rsidRPr="00674A1A" w:rsidRDefault="00674A1A" w:rsidP="00674A1A">
            <w:pPr>
              <w:tabs>
                <w:tab w:val="left" w:pos="319"/>
                <w:tab w:val="left" w:pos="600"/>
                <w:tab w:val="left" w:pos="1276"/>
              </w:tabs>
              <w:spacing w:line="276" w:lineRule="auto"/>
              <w:ind w:firstLine="318"/>
              <w:jc w:val="both"/>
              <w:rPr>
                <w:rFonts w:ascii="Times New Roman" w:hAnsi="Times New Roman" w:cs="Times New Roman"/>
                <w:sz w:val="28"/>
                <w:szCs w:val="28"/>
              </w:rPr>
            </w:pPr>
            <w:r w:rsidRPr="00674A1A">
              <w:rPr>
                <w:rFonts w:ascii="Times New Roman" w:hAnsi="Times New Roman" w:cs="Times New Roman"/>
                <w:sz w:val="28"/>
                <w:szCs w:val="28"/>
              </w:rPr>
              <w:t xml:space="preserve">В инициативном бюджетировании Республики Карелия софинансирование внебюджетных средств от граждан и юридических лиц предусмотрено в программах поддержки местных инициатив ППМИ и поддержки ТОС (программа реализации социально значимых проектов ТОС). Поскольку в программе ППМИ доля софинансирования физических и юридических лиц отличается по видам муниципальных образований и поэтому сравнительный анализ затруднителен, то в данном разделе представлены топ целей проектов с наибольшей долей внебюджетных средств граждан и юридических лиц по социально значимым проектам программы поддержки ТОС. </w:t>
            </w:r>
          </w:p>
          <w:p w14:paraId="48B86DAB" w14:textId="770C20C1" w:rsidR="00674A1A" w:rsidRPr="00674A1A" w:rsidRDefault="00674A1A" w:rsidP="00674A1A">
            <w:pPr>
              <w:tabs>
                <w:tab w:val="left" w:pos="319"/>
                <w:tab w:val="left" w:pos="600"/>
                <w:tab w:val="left" w:pos="1276"/>
              </w:tabs>
              <w:spacing w:line="276" w:lineRule="auto"/>
              <w:ind w:firstLine="318"/>
              <w:jc w:val="both"/>
              <w:rPr>
                <w:rFonts w:ascii="Times New Roman" w:hAnsi="Times New Roman" w:cs="Times New Roman"/>
                <w:sz w:val="28"/>
                <w:szCs w:val="28"/>
              </w:rPr>
            </w:pPr>
            <w:r w:rsidRPr="00674A1A">
              <w:rPr>
                <w:rFonts w:ascii="Times New Roman" w:hAnsi="Times New Roman" w:cs="Times New Roman"/>
                <w:sz w:val="28"/>
                <w:szCs w:val="28"/>
              </w:rPr>
              <w:t>В топ-5 целей проектов, на реализацию которых привлечено наибольшее количество (доля) внебюджетных средств граждан, включены проекты с долей софинансирования от 30,1% до 18,77%.  Информация о проектах представлен</w:t>
            </w:r>
            <w:r>
              <w:rPr>
                <w:rFonts w:ascii="Times New Roman" w:hAnsi="Times New Roman" w:cs="Times New Roman"/>
                <w:sz w:val="28"/>
                <w:szCs w:val="28"/>
              </w:rPr>
              <w:t>о</w:t>
            </w:r>
            <w:r w:rsidRPr="00674A1A">
              <w:rPr>
                <w:rFonts w:ascii="Times New Roman" w:hAnsi="Times New Roman" w:cs="Times New Roman"/>
                <w:sz w:val="28"/>
                <w:szCs w:val="28"/>
              </w:rPr>
              <w:t xml:space="preserve"> в </w:t>
            </w:r>
            <w:r w:rsidRPr="00674A1A">
              <w:rPr>
                <w:rFonts w:ascii="Times New Roman" w:hAnsi="Times New Roman" w:cs="Times New Roman"/>
                <w:b/>
                <w:sz w:val="28"/>
                <w:szCs w:val="28"/>
              </w:rPr>
              <w:t>Приложении 5</w:t>
            </w:r>
            <w:r w:rsidRPr="00674A1A">
              <w:rPr>
                <w:rFonts w:ascii="Times New Roman" w:hAnsi="Times New Roman" w:cs="Times New Roman"/>
                <w:sz w:val="28"/>
                <w:szCs w:val="28"/>
              </w:rPr>
              <w:t xml:space="preserve"> </w:t>
            </w:r>
          </w:p>
          <w:p w14:paraId="574A476E" w14:textId="77777777" w:rsidR="00674A1A" w:rsidRPr="00413037" w:rsidRDefault="00674A1A" w:rsidP="000D0083">
            <w:pPr>
              <w:tabs>
                <w:tab w:val="left" w:pos="319"/>
                <w:tab w:val="left" w:pos="600"/>
                <w:tab w:val="left" w:pos="1276"/>
              </w:tabs>
              <w:ind w:firstLine="317"/>
              <w:jc w:val="both"/>
              <w:rPr>
                <w:rFonts w:ascii="Times New Roman" w:hAnsi="Times New Roman" w:cs="Times New Roman"/>
                <w:sz w:val="28"/>
                <w:szCs w:val="28"/>
                <w:highlight w:val="green"/>
              </w:rPr>
            </w:pPr>
          </w:p>
        </w:tc>
      </w:tr>
      <w:tr w:rsidR="00674A1A" w:rsidRPr="00E66D22" w14:paraId="5FE2692D" w14:textId="77777777" w:rsidTr="00DD583C">
        <w:tc>
          <w:tcPr>
            <w:tcW w:w="10632" w:type="dxa"/>
          </w:tcPr>
          <w:p w14:paraId="0A9D7271" w14:textId="36C3594A" w:rsidR="00FB1379" w:rsidRDefault="00FB1379" w:rsidP="00FB1379">
            <w:pPr>
              <w:tabs>
                <w:tab w:val="left" w:pos="666"/>
                <w:tab w:val="left" w:pos="808"/>
                <w:tab w:val="left" w:pos="1276"/>
              </w:tabs>
              <w:spacing w:line="276" w:lineRule="auto"/>
              <w:jc w:val="both"/>
              <w:rPr>
                <w:rFonts w:ascii="Times New Roman" w:hAnsi="Times New Roman" w:cs="Times New Roman"/>
                <w:b/>
                <w:sz w:val="28"/>
                <w:szCs w:val="28"/>
              </w:rPr>
            </w:pPr>
            <w:r w:rsidRPr="00FB1379">
              <w:rPr>
                <w:rFonts w:ascii="Times New Roman" w:hAnsi="Times New Roman" w:cs="Times New Roman"/>
                <w:b/>
                <w:sz w:val="28"/>
                <w:szCs w:val="28"/>
              </w:rPr>
              <w:t>- топ-5 целей проектов, на реализацию которых привлечено наибольшее количество (доля) внебюджетных средств индивидуальных</w:t>
            </w:r>
            <w:r>
              <w:rPr>
                <w:rFonts w:ascii="Times New Roman" w:hAnsi="Times New Roman" w:cs="Times New Roman"/>
                <w:b/>
                <w:sz w:val="28"/>
                <w:szCs w:val="28"/>
              </w:rPr>
              <w:t xml:space="preserve"> предпринимателей и организаций</w:t>
            </w:r>
          </w:p>
          <w:p w14:paraId="7F454DC5" w14:textId="77777777" w:rsidR="00FB1379" w:rsidRPr="00C84CB1" w:rsidRDefault="00FB1379" w:rsidP="00FB1379">
            <w:pPr>
              <w:tabs>
                <w:tab w:val="left" w:pos="666"/>
                <w:tab w:val="left" w:pos="808"/>
                <w:tab w:val="left" w:pos="1276"/>
              </w:tabs>
              <w:spacing w:line="276" w:lineRule="auto"/>
              <w:jc w:val="both"/>
              <w:rPr>
                <w:rFonts w:ascii="Times New Roman" w:hAnsi="Times New Roman" w:cs="Times New Roman"/>
                <w:b/>
                <w:sz w:val="28"/>
                <w:szCs w:val="28"/>
              </w:rPr>
            </w:pPr>
          </w:p>
          <w:p w14:paraId="3D652661" w14:textId="77777777" w:rsidR="00FB1379" w:rsidRDefault="00FB1379" w:rsidP="00FB1379">
            <w:pPr>
              <w:spacing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топ-5 целей проектов, </w:t>
            </w:r>
            <w:r w:rsidRPr="00C572BA">
              <w:rPr>
                <w:rFonts w:ascii="Times New Roman" w:eastAsia="Calibri" w:hAnsi="Times New Roman" w:cs="Times New Roman"/>
                <w:sz w:val="28"/>
                <w:szCs w:val="28"/>
              </w:rPr>
              <w:t>на реализацию которых привлечено наибольшее количество (доля) внебюджетных ср</w:t>
            </w:r>
            <w:r>
              <w:rPr>
                <w:rFonts w:ascii="Times New Roman" w:eastAsia="Calibri" w:hAnsi="Times New Roman" w:cs="Times New Roman"/>
                <w:sz w:val="28"/>
                <w:szCs w:val="28"/>
              </w:rPr>
              <w:t>едств юридических лиц, включены</w:t>
            </w:r>
            <w:r w:rsidRPr="00C572BA">
              <w:rPr>
                <w:rFonts w:ascii="Times New Roman" w:eastAsia="Calibri" w:hAnsi="Times New Roman" w:cs="Times New Roman"/>
                <w:sz w:val="28"/>
                <w:szCs w:val="28"/>
              </w:rPr>
              <w:t xml:space="preserve"> проекты с долей софинансирования в пределах </w:t>
            </w:r>
            <w:r>
              <w:rPr>
                <w:rFonts w:ascii="Times New Roman" w:eastAsia="Calibri" w:hAnsi="Times New Roman" w:cs="Times New Roman"/>
                <w:sz w:val="28"/>
                <w:szCs w:val="28"/>
              </w:rPr>
              <w:t xml:space="preserve">от </w:t>
            </w:r>
            <w:r w:rsidRPr="00C572BA">
              <w:rPr>
                <w:rFonts w:ascii="Times New Roman" w:eastAsia="Calibri" w:hAnsi="Times New Roman" w:cs="Times New Roman"/>
                <w:sz w:val="28"/>
                <w:szCs w:val="28"/>
              </w:rPr>
              <w:t xml:space="preserve">22,8% </w:t>
            </w:r>
            <w:r>
              <w:rPr>
                <w:rFonts w:ascii="Times New Roman" w:eastAsia="Calibri" w:hAnsi="Times New Roman" w:cs="Times New Roman"/>
                <w:sz w:val="28"/>
                <w:szCs w:val="28"/>
              </w:rPr>
              <w:t>до 12,0%.</w:t>
            </w:r>
          </w:p>
          <w:p w14:paraId="6CBA49D7" w14:textId="77777777" w:rsidR="00FB1379" w:rsidRDefault="00FB1379" w:rsidP="00FB1379">
            <w:pPr>
              <w:spacing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Все эти топ-проекты</w:t>
            </w:r>
            <w:r w:rsidRPr="00C572BA">
              <w:rPr>
                <w:rFonts w:ascii="Times New Roman" w:eastAsia="Calibri" w:hAnsi="Times New Roman" w:cs="Times New Roman"/>
                <w:sz w:val="28"/>
                <w:szCs w:val="28"/>
              </w:rPr>
              <w:t xml:space="preserve"> реализованы в Калевальском национальном районе,</w:t>
            </w:r>
            <w:r>
              <w:rPr>
                <w:rFonts w:ascii="Times New Roman" w:eastAsia="Calibri" w:hAnsi="Times New Roman" w:cs="Times New Roman"/>
                <w:sz w:val="28"/>
                <w:szCs w:val="28"/>
              </w:rPr>
              <w:t xml:space="preserve"> информация о </w:t>
            </w:r>
            <w:r w:rsidRPr="00C572BA">
              <w:rPr>
                <w:rFonts w:ascii="Times New Roman" w:eastAsia="Calibri" w:hAnsi="Times New Roman" w:cs="Times New Roman"/>
                <w:sz w:val="28"/>
                <w:szCs w:val="28"/>
              </w:rPr>
              <w:t>которых представлен</w:t>
            </w:r>
            <w:r>
              <w:rPr>
                <w:rFonts w:ascii="Times New Roman" w:eastAsia="Calibri" w:hAnsi="Times New Roman" w:cs="Times New Roman"/>
                <w:sz w:val="28"/>
                <w:szCs w:val="28"/>
              </w:rPr>
              <w:t xml:space="preserve">о </w:t>
            </w:r>
            <w:r w:rsidRPr="00C572BA">
              <w:rPr>
                <w:rFonts w:ascii="Times New Roman" w:eastAsia="Calibri" w:hAnsi="Times New Roman" w:cs="Times New Roman"/>
                <w:sz w:val="28"/>
                <w:szCs w:val="28"/>
              </w:rPr>
              <w:t xml:space="preserve">в </w:t>
            </w:r>
            <w:r w:rsidRPr="00FB1379">
              <w:rPr>
                <w:rFonts w:ascii="Times New Roman" w:eastAsia="Calibri" w:hAnsi="Times New Roman" w:cs="Times New Roman"/>
                <w:b/>
                <w:sz w:val="28"/>
                <w:szCs w:val="28"/>
              </w:rPr>
              <w:t>Приложении 6</w:t>
            </w:r>
            <w:r w:rsidRPr="00C572B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14:paraId="6C7E3EB6" w14:textId="5C70C173" w:rsidR="00FB1379" w:rsidRPr="00C572BA" w:rsidRDefault="00FB1379" w:rsidP="00FB1379">
            <w:pPr>
              <w:spacing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Следующими в рейтинге по </w:t>
            </w:r>
            <w:r w:rsidRPr="00C572BA">
              <w:rPr>
                <w:rFonts w:ascii="Times New Roman" w:eastAsia="Calibri" w:hAnsi="Times New Roman" w:cs="Times New Roman"/>
                <w:sz w:val="28"/>
                <w:szCs w:val="28"/>
              </w:rPr>
              <w:t>доле внебюджетных средств юридических лиц являются проекты:</w:t>
            </w:r>
          </w:p>
          <w:p w14:paraId="4238C666" w14:textId="77777777" w:rsidR="00FB1379" w:rsidRPr="00C572BA" w:rsidRDefault="00FB1379" w:rsidP="00FB1379">
            <w:pPr>
              <w:spacing w:line="276" w:lineRule="auto"/>
              <w:ind w:firstLine="709"/>
              <w:jc w:val="both"/>
              <w:rPr>
                <w:rFonts w:ascii="Times New Roman" w:eastAsia="Calibri" w:hAnsi="Times New Roman" w:cs="Times New Roman"/>
                <w:sz w:val="28"/>
                <w:szCs w:val="28"/>
              </w:rPr>
            </w:pPr>
            <w:r w:rsidRPr="00C572BA">
              <w:rPr>
                <w:rFonts w:ascii="Times New Roman" w:eastAsia="Calibri" w:hAnsi="Times New Roman" w:cs="Times New Roman"/>
                <w:sz w:val="28"/>
                <w:szCs w:val="28"/>
              </w:rPr>
              <w:t>- «Строительство детской игровой площадки «Детский дворик» ТОС «Заречный» Шелтозерского вепсского сельского поселения Прионежского муниципального района (10,96%)</w:t>
            </w:r>
          </w:p>
          <w:p w14:paraId="172021AE" w14:textId="636A9CB2" w:rsidR="00FB1379" w:rsidRPr="00C572BA" w:rsidRDefault="00FB1379" w:rsidP="00FB1379">
            <w:pPr>
              <w:spacing w:line="276" w:lineRule="auto"/>
              <w:ind w:firstLine="709"/>
              <w:jc w:val="both"/>
              <w:rPr>
                <w:rFonts w:ascii="Times New Roman" w:eastAsia="Calibri" w:hAnsi="Times New Roman" w:cs="Times New Roman"/>
                <w:sz w:val="28"/>
                <w:szCs w:val="28"/>
              </w:rPr>
            </w:pPr>
            <w:r w:rsidRPr="00C572BA">
              <w:rPr>
                <w:rFonts w:ascii="Times New Roman" w:eastAsia="Calibri" w:hAnsi="Times New Roman" w:cs="Times New Roman"/>
                <w:sz w:val="28"/>
                <w:szCs w:val="28"/>
              </w:rPr>
              <w:t>- «Пусть дом начнется с чистоты» (Текущий ремонт сетей канализации в подвале до</w:t>
            </w:r>
            <w:r>
              <w:rPr>
                <w:rFonts w:ascii="Times New Roman" w:eastAsia="Calibri" w:hAnsi="Times New Roman" w:cs="Times New Roman"/>
                <w:sz w:val="28"/>
                <w:szCs w:val="28"/>
              </w:rPr>
              <w:t>ма №27 по ул. Ленина, г.Суоярви</w:t>
            </w:r>
            <w:r w:rsidRPr="00C572BA">
              <w:rPr>
                <w:rFonts w:ascii="Times New Roman" w:eastAsia="Calibri" w:hAnsi="Times New Roman" w:cs="Times New Roman"/>
                <w:sz w:val="28"/>
                <w:szCs w:val="28"/>
              </w:rPr>
              <w:t xml:space="preserve">) ТОС </w:t>
            </w:r>
            <w:r w:rsidR="00156800">
              <w:rPr>
                <w:rFonts w:ascii="Times New Roman" w:eastAsia="Calibri" w:hAnsi="Times New Roman" w:cs="Times New Roman"/>
                <w:sz w:val="28"/>
                <w:szCs w:val="28"/>
              </w:rPr>
              <w:t>«</w:t>
            </w:r>
            <w:r w:rsidRPr="00C572BA">
              <w:rPr>
                <w:rFonts w:ascii="Times New Roman" w:eastAsia="Calibri" w:hAnsi="Times New Roman" w:cs="Times New Roman"/>
                <w:sz w:val="28"/>
                <w:szCs w:val="28"/>
              </w:rPr>
              <w:t>Надежда</w:t>
            </w:r>
            <w:r w:rsidR="00156800">
              <w:rPr>
                <w:rFonts w:ascii="Times New Roman" w:eastAsia="Calibri" w:hAnsi="Times New Roman" w:cs="Times New Roman"/>
                <w:sz w:val="28"/>
                <w:szCs w:val="28"/>
              </w:rPr>
              <w:t>»</w:t>
            </w:r>
            <w:r w:rsidRPr="00C572BA">
              <w:rPr>
                <w:rFonts w:ascii="Calibri" w:eastAsia="Calibri" w:hAnsi="Calibri" w:cs="Times New Roman"/>
                <w:sz w:val="22"/>
                <w:szCs w:val="22"/>
              </w:rPr>
              <w:t xml:space="preserve"> </w:t>
            </w:r>
            <w:r w:rsidRPr="00C572BA">
              <w:rPr>
                <w:rFonts w:ascii="Times New Roman" w:eastAsia="Calibri" w:hAnsi="Times New Roman" w:cs="Times New Roman"/>
                <w:sz w:val="28"/>
                <w:szCs w:val="28"/>
              </w:rPr>
              <w:t>Суоярвского муниципального округа</w:t>
            </w:r>
            <w:r>
              <w:rPr>
                <w:rFonts w:ascii="Times New Roman" w:eastAsia="Calibri" w:hAnsi="Times New Roman" w:cs="Times New Roman"/>
                <w:sz w:val="28"/>
                <w:szCs w:val="28"/>
              </w:rPr>
              <w:t xml:space="preserve"> (</w:t>
            </w:r>
            <w:r w:rsidRPr="00C572BA">
              <w:rPr>
                <w:rFonts w:ascii="Times New Roman" w:eastAsia="Calibri" w:hAnsi="Times New Roman" w:cs="Times New Roman"/>
                <w:sz w:val="28"/>
                <w:szCs w:val="28"/>
              </w:rPr>
              <w:t>9,26%)</w:t>
            </w:r>
          </w:p>
          <w:p w14:paraId="46B8D5E5" w14:textId="13ACFE46" w:rsidR="00FB1379" w:rsidRPr="00C572BA" w:rsidRDefault="00FB1379" w:rsidP="00FB1379">
            <w:pPr>
              <w:spacing w:line="276" w:lineRule="auto"/>
              <w:ind w:firstLine="709"/>
              <w:jc w:val="both"/>
              <w:rPr>
                <w:rFonts w:ascii="Times New Roman" w:eastAsia="Calibri" w:hAnsi="Times New Roman" w:cs="Times New Roman"/>
                <w:sz w:val="28"/>
                <w:szCs w:val="28"/>
              </w:rPr>
            </w:pPr>
            <w:r w:rsidRPr="00C572BA">
              <w:rPr>
                <w:rFonts w:ascii="Times New Roman" w:eastAsia="Calibri" w:hAnsi="Times New Roman" w:cs="Times New Roman"/>
                <w:sz w:val="28"/>
                <w:szCs w:val="28"/>
              </w:rPr>
              <w:t xml:space="preserve">- «Клуб </w:t>
            </w:r>
            <w:r>
              <w:rPr>
                <w:rFonts w:ascii="Times New Roman" w:eastAsia="Calibri" w:hAnsi="Times New Roman" w:cs="Times New Roman"/>
                <w:sz w:val="28"/>
                <w:szCs w:val="28"/>
              </w:rPr>
              <w:t>«</w:t>
            </w:r>
            <w:r w:rsidRPr="00C572BA">
              <w:rPr>
                <w:rFonts w:ascii="Times New Roman" w:eastAsia="Calibri" w:hAnsi="Times New Roman" w:cs="Times New Roman"/>
                <w:sz w:val="28"/>
                <w:szCs w:val="28"/>
              </w:rPr>
              <w:t xml:space="preserve">Изба </w:t>
            </w:r>
            <w:r>
              <w:rPr>
                <w:rFonts w:ascii="Times New Roman" w:eastAsia="Calibri" w:hAnsi="Times New Roman" w:cs="Times New Roman"/>
                <w:sz w:val="28"/>
                <w:szCs w:val="28"/>
              </w:rPr>
              <w:t>–</w:t>
            </w:r>
            <w:r w:rsidRPr="00C572BA">
              <w:rPr>
                <w:rFonts w:ascii="Times New Roman" w:eastAsia="Calibri" w:hAnsi="Times New Roman" w:cs="Times New Roman"/>
                <w:sz w:val="28"/>
                <w:szCs w:val="28"/>
              </w:rPr>
              <w:t xml:space="preserve"> читальня</w:t>
            </w:r>
            <w:r>
              <w:rPr>
                <w:rFonts w:ascii="Times New Roman" w:eastAsia="Calibri" w:hAnsi="Times New Roman" w:cs="Times New Roman"/>
                <w:sz w:val="28"/>
                <w:szCs w:val="28"/>
              </w:rPr>
              <w:t>»</w:t>
            </w:r>
            <w:r w:rsidRPr="00C572BA">
              <w:rPr>
                <w:rFonts w:ascii="Times New Roman" w:eastAsia="Calibri" w:hAnsi="Times New Roman" w:cs="Times New Roman"/>
                <w:sz w:val="28"/>
                <w:szCs w:val="28"/>
              </w:rPr>
              <w:t xml:space="preserve"> ТОС «Царь-гора д.Сармяги» Мегрегского сельского </w:t>
            </w:r>
            <w:r w:rsidRPr="00C572BA">
              <w:rPr>
                <w:rFonts w:ascii="Times New Roman" w:eastAsia="Calibri" w:hAnsi="Times New Roman" w:cs="Times New Roman"/>
                <w:sz w:val="28"/>
                <w:szCs w:val="28"/>
              </w:rPr>
              <w:lastRenderedPageBreak/>
              <w:t>поселения Олонецкого национального муниципального района (8,59%)</w:t>
            </w:r>
          </w:p>
          <w:p w14:paraId="3BF2892F" w14:textId="77777777" w:rsidR="00FB1379" w:rsidRPr="00C572BA" w:rsidRDefault="00FB1379" w:rsidP="00FB1379">
            <w:pPr>
              <w:spacing w:line="276" w:lineRule="auto"/>
              <w:ind w:firstLine="709"/>
              <w:jc w:val="both"/>
              <w:rPr>
                <w:rFonts w:ascii="Times New Roman" w:eastAsia="Calibri" w:hAnsi="Times New Roman" w:cs="Times New Roman"/>
                <w:sz w:val="28"/>
                <w:szCs w:val="28"/>
              </w:rPr>
            </w:pPr>
            <w:r w:rsidRPr="00C572BA">
              <w:rPr>
                <w:rFonts w:ascii="Times New Roman" w:eastAsia="Calibri" w:hAnsi="Times New Roman" w:cs="Times New Roman"/>
                <w:sz w:val="28"/>
                <w:szCs w:val="28"/>
              </w:rPr>
              <w:t>- «Благоустройство земельного участка для отдыха взрослых и игр детей» ТОС «Нелгомозеро» Петровского сельского поселения Кондопожского муниципального района (8,14 %)</w:t>
            </w:r>
          </w:p>
          <w:p w14:paraId="6285A57E" w14:textId="2CBEEC37" w:rsidR="00FB1379" w:rsidRPr="00C572BA" w:rsidRDefault="00FB1379" w:rsidP="00FB1379">
            <w:pPr>
              <w:spacing w:line="276" w:lineRule="auto"/>
              <w:ind w:firstLine="709"/>
              <w:jc w:val="both"/>
              <w:rPr>
                <w:rFonts w:ascii="Times New Roman" w:eastAsia="Calibri" w:hAnsi="Times New Roman" w:cs="Times New Roman"/>
                <w:sz w:val="28"/>
                <w:szCs w:val="28"/>
              </w:rPr>
            </w:pPr>
            <w:r w:rsidRPr="00C572BA">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003633D1">
              <w:rPr>
                <w:rFonts w:ascii="Times New Roman" w:eastAsia="Calibri" w:hAnsi="Times New Roman" w:cs="Times New Roman"/>
                <w:sz w:val="28"/>
                <w:szCs w:val="28"/>
              </w:rPr>
              <w:t>Тепло нашему дому</w:t>
            </w:r>
            <w:r w:rsidRPr="00C572BA">
              <w:rPr>
                <w:rFonts w:ascii="Times New Roman" w:eastAsia="Calibri" w:hAnsi="Times New Roman" w:cs="Times New Roman"/>
                <w:sz w:val="28"/>
                <w:szCs w:val="28"/>
              </w:rPr>
              <w:t>-II этап</w:t>
            </w:r>
            <w:r>
              <w:rPr>
                <w:rFonts w:ascii="Times New Roman" w:eastAsia="Calibri" w:hAnsi="Times New Roman" w:cs="Times New Roman"/>
                <w:sz w:val="28"/>
                <w:szCs w:val="28"/>
              </w:rPr>
              <w:t>»</w:t>
            </w:r>
            <w:r w:rsidRPr="00C572BA">
              <w:rPr>
                <w:rFonts w:ascii="Times New Roman" w:eastAsia="Calibri" w:hAnsi="Times New Roman" w:cs="Times New Roman"/>
                <w:sz w:val="28"/>
                <w:szCs w:val="28"/>
              </w:rPr>
              <w:t xml:space="preserve"> (Реконструкция и модернизация индивидуального теплового пункта многоквартирного жилого дома, расположенного по адресу: </w:t>
            </w:r>
            <w:r>
              <w:rPr>
                <w:rFonts w:ascii="Times New Roman" w:eastAsia="Calibri" w:hAnsi="Times New Roman" w:cs="Times New Roman"/>
                <w:sz w:val="28"/>
                <w:szCs w:val="28"/>
              </w:rPr>
              <w:t xml:space="preserve">г. Суоярви, ул. Ленина, д. 43) </w:t>
            </w:r>
            <w:r w:rsidRPr="00C572BA">
              <w:rPr>
                <w:rFonts w:ascii="Times New Roman" w:eastAsia="Calibri" w:hAnsi="Times New Roman" w:cs="Times New Roman"/>
                <w:sz w:val="28"/>
                <w:szCs w:val="28"/>
              </w:rPr>
              <w:t xml:space="preserve">ТОС </w:t>
            </w:r>
            <w:r>
              <w:rPr>
                <w:rFonts w:ascii="Times New Roman" w:eastAsia="Calibri" w:hAnsi="Times New Roman" w:cs="Times New Roman"/>
                <w:sz w:val="28"/>
                <w:szCs w:val="28"/>
              </w:rPr>
              <w:t>«</w:t>
            </w:r>
            <w:r w:rsidRPr="00C572BA">
              <w:rPr>
                <w:rFonts w:ascii="Times New Roman" w:eastAsia="Calibri" w:hAnsi="Times New Roman" w:cs="Times New Roman"/>
                <w:sz w:val="28"/>
                <w:szCs w:val="28"/>
              </w:rPr>
              <w:t>Возрождение</w:t>
            </w:r>
            <w:r>
              <w:rPr>
                <w:rFonts w:ascii="Times New Roman" w:eastAsia="Calibri" w:hAnsi="Times New Roman" w:cs="Times New Roman"/>
                <w:sz w:val="28"/>
                <w:szCs w:val="28"/>
              </w:rPr>
              <w:t>»</w:t>
            </w:r>
            <w:r w:rsidRPr="00C572BA">
              <w:rPr>
                <w:rFonts w:ascii="Calibri" w:eastAsia="Calibri" w:hAnsi="Calibri" w:cs="Times New Roman"/>
                <w:sz w:val="22"/>
                <w:szCs w:val="22"/>
              </w:rPr>
              <w:t xml:space="preserve"> </w:t>
            </w:r>
            <w:r w:rsidRPr="00C572BA">
              <w:rPr>
                <w:rFonts w:ascii="Times New Roman" w:eastAsia="Calibri" w:hAnsi="Times New Roman" w:cs="Times New Roman"/>
                <w:sz w:val="28"/>
                <w:szCs w:val="28"/>
              </w:rPr>
              <w:t>Суоярвского муниципального округа (7,18%)</w:t>
            </w:r>
          </w:p>
          <w:p w14:paraId="014C1C32" w14:textId="77777777" w:rsidR="00674A1A" w:rsidRPr="00674A1A" w:rsidRDefault="00674A1A" w:rsidP="00FB1379">
            <w:pPr>
              <w:tabs>
                <w:tab w:val="left" w:pos="319"/>
                <w:tab w:val="left" w:pos="600"/>
                <w:tab w:val="left" w:pos="1276"/>
              </w:tabs>
              <w:spacing w:line="276" w:lineRule="auto"/>
              <w:ind w:firstLine="317"/>
              <w:jc w:val="both"/>
              <w:rPr>
                <w:rFonts w:ascii="Times New Roman" w:hAnsi="Times New Roman" w:cs="Times New Roman"/>
                <w:b/>
                <w:sz w:val="28"/>
                <w:szCs w:val="28"/>
              </w:rPr>
            </w:pPr>
          </w:p>
        </w:tc>
      </w:tr>
      <w:tr w:rsidR="00BC15D1" w:rsidRPr="00E66D22" w14:paraId="7F2640BD" w14:textId="77777777" w:rsidTr="00DD583C">
        <w:trPr>
          <w:trHeight w:val="322"/>
        </w:trPr>
        <w:tc>
          <w:tcPr>
            <w:tcW w:w="10632" w:type="dxa"/>
            <w:vMerge w:val="restart"/>
          </w:tcPr>
          <w:p w14:paraId="47C97CB3" w14:textId="3D78BF32" w:rsidR="00BC15D1" w:rsidRDefault="00BC15D1" w:rsidP="000D0083">
            <w:pPr>
              <w:tabs>
                <w:tab w:val="left" w:pos="600"/>
              </w:tabs>
              <w:ind w:firstLine="317"/>
              <w:jc w:val="both"/>
              <w:rPr>
                <w:rFonts w:ascii="Times New Roman" w:hAnsi="Times New Roman" w:cs="Times New Roman"/>
                <w:sz w:val="28"/>
                <w:szCs w:val="28"/>
              </w:rPr>
            </w:pPr>
            <w:r w:rsidRPr="00E66D22">
              <w:rPr>
                <w:rFonts w:ascii="Times New Roman" w:hAnsi="Times New Roman" w:cs="Times New Roman"/>
                <w:sz w:val="28"/>
                <w:szCs w:val="28"/>
              </w:rPr>
              <w:lastRenderedPageBreak/>
              <w:t>-</w:t>
            </w:r>
            <w:r w:rsidRPr="00E66D22">
              <w:rPr>
                <w:rFonts w:ascii="Times New Roman" w:hAnsi="Times New Roman" w:cs="Times New Roman"/>
                <w:sz w:val="28"/>
                <w:szCs w:val="28"/>
              </w:rPr>
              <w:tab/>
            </w:r>
            <w:r w:rsidRPr="001C72D6">
              <w:rPr>
                <w:rFonts w:ascii="Times New Roman" w:hAnsi="Times New Roman" w:cs="Times New Roman"/>
                <w:b/>
                <w:sz w:val="28"/>
                <w:szCs w:val="28"/>
              </w:rPr>
              <w:t>топ-3 форм обратной связи с гражданами со статистикой обращений, тематикой обращений и примерами успешного решения вопросов</w:t>
            </w:r>
            <w:r w:rsidR="001C72D6">
              <w:rPr>
                <w:rFonts w:ascii="Times New Roman" w:hAnsi="Times New Roman" w:cs="Times New Roman"/>
                <w:b/>
                <w:sz w:val="28"/>
                <w:szCs w:val="28"/>
              </w:rPr>
              <w:t>, продвижения инициатив граждан</w:t>
            </w:r>
          </w:p>
          <w:p w14:paraId="7A290A42" w14:textId="77777777" w:rsidR="000D0083" w:rsidRPr="000D0083" w:rsidRDefault="000D0083" w:rsidP="00B23BF4">
            <w:pPr>
              <w:tabs>
                <w:tab w:val="left" w:pos="600"/>
              </w:tabs>
              <w:spacing w:line="276" w:lineRule="auto"/>
              <w:ind w:firstLine="318"/>
              <w:jc w:val="both"/>
              <w:rPr>
                <w:rFonts w:ascii="Times New Roman" w:hAnsi="Times New Roman" w:cs="Times New Roman"/>
                <w:sz w:val="28"/>
                <w:szCs w:val="28"/>
              </w:rPr>
            </w:pPr>
            <w:r w:rsidRPr="000D0083">
              <w:rPr>
                <w:rFonts w:ascii="Times New Roman" w:hAnsi="Times New Roman" w:cs="Times New Roman"/>
                <w:sz w:val="28"/>
                <w:szCs w:val="28"/>
              </w:rPr>
              <w:t>Инцидент Менеджмент – это система реагирования на жалобы, вопросы, обращения, которые граждане оставляют в социальных сетях. Система позволяет установить прямой диалог между населением и властью.</w:t>
            </w:r>
          </w:p>
          <w:p w14:paraId="137B6E6E" w14:textId="2ACDFC76" w:rsidR="000D0083" w:rsidRPr="000D0083" w:rsidRDefault="000D0083" w:rsidP="00B23BF4">
            <w:pPr>
              <w:tabs>
                <w:tab w:val="left" w:pos="600"/>
              </w:tabs>
              <w:spacing w:line="276" w:lineRule="auto"/>
              <w:ind w:firstLine="318"/>
              <w:jc w:val="both"/>
              <w:rPr>
                <w:rFonts w:ascii="Times New Roman" w:hAnsi="Times New Roman" w:cs="Times New Roman"/>
                <w:sz w:val="28"/>
                <w:szCs w:val="28"/>
              </w:rPr>
            </w:pPr>
            <w:r w:rsidRPr="000D0083">
              <w:rPr>
                <w:rFonts w:ascii="Times New Roman" w:hAnsi="Times New Roman" w:cs="Times New Roman"/>
                <w:sz w:val="28"/>
                <w:szCs w:val="28"/>
              </w:rPr>
              <w:t>Система Инцидент Менеджмент – это дополнительный инструмент коммуникации, в котором связующим звеном между гражданами и органами власти выступают кураторы и исполнител</w:t>
            </w:r>
            <w:r>
              <w:rPr>
                <w:rFonts w:ascii="Times New Roman" w:hAnsi="Times New Roman" w:cs="Times New Roman"/>
                <w:sz w:val="28"/>
                <w:szCs w:val="28"/>
              </w:rPr>
              <w:t>и</w:t>
            </w:r>
            <w:r w:rsidRPr="000D0083">
              <w:rPr>
                <w:rFonts w:ascii="Times New Roman" w:hAnsi="Times New Roman" w:cs="Times New Roman"/>
                <w:sz w:val="28"/>
                <w:szCs w:val="28"/>
              </w:rPr>
              <w:t>, занимающиеся распределением запросов по принадлежности и тематике, подготовкой ответов.</w:t>
            </w:r>
          </w:p>
          <w:p w14:paraId="01482D88" w14:textId="77777777" w:rsidR="000D0083" w:rsidRPr="000D0083" w:rsidRDefault="000D0083" w:rsidP="00B23BF4">
            <w:pPr>
              <w:tabs>
                <w:tab w:val="left" w:pos="600"/>
              </w:tabs>
              <w:spacing w:line="276" w:lineRule="auto"/>
              <w:ind w:firstLine="318"/>
              <w:jc w:val="both"/>
              <w:rPr>
                <w:rFonts w:ascii="Times New Roman" w:hAnsi="Times New Roman" w:cs="Times New Roman"/>
                <w:sz w:val="28"/>
                <w:szCs w:val="28"/>
              </w:rPr>
            </w:pPr>
            <w:r w:rsidRPr="000D0083">
              <w:rPr>
                <w:rFonts w:ascii="Times New Roman" w:hAnsi="Times New Roman" w:cs="Times New Roman"/>
                <w:sz w:val="28"/>
                <w:szCs w:val="28"/>
              </w:rPr>
              <w:t xml:space="preserve">В период с 01 января по 31 декабря 2023 года в Систему «Инцидент Менеджмент» поступило 52 950 инцидентов. </w:t>
            </w:r>
          </w:p>
          <w:p w14:paraId="49077D64" w14:textId="77777777" w:rsidR="000D0083" w:rsidRPr="000D0083" w:rsidRDefault="000D0083" w:rsidP="00B23BF4">
            <w:pPr>
              <w:tabs>
                <w:tab w:val="left" w:pos="600"/>
              </w:tabs>
              <w:spacing w:line="276" w:lineRule="auto"/>
              <w:ind w:firstLine="318"/>
              <w:jc w:val="both"/>
              <w:rPr>
                <w:rFonts w:ascii="Times New Roman" w:hAnsi="Times New Roman" w:cs="Times New Roman"/>
                <w:sz w:val="28"/>
                <w:szCs w:val="28"/>
              </w:rPr>
            </w:pPr>
            <w:r w:rsidRPr="000D0083">
              <w:rPr>
                <w:rFonts w:ascii="Times New Roman" w:hAnsi="Times New Roman" w:cs="Times New Roman"/>
                <w:sz w:val="28"/>
                <w:szCs w:val="28"/>
              </w:rPr>
              <w:t>Топ-5 актуальных тем:</w:t>
            </w:r>
          </w:p>
          <w:p w14:paraId="3F624E01" w14:textId="77777777" w:rsidR="000D0083" w:rsidRPr="000D0083" w:rsidRDefault="000D0083" w:rsidP="00B23BF4">
            <w:pPr>
              <w:tabs>
                <w:tab w:val="left" w:pos="600"/>
              </w:tabs>
              <w:spacing w:line="276" w:lineRule="auto"/>
              <w:ind w:firstLine="318"/>
              <w:jc w:val="both"/>
              <w:rPr>
                <w:rFonts w:ascii="Times New Roman" w:hAnsi="Times New Roman" w:cs="Times New Roman"/>
                <w:sz w:val="28"/>
                <w:szCs w:val="28"/>
              </w:rPr>
            </w:pPr>
            <w:r w:rsidRPr="000D0083">
              <w:rPr>
                <w:rFonts w:ascii="Times New Roman" w:hAnsi="Times New Roman" w:cs="Times New Roman"/>
                <w:sz w:val="28"/>
                <w:szCs w:val="28"/>
              </w:rPr>
              <w:t>Дороги – 9302 обращения</w:t>
            </w:r>
          </w:p>
          <w:p w14:paraId="39575827" w14:textId="77777777" w:rsidR="000D0083" w:rsidRPr="000D0083" w:rsidRDefault="000D0083" w:rsidP="00B23BF4">
            <w:pPr>
              <w:tabs>
                <w:tab w:val="left" w:pos="600"/>
              </w:tabs>
              <w:spacing w:line="276" w:lineRule="auto"/>
              <w:ind w:firstLine="318"/>
              <w:jc w:val="both"/>
              <w:rPr>
                <w:rFonts w:ascii="Times New Roman" w:hAnsi="Times New Roman" w:cs="Times New Roman"/>
                <w:sz w:val="28"/>
                <w:szCs w:val="28"/>
              </w:rPr>
            </w:pPr>
            <w:r w:rsidRPr="000D0083">
              <w:rPr>
                <w:rFonts w:ascii="Times New Roman" w:hAnsi="Times New Roman" w:cs="Times New Roman"/>
                <w:sz w:val="28"/>
                <w:szCs w:val="28"/>
              </w:rPr>
              <w:t>Благоустройство – 6859 обращений</w:t>
            </w:r>
          </w:p>
          <w:p w14:paraId="66DD9733" w14:textId="77777777" w:rsidR="000D0083" w:rsidRPr="000D0083" w:rsidRDefault="000D0083" w:rsidP="00B23BF4">
            <w:pPr>
              <w:tabs>
                <w:tab w:val="left" w:pos="600"/>
              </w:tabs>
              <w:spacing w:line="276" w:lineRule="auto"/>
              <w:ind w:firstLine="318"/>
              <w:jc w:val="both"/>
              <w:rPr>
                <w:rFonts w:ascii="Times New Roman" w:hAnsi="Times New Roman" w:cs="Times New Roman"/>
                <w:sz w:val="28"/>
                <w:szCs w:val="28"/>
              </w:rPr>
            </w:pPr>
            <w:r w:rsidRPr="000D0083">
              <w:rPr>
                <w:rFonts w:ascii="Times New Roman" w:hAnsi="Times New Roman" w:cs="Times New Roman"/>
                <w:sz w:val="28"/>
                <w:szCs w:val="28"/>
              </w:rPr>
              <w:t>ЖКХ – 6616 обращений</w:t>
            </w:r>
          </w:p>
          <w:p w14:paraId="5DFE60DC" w14:textId="77777777" w:rsidR="000D0083" w:rsidRPr="000D0083" w:rsidRDefault="000D0083" w:rsidP="00B23BF4">
            <w:pPr>
              <w:tabs>
                <w:tab w:val="left" w:pos="600"/>
              </w:tabs>
              <w:spacing w:line="276" w:lineRule="auto"/>
              <w:ind w:firstLine="318"/>
              <w:jc w:val="both"/>
              <w:rPr>
                <w:rFonts w:ascii="Times New Roman" w:hAnsi="Times New Roman" w:cs="Times New Roman"/>
                <w:sz w:val="28"/>
                <w:szCs w:val="28"/>
              </w:rPr>
            </w:pPr>
            <w:r w:rsidRPr="000D0083">
              <w:rPr>
                <w:rFonts w:ascii="Times New Roman" w:hAnsi="Times New Roman" w:cs="Times New Roman"/>
                <w:sz w:val="28"/>
                <w:szCs w:val="28"/>
              </w:rPr>
              <w:t>Социальное обслуживание и защита – 5500 обращений</w:t>
            </w:r>
          </w:p>
          <w:p w14:paraId="02D6AFE4" w14:textId="77777777" w:rsidR="000D0083" w:rsidRPr="000D0083" w:rsidRDefault="000D0083" w:rsidP="00B23BF4">
            <w:pPr>
              <w:tabs>
                <w:tab w:val="left" w:pos="600"/>
              </w:tabs>
              <w:spacing w:line="276" w:lineRule="auto"/>
              <w:ind w:firstLine="318"/>
              <w:jc w:val="both"/>
              <w:rPr>
                <w:rFonts w:ascii="Times New Roman" w:hAnsi="Times New Roman" w:cs="Times New Roman"/>
                <w:sz w:val="28"/>
                <w:szCs w:val="28"/>
              </w:rPr>
            </w:pPr>
            <w:r w:rsidRPr="000D0083">
              <w:rPr>
                <w:rFonts w:ascii="Times New Roman" w:hAnsi="Times New Roman" w:cs="Times New Roman"/>
                <w:sz w:val="28"/>
                <w:szCs w:val="28"/>
              </w:rPr>
              <w:t>Мусор/Свалки/ТКО – 5090 обращений</w:t>
            </w:r>
          </w:p>
          <w:p w14:paraId="0D62D25A" w14:textId="332B3877" w:rsidR="000D0083" w:rsidRPr="000D0083" w:rsidRDefault="000D0083" w:rsidP="00B23BF4">
            <w:pPr>
              <w:tabs>
                <w:tab w:val="left" w:pos="600"/>
              </w:tabs>
              <w:spacing w:line="276" w:lineRule="auto"/>
              <w:ind w:firstLine="318"/>
              <w:jc w:val="both"/>
              <w:rPr>
                <w:rFonts w:ascii="Times New Roman" w:hAnsi="Times New Roman" w:cs="Times New Roman"/>
                <w:sz w:val="28"/>
                <w:szCs w:val="28"/>
              </w:rPr>
            </w:pPr>
            <w:r w:rsidRPr="000D0083">
              <w:rPr>
                <w:rFonts w:ascii="Times New Roman" w:hAnsi="Times New Roman" w:cs="Times New Roman"/>
                <w:sz w:val="28"/>
                <w:szCs w:val="28"/>
              </w:rPr>
              <w:t xml:space="preserve">Портал «Народный контроль. Карелия» (входит в ГИС «Активный гражданин Республики Карелия»), который создан для оперативного решения проблем жителей и взаимодействия с представителями органов исполнительной власти и муниципалитетов Республики Карелия. </w:t>
            </w:r>
          </w:p>
          <w:p w14:paraId="232C8B08" w14:textId="77777777" w:rsidR="000D0083" w:rsidRPr="000D0083" w:rsidRDefault="000D0083" w:rsidP="00B23BF4">
            <w:pPr>
              <w:tabs>
                <w:tab w:val="left" w:pos="600"/>
              </w:tabs>
              <w:spacing w:line="276" w:lineRule="auto"/>
              <w:ind w:firstLine="318"/>
              <w:jc w:val="both"/>
              <w:rPr>
                <w:rFonts w:ascii="Times New Roman" w:hAnsi="Times New Roman" w:cs="Times New Roman"/>
                <w:sz w:val="28"/>
                <w:szCs w:val="28"/>
              </w:rPr>
            </w:pPr>
            <w:r w:rsidRPr="000D0083">
              <w:rPr>
                <w:rFonts w:ascii="Times New Roman" w:hAnsi="Times New Roman" w:cs="Times New Roman"/>
                <w:sz w:val="28"/>
                <w:szCs w:val="28"/>
              </w:rPr>
              <w:t>За 2023 год на Портал поступило 3 431 сообщение пользователей, из них приняты в работу в соответствии с положениями Регламента – 3035 сообщений.</w:t>
            </w:r>
          </w:p>
          <w:p w14:paraId="7EDE7E8E" w14:textId="77777777" w:rsidR="000D0083" w:rsidRPr="000D0083" w:rsidRDefault="000D0083" w:rsidP="00B23BF4">
            <w:pPr>
              <w:tabs>
                <w:tab w:val="left" w:pos="600"/>
              </w:tabs>
              <w:spacing w:line="276" w:lineRule="auto"/>
              <w:ind w:firstLine="318"/>
              <w:jc w:val="both"/>
              <w:rPr>
                <w:rFonts w:ascii="Times New Roman" w:hAnsi="Times New Roman" w:cs="Times New Roman"/>
                <w:sz w:val="28"/>
                <w:szCs w:val="28"/>
              </w:rPr>
            </w:pPr>
            <w:r w:rsidRPr="000D0083">
              <w:rPr>
                <w:rFonts w:ascii="Times New Roman" w:hAnsi="Times New Roman" w:cs="Times New Roman"/>
                <w:sz w:val="28"/>
                <w:szCs w:val="28"/>
              </w:rPr>
              <w:t>Топ-3 тем 2023 года в рамках программы «Активный гражданин»:</w:t>
            </w:r>
          </w:p>
          <w:p w14:paraId="38AA06D2" w14:textId="77777777" w:rsidR="000D0083" w:rsidRPr="000D0083" w:rsidRDefault="000D0083" w:rsidP="00B23BF4">
            <w:pPr>
              <w:tabs>
                <w:tab w:val="left" w:pos="600"/>
              </w:tabs>
              <w:spacing w:line="276" w:lineRule="auto"/>
              <w:ind w:firstLine="318"/>
              <w:jc w:val="both"/>
              <w:rPr>
                <w:rFonts w:ascii="Times New Roman" w:hAnsi="Times New Roman" w:cs="Times New Roman"/>
                <w:sz w:val="28"/>
                <w:szCs w:val="28"/>
              </w:rPr>
            </w:pPr>
            <w:r w:rsidRPr="000D0083">
              <w:rPr>
                <w:rFonts w:ascii="Times New Roman" w:hAnsi="Times New Roman" w:cs="Times New Roman"/>
                <w:sz w:val="28"/>
                <w:szCs w:val="28"/>
              </w:rPr>
              <w:t>1 место – Неисправно освещение;</w:t>
            </w:r>
          </w:p>
          <w:p w14:paraId="6DD47C3B" w14:textId="77777777" w:rsidR="000D0083" w:rsidRPr="000D0083" w:rsidRDefault="000D0083" w:rsidP="00B23BF4">
            <w:pPr>
              <w:tabs>
                <w:tab w:val="left" w:pos="600"/>
              </w:tabs>
              <w:spacing w:line="276" w:lineRule="auto"/>
              <w:ind w:firstLine="318"/>
              <w:jc w:val="both"/>
              <w:rPr>
                <w:rFonts w:ascii="Times New Roman" w:hAnsi="Times New Roman" w:cs="Times New Roman"/>
                <w:sz w:val="28"/>
                <w:szCs w:val="28"/>
              </w:rPr>
            </w:pPr>
            <w:r w:rsidRPr="000D0083">
              <w:rPr>
                <w:rFonts w:ascii="Times New Roman" w:hAnsi="Times New Roman" w:cs="Times New Roman"/>
                <w:sz w:val="28"/>
                <w:szCs w:val="28"/>
              </w:rPr>
              <w:t>2 место – Работа управляющих компаний;</w:t>
            </w:r>
          </w:p>
          <w:p w14:paraId="0BAECA63" w14:textId="77777777" w:rsidR="000D0083" w:rsidRPr="000D0083" w:rsidRDefault="000D0083" w:rsidP="00B23BF4">
            <w:pPr>
              <w:tabs>
                <w:tab w:val="left" w:pos="600"/>
              </w:tabs>
              <w:spacing w:line="276" w:lineRule="auto"/>
              <w:ind w:firstLine="318"/>
              <w:jc w:val="both"/>
              <w:rPr>
                <w:rFonts w:ascii="Times New Roman" w:hAnsi="Times New Roman" w:cs="Times New Roman"/>
                <w:sz w:val="28"/>
                <w:szCs w:val="28"/>
              </w:rPr>
            </w:pPr>
            <w:r w:rsidRPr="000D0083">
              <w:rPr>
                <w:rFonts w:ascii="Times New Roman" w:hAnsi="Times New Roman" w:cs="Times New Roman"/>
                <w:sz w:val="28"/>
                <w:szCs w:val="28"/>
              </w:rPr>
              <w:t>3 место – Состояние контейнерных площадок.</w:t>
            </w:r>
          </w:p>
          <w:p w14:paraId="4B97019E" w14:textId="77777777" w:rsidR="000D0083" w:rsidRPr="000D0083" w:rsidRDefault="000D0083" w:rsidP="00B23BF4">
            <w:pPr>
              <w:tabs>
                <w:tab w:val="left" w:pos="600"/>
              </w:tabs>
              <w:spacing w:line="276" w:lineRule="auto"/>
              <w:ind w:firstLine="318"/>
              <w:jc w:val="both"/>
              <w:rPr>
                <w:rFonts w:ascii="Times New Roman" w:hAnsi="Times New Roman" w:cs="Times New Roman"/>
                <w:sz w:val="28"/>
                <w:szCs w:val="28"/>
              </w:rPr>
            </w:pPr>
            <w:r w:rsidRPr="000D0083">
              <w:rPr>
                <w:rFonts w:ascii="Times New Roman" w:hAnsi="Times New Roman" w:cs="Times New Roman"/>
                <w:sz w:val="28"/>
                <w:szCs w:val="28"/>
              </w:rPr>
              <w:t xml:space="preserve">Наиболее молодая программа инициативного бюджетирования Республики Карелия по проблемным вопросам, требующим административно-управленческих </w:t>
            </w:r>
            <w:r w:rsidRPr="000D0083">
              <w:rPr>
                <w:rFonts w:ascii="Times New Roman" w:hAnsi="Times New Roman" w:cs="Times New Roman"/>
                <w:sz w:val="28"/>
                <w:szCs w:val="28"/>
              </w:rPr>
              <w:lastRenderedPageBreak/>
              <w:t>решений со стороны органов местного самоуправления муниципальных образований в Республике Карелия реализуется посредством ГИС «Активный гражданин Республики Карелия».</w:t>
            </w:r>
          </w:p>
          <w:p w14:paraId="7B25F970" w14:textId="77777777" w:rsidR="000D0083" w:rsidRPr="000D0083" w:rsidRDefault="000D0083" w:rsidP="00B23BF4">
            <w:pPr>
              <w:tabs>
                <w:tab w:val="left" w:pos="600"/>
              </w:tabs>
              <w:spacing w:line="276" w:lineRule="auto"/>
              <w:ind w:firstLine="317"/>
              <w:jc w:val="both"/>
              <w:rPr>
                <w:rFonts w:ascii="Times New Roman" w:hAnsi="Times New Roman" w:cs="Times New Roman"/>
                <w:sz w:val="28"/>
                <w:szCs w:val="28"/>
              </w:rPr>
            </w:pPr>
            <w:r w:rsidRPr="000D0083">
              <w:rPr>
                <w:rFonts w:ascii="Times New Roman" w:hAnsi="Times New Roman" w:cs="Times New Roman"/>
                <w:sz w:val="28"/>
                <w:szCs w:val="28"/>
              </w:rPr>
              <w:t>В 2023 году средства в размере 35 млн. рублей были направлены на решение 185 сообщений граждан. За счет выделенных средств проведены следующие работы: спилены аварийные деревья, заменена уличная мебель: скамейки, остановки и урны, осуществлен ремонт дорожного покрытия тротуаров, проезжей части, установлены новые контейнерные площадки, убраны несанкционированные свалки.</w:t>
            </w:r>
          </w:p>
          <w:p w14:paraId="7ADF453B" w14:textId="0025DF57" w:rsidR="000D0083" w:rsidRDefault="000D0083" w:rsidP="00B23BF4">
            <w:pPr>
              <w:tabs>
                <w:tab w:val="left" w:pos="600"/>
              </w:tabs>
              <w:spacing w:line="276" w:lineRule="auto"/>
              <w:ind w:firstLine="317"/>
              <w:jc w:val="both"/>
              <w:rPr>
                <w:rFonts w:ascii="Times New Roman" w:hAnsi="Times New Roman" w:cs="Times New Roman"/>
                <w:sz w:val="28"/>
                <w:szCs w:val="28"/>
              </w:rPr>
            </w:pPr>
            <w:r w:rsidRPr="000D0083">
              <w:rPr>
                <w:rFonts w:ascii="Times New Roman" w:hAnsi="Times New Roman" w:cs="Times New Roman"/>
                <w:sz w:val="28"/>
                <w:szCs w:val="28"/>
              </w:rPr>
              <w:t>Также в 2023 году 4</w:t>
            </w:r>
            <w:r w:rsidR="001331E5">
              <w:rPr>
                <w:rFonts w:ascii="Times New Roman" w:hAnsi="Times New Roman" w:cs="Times New Roman"/>
                <w:sz w:val="28"/>
                <w:szCs w:val="28"/>
              </w:rPr>
              <w:t xml:space="preserve"> </w:t>
            </w:r>
            <w:r w:rsidRPr="000D0083">
              <w:rPr>
                <w:rFonts w:ascii="Times New Roman" w:hAnsi="Times New Roman" w:cs="Times New Roman"/>
                <w:sz w:val="28"/>
                <w:szCs w:val="28"/>
              </w:rPr>
              <w:t>820,00 тыс.</w:t>
            </w:r>
            <w:r w:rsidR="00B514AF">
              <w:rPr>
                <w:rFonts w:ascii="Times New Roman" w:hAnsi="Times New Roman" w:cs="Times New Roman"/>
                <w:sz w:val="28"/>
                <w:szCs w:val="28"/>
              </w:rPr>
              <w:t xml:space="preserve"> </w:t>
            </w:r>
            <w:r w:rsidRPr="000D0083">
              <w:rPr>
                <w:rFonts w:ascii="Times New Roman" w:hAnsi="Times New Roman" w:cs="Times New Roman"/>
                <w:sz w:val="28"/>
                <w:szCs w:val="28"/>
              </w:rPr>
              <w:t>руб</w:t>
            </w:r>
            <w:r w:rsidR="001331E5">
              <w:rPr>
                <w:rFonts w:ascii="Times New Roman" w:hAnsi="Times New Roman" w:cs="Times New Roman"/>
                <w:sz w:val="28"/>
                <w:szCs w:val="28"/>
              </w:rPr>
              <w:t>лей</w:t>
            </w:r>
            <w:r w:rsidRPr="000D0083">
              <w:rPr>
                <w:rFonts w:ascii="Times New Roman" w:hAnsi="Times New Roman" w:cs="Times New Roman"/>
                <w:sz w:val="28"/>
                <w:szCs w:val="28"/>
              </w:rPr>
              <w:t xml:space="preserve"> были направлены 4 районами на обустройство уличного освещения.</w:t>
            </w:r>
          </w:p>
          <w:p w14:paraId="47F5BB23" w14:textId="2619DD4C" w:rsidR="00B514AF" w:rsidRDefault="00B514AF" w:rsidP="00B23BF4">
            <w:pPr>
              <w:tabs>
                <w:tab w:val="left" w:pos="600"/>
              </w:tabs>
              <w:spacing w:line="276" w:lineRule="auto"/>
              <w:ind w:firstLine="317"/>
              <w:jc w:val="both"/>
              <w:rPr>
                <w:rFonts w:ascii="Times New Roman" w:hAnsi="Times New Roman" w:cs="Times New Roman"/>
                <w:b/>
                <w:sz w:val="28"/>
                <w:szCs w:val="28"/>
              </w:rPr>
            </w:pPr>
            <w:r w:rsidRPr="001C72D6">
              <w:rPr>
                <w:rFonts w:ascii="Times New Roman" w:hAnsi="Times New Roman" w:cs="Times New Roman"/>
                <w:sz w:val="28"/>
                <w:szCs w:val="28"/>
              </w:rPr>
              <w:t xml:space="preserve">Примеры решенных проблем </w:t>
            </w:r>
            <w:r w:rsidR="001C72D6" w:rsidRPr="001C72D6">
              <w:rPr>
                <w:rFonts w:ascii="Times New Roman" w:hAnsi="Times New Roman" w:cs="Times New Roman"/>
                <w:sz w:val="28"/>
                <w:szCs w:val="28"/>
              </w:rPr>
              <w:t xml:space="preserve">приведены </w:t>
            </w:r>
            <w:r w:rsidRPr="001C72D6">
              <w:rPr>
                <w:rFonts w:ascii="Times New Roman" w:hAnsi="Times New Roman" w:cs="Times New Roman"/>
                <w:sz w:val="28"/>
                <w:szCs w:val="28"/>
              </w:rPr>
              <w:t xml:space="preserve">в </w:t>
            </w:r>
            <w:r w:rsidRPr="001C72D6">
              <w:rPr>
                <w:rFonts w:ascii="Times New Roman" w:hAnsi="Times New Roman" w:cs="Times New Roman"/>
                <w:b/>
                <w:sz w:val="28"/>
                <w:szCs w:val="28"/>
              </w:rPr>
              <w:t xml:space="preserve">Приложении </w:t>
            </w:r>
            <w:r w:rsidR="00FD46AB">
              <w:rPr>
                <w:rFonts w:ascii="Times New Roman" w:hAnsi="Times New Roman" w:cs="Times New Roman"/>
                <w:b/>
                <w:sz w:val="28"/>
                <w:szCs w:val="28"/>
              </w:rPr>
              <w:t>7</w:t>
            </w:r>
            <w:r w:rsidR="003633D1">
              <w:rPr>
                <w:rFonts w:ascii="Times New Roman" w:hAnsi="Times New Roman" w:cs="Times New Roman"/>
                <w:b/>
                <w:sz w:val="28"/>
                <w:szCs w:val="28"/>
              </w:rPr>
              <w:t>.</w:t>
            </w:r>
          </w:p>
          <w:p w14:paraId="746CF535" w14:textId="77777777" w:rsidR="001C72D6" w:rsidRPr="000D0083" w:rsidRDefault="001C72D6" w:rsidP="00B23BF4">
            <w:pPr>
              <w:tabs>
                <w:tab w:val="left" w:pos="600"/>
              </w:tabs>
              <w:spacing w:line="276" w:lineRule="auto"/>
              <w:ind w:firstLine="317"/>
              <w:jc w:val="both"/>
              <w:rPr>
                <w:rFonts w:ascii="Times New Roman" w:hAnsi="Times New Roman" w:cs="Times New Roman"/>
                <w:sz w:val="28"/>
                <w:szCs w:val="28"/>
              </w:rPr>
            </w:pPr>
          </w:p>
          <w:p w14:paraId="10D0C56D" w14:textId="77777777" w:rsidR="001C72D6" w:rsidRDefault="001C72D6" w:rsidP="001C72D6">
            <w:pPr>
              <w:tabs>
                <w:tab w:val="left" w:pos="600"/>
              </w:tabs>
              <w:spacing w:line="276" w:lineRule="auto"/>
              <w:ind w:firstLine="318"/>
              <w:jc w:val="both"/>
              <w:rPr>
                <w:rFonts w:ascii="Times New Roman" w:hAnsi="Times New Roman" w:cs="Times New Roman"/>
                <w:sz w:val="28"/>
                <w:szCs w:val="28"/>
              </w:rPr>
            </w:pPr>
            <w:r>
              <w:rPr>
                <w:rFonts w:ascii="Times New Roman" w:hAnsi="Times New Roman" w:cs="Times New Roman"/>
                <w:sz w:val="28"/>
                <w:szCs w:val="28"/>
              </w:rPr>
              <w:t>Одной из важнейших форм обратной связи с гражданами является работа с письменными обращениями. Сотрудники муниципальных образований придают этой форме серьезное внимание.</w:t>
            </w:r>
          </w:p>
          <w:p w14:paraId="66E51607" w14:textId="77777777" w:rsidR="001C72D6" w:rsidRDefault="001C72D6" w:rsidP="001C72D6">
            <w:pPr>
              <w:tabs>
                <w:tab w:val="left" w:pos="600"/>
              </w:tabs>
              <w:spacing w:line="276" w:lineRule="auto"/>
              <w:ind w:firstLine="318"/>
              <w:jc w:val="both"/>
              <w:rPr>
                <w:rFonts w:ascii="Times New Roman" w:hAnsi="Times New Roman" w:cs="Times New Roman"/>
                <w:sz w:val="28"/>
                <w:szCs w:val="28"/>
              </w:rPr>
            </w:pPr>
            <w:r>
              <w:rPr>
                <w:rFonts w:ascii="Times New Roman" w:hAnsi="Times New Roman" w:cs="Times New Roman"/>
                <w:sz w:val="28"/>
                <w:szCs w:val="28"/>
              </w:rPr>
              <w:t xml:space="preserve"> </w:t>
            </w:r>
            <w:r w:rsidR="0040773B" w:rsidRPr="005F4132">
              <w:rPr>
                <w:rFonts w:ascii="Times New Roman" w:hAnsi="Times New Roman" w:cs="Times New Roman"/>
                <w:sz w:val="28"/>
                <w:szCs w:val="28"/>
              </w:rPr>
              <w:t>Анализ тематики письменных обращений граждан Питкярантск</w:t>
            </w:r>
            <w:r>
              <w:rPr>
                <w:rFonts w:ascii="Times New Roman" w:hAnsi="Times New Roman" w:cs="Times New Roman"/>
                <w:sz w:val="28"/>
                <w:szCs w:val="28"/>
              </w:rPr>
              <w:t>о</w:t>
            </w:r>
            <w:r w:rsidR="0040773B" w:rsidRPr="005F4132">
              <w:rPr>
                <w:rFonts w:ascii="Times New Roman" w:hAnsi="Times New Roman" w:cs="Times New Roman"/>
                <w:sz w:val="28"/>
                <w:szCs w:val="28"/>
              </w:rPr>
              <w:t>го муниципального района</w:t>
            </w:r>
            <w:r w:rsidR="0040773B">
              <w:rPr>
                <w:rFonts w:ascii="Times New Roman" w:hAnsi="Times New Roman" w:cs="Times New Roman"/>
                <w:sz w:val="28"/>
                <w:szCs w:val="28"/>
              </w:rPr>
              <w:t xml:space="preserve"> </w:t>
            </w:r>
            <w:r w:rsidR="0040773B" w:rsidRPr="0040773B">
              <w:rPr>
                <w:rFonts w:ascii="Times New Roman" w:hAnsi="Times New Roman" w:cs="Times New Roman"/>
                <w:sz w:val="28"/>
                <w:szCs w:val="28"/>
              </w:rPr>
              <w:t>за 2023 год (включа</w:t>
            </w:r>
            <w:r w:rsidR="0040773B">
              <w:rPr>
                <w:rFonts w:ascii="Times New Roman" w:hAnsi="Times New Roman" w:cs="Times New Roman"/>
                <w:sz w:val="28"/>
                <w:szCs w:val="28"/>
              </w:rPr>
              <w:t xml:space="preserve">я жалобы) отображен в </w:t>
            </w:r>
            <w:r>
              <w:rPr>
                <w:rFonts w:ascii="Times New Roman" w:hAnsi="Times New Roman" w:cs="Times New Roman"/>
                <w:sz w:val="28"/>
                <w:szCs w:val="28"/>
              </w:rPr>
              <w:t xml:space="preserve">данной </w:t>
            </w:r>
            <w:r w:rsidR="0040773B">
              <w:rPr>
                <w:rFonts w:ascii="Times New Roman" w:hAnsi="Times New Roman" w:cs="Times New Roman"/>
                <w:sz w:val="28"/>
                <w:szCs w:val="28"/>
              </w:rPr>
              <w:t>таблице</w:t>
            </w:r>
            <w:r>
              <w:rPr>
                <w:rFonts w:ascii="Times New Roman" w:hAnsi="Times New Roman" w:cs="Times New Roman"/>
                <w:sz w:val="28"/>
                <w:szCs w:val="28"/>
              </w:rPr>
              <w:t>:</w:t>
            </w:r>
          </w:p>
          <w:p w14:paraId="7907FD51" w14:textId="42C050B5" w:rsidR="0040773B" w:rsidRDefault="0040773B" w:rsidP="0040773B">
            <w:pPr>
              <w:tabs>
                <w:tab w:val="left" w:pos="600"/>
              </w:tabs>
              <w:ind w:firstLine="317"/>
              <w:jc w:val="both"/>
              <w:rPr>
                <w:rFonts w:ascii="Times New Roman" w:hAnsi="Times New Roman" w:cs="Times New Roman"/>
                <w:sz w:val="28"/>
                <w:szCs w:val="28"/>
              </w:rPr>
            </w:pPr>
            <w:r>
              <w:rPr>
                <w:rFonts w:ascii="Times New Roman" w:hAnsi="Times New Roman" w:cs="Times New Roman"/>
                <w:sz w:val="28"/>
                <w:szCs w:val="28"/>
              </w:rPr>
              <w:t xml:space="preserve"> </w:t>
            </w:r>
          </w:p>
          <w:tbl>
            <w:tblPr>
              <w:tblW w:w="0" w:type="auto"/>
              <w:tblLayout w:type="fixed"/>
              <w:tblLook w:val="0000" w:firstRow="0" w:lastRow="0" w:firstColumn="0" w:lastColumn="0" w:noHBand="0" w:noVBand="0"/>
            </w:tblPr>
            <w:tblGrid>
              <w:gridCol w:w="675"/>
              <w:gridCol w:w="5245"/>
              <w:gridCol w:w="1701"/>
              <w:gridCol w:w="1853"/>
            </w:tblGrid>
            <w:tr w:rsidR="0040773B" w:rsidRPr="00CF0431" w14:paraId="62C0BD84" w14:textId="77777777" w:rsidTr="003D19E8">
              <w:trPr>
                <w:trHeight w:val="921"/>
              </w:trPr>
              <w:tc>
                <w:tcPr>
                  <w:tcW w:w="675" w:type="dxa"/>
                  <w:tcBorders>
                    <w:top w:val="single" w:sz="4" w:space="0" w:color="000000"/>
                    <w:left w:val="single" w:sz="4" w:space="0" w:color="000000"/>
                    <w:bottom w:val="single" w:sz="4" w:space="0" w:color="000000"/>
                  </w:tcBorders>
                  <w:shd w:val="clear" w:color="auto" w:fill="auto"/>
                </w:tcPr>
                <w:p w14:paraId="788BDF1F" w14:textId="77777777" w:rsidR="0040773B" w:rsidRPr="00CF0431" w:rsidRDefault="0040773B" w:rsidP="0040773B">
                  <w:pPr>
                    <w:suppressAutoHyphens/>
                    <w:jc w:val="center"/>
                    <w:rPr>
                      <w:rFonts w:ascii="Times New Roman" w:eastAsia="Times New Roman" w:hAnsi="Times New Roman" w:cs="Times New Roman"/>
                      <w:b/>
                      <w:bCs/>
                      <w:color w:val="000000" w:themeColor="text1"/>
                      <w:sz w:val="26"/>
                      <w:szCs w:val="26"/>
                      <w:lang w:eastAsia="ar-SA"/>
                    </w:rPr>
                  </w:pPr>
                  <w:r w:rsidRPr="00CF0431">
                    <w:rPr>
                      <w:rFonts w:ascii="Times New Roman" w:eastAsia="Times New Roman" w:hAnsi="Times New Roman" w:cs="Times New Roman"/>
                      <w:b/>
                      <w:bCs/>
                      <w:color w:val="000000" w:themeColor="text1"/>
                      <w:sz w:val="26"/>
                      <w:szCs w:val="26"/>
                      <w:lang w:eastAsia="ar-SA"/>
                    </w:rPr>
                    <w:t>№</w:t>
                  </w:r>
                </w:p>
                <w:p w14:paraId="28FBAFE2" w14:textId="77777777" w:rsidR="0040773B" w:rsidRPr="00CF0431" w:rsidRDefault="0040773B" w:rsidP="0040773B">
                  <w:pPr>
                    <w:suppressAutoHyphens/>
                    <w:jc w:val="center"/>
                    <w:rPr>
                      <w:rFonts w:ascii="Times New Roman" w:eastAsia="Times New Roman" w:hAnsi="Times New Roman" w:cs="Times New Roman"/>
                      <w:b/>
                      <w:bCs/>
                      <w:color w:val="000000" w:themeColor="text1"/>
                      <w:sz w:val="26"/>
                      <w:szCs w:val="26"/>
                      <w:lang w:eastAsia="ar-SA"/>
                    </w:rPr>
                  </w:pPr>
                  <w:r w:rsidRPr="00CF0431">
                    <w:rPr>
                      <w:rFonts w:ascii="Times New Roman" w:eastAsia="Times New Roman" w:hAnsi="Times New Roman" w:cs="Times New Roman"/>
                      <w:b/>
                      <w:bCs/>
                      <w:color w:val="000000" w:themeColor="text1"/>
                      <w:sz w:val="26"/>
                      <w:szCs w:val="26"/>
                      <w:lang w:eastAsia="ar-SA"/>
                    </w:rPr>
                    <w:t>п/п</w:t>
                  </w:r>
                </w:p>
              </w:tc>
              <w:tc>
                <w:tcPr>
                  <w:tcW w:w="5245" w:type="dxa"/>
                  <w:tcBorders>
                    <w:top w:val="single" w:sz="4" w:space="0" w:color="000000"/>
                    <w:left w:val="single" w:sz="4" w:space="0" w:color="000000"/>
                    <w:bottom w:val="single" w:sz="4" w:space="0" w:color="000000"/>
                  </w:tcBorders>
                  <w:shd w:val="clear" w:color="auto" w:fill="auto"/>
                </w:tcPr>
                <w:p w14:paraId="5A97423F" w14:textId="77777777" w:rsidR="0040773B" w:rsidRPr="00CF0431" w:rsidRDefault="0040773B" w:rsidP="0040773B">
                  <w:pPr>
                    <w:suppressAutoHyphens/>
                    <w:snapToGrid w:val="0"/>
                    <w:jc w:val="center"/>
                    <w:rPr>
                      <w:rFonts w:ascii="Times New Roman" w:eastAsia="Times New Roman" w:hAnsi="Times New Roman" w:cs="Times New Roman"/>
                      <w:b/>
                      <w:bCs/>
                      <w:color w:val="000000" w:themeColor="text1"/>
                      <w:sz w:val="26"/>
                      <w:szCs w:val="26"/>
                      <w:lang w:eastAsia="ar-SA"/>
                    </w:rPr>
                  </w:pPr>
                </w:p>
                <w:p w14:paraId="77D56039" w14:textId="77777777" w:rsidR="0040773B" w:rsidRPr="00CF0431" w:rsidRDefault="0040773B" w:rsidP="0040773B">
                  <w:pPr>
                    <w:suppressAutoHyphens/>
                    <w:jc w:val="center"/>
                    <w:rPr>
                      <w:rFonts w:ascii="Times New Roman" w:eastAsia="Times New Roman" w:hAnsi="Times New Roman" w:cs="Times New Roman"/>
                      <w:b/>
                      <w:bCs/>
                      <w:color w:val="000000" w:themeColor="text1"/>
                      <w:sz w:val="26"/>
                      <w:szCs w:val="26"/>
                      <w:lang w:eastAsia="ar-SA"/>
                    </w:rPr>
                  </w:pPr>
                  <w:r w:rsidRPr="00CF0431">
                    <w:rPr>
                      <w:rFonts w:ascii="Times New Roman" w:eastAsia="Times New Roman" w:hAnsi="Times New Roman" w:cs="Times New Roman"/>
                      <w:b/>
                      <w:bCs/>
                      <w:color w:val="000000" w:themeColor="text1"/>
                      <w:sz w:val="26"/>
                      <w:szCs w:val="26"/>
                      <w:lang w:eastAsia="ar-SA"/>
                    </w:rPr>
                    <w:t>Вопрос</w:t>
                  </w:r>
                </w:p>
              </w:tc>
              <w:tc>
                <w:tcPr>
                  <w:tcW w:w="1701" w:type="dxa"/>
                  <w:tcBorders>
                    <w:top w:val="single" w:sz="4" w:space="0" w:color="000000"/>
                    <w:left w:val="single" w:sz="4" w:space="0" w:color="000000"/>
                    <w:bottom w:val="single" w:sz="4" w:space="0" w:color="000000"/>
                  </w:tcBorders>
                  <w:shd w:val="clear" w:color="auto" w:fill="auto"/>
                </w:tcPr>
                <w:p w14:paraId="4FD955C7" w14:textId="77777777" w:rsidR="0040773B" w:rsidRPr="00CF0431" w:rsidRDefault="0040773B" w:rsidP="0040773B">
                  <w:pPr>
                    <w:suppressAutoHyphens/>
                    <w:jc w:val="center"/>
                    <w:rPr>
                      <w:rFonts w:ascii="Times New Roman" w:eastAsia="Times New Roman" w:hAnsi="Times New Roman" w:cs="Times New Roman"/>
                      <w:b/>
                      <w:bCs/>
                      <w:color w:val="000000" w:themeColor="text1"/>
                      <w:sz w:val="26"/>
                      <w:szCs w:val="26"/>
                      <w:lang w:eastAsia="ar-SA"/>
                    </w:rPr>
                  </w:pPr>
                  <w:r w:rsidRPr="00CF0431">
                    <w:rPr>
                      <w:rFonts w:ascii="Times New Roman" w:eastAsia="Times New Roman" w:hAnsi="Times New Roman" w:cs="Times New Roman"/>
                      <w:b/>
                      <w:bCs/>
                      <w:color w:val="000000" w:themeColor="text1"/>
                      <w:sz w:val="26"/>
                      <w:szCs w:val="26"/>
                      <w:lang w:eastAsia="ar-SA"/>
                    </w:rPr>
                    <w:t>Количество обращений за 2023 год</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5FBCA2DC" w14:textId="77777777" w:rsidR="0040773B" w:rsidRPr="00CF0431" w:rsidRDefault="0040773B" w:rsidP="0040773B">
                  <w:pPr>
                    <w:suppressAutoHyphens/>
                    <w:jc w:val="center"/>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b/>
                      <w:bCs/>
                      <w:color w:val="000000" w:themeColor="text1"/>
                      <w:sz w:val="26"/>
                      <w:szCs w:val="26"/>
                      <w:lang w:eastAsia="ar-SA"/>
                    </w:rPr>
                    <w:t>Количество обращений за 2023 год в %</w:t>
                  </w:r>
                </w:p>
              </w:tc>
            </w:tr>
            <w:tr w:rsidR="0040773B" w:rsidRPr="00CF0431" w14:paraId="10141D5D" w14:textId="77777777" w:rsidTr="003D19E8">
              <w:trPr>
                <w:trHeight w:val="567"/>
              </w:trPr>
              <w:tc>
                <w:tcPr>
                  <w:tcW w:w="675" w:type="dxa"/>
                  <w:tcBorders>
                    <w:top w:val="single" w:sz="4" w:space="0" w:color="000000"/>
                    <w:left w:val="single" w:sz="4" w:space="0" w:color="000000"/>
                    <w:bottom w:val="single" w:sz="4" w:space="0" w:color="000000"/>
                  </w:tcBorders>
                  <w:shd w:val="clear" w:color="auto" w:fill="auto"/>
                </w:tcPr>
                <w:p w14:paraId="17336ADD" w14:textId="77777777" w:rsidR="0040773B" w:rsidRPr="00CF0431" w:rsidRDefault="0040773B" w:rsidP="0040773B">
                  <w:pPr>
                    <w:suppressAutoHyphens/>
                    <w:jc w:val="center"/>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color w:val="000000" w:themeColor="text1"/>
                      <w:sz w:val="26"/>
                      <w:szCs w:val="26"/>
                      <w:lang w:eastAsia="ar-SA"/>
                    </w:rPr>
                    <w:t>1</w:t>
                  </w:r>
                </w:p>
              </w:tc>
              <w:tc>
                <w:tcPr>
                  <w:tcW w:w="5245" w:type="dxa"/>
                  <w:tcBorders>
                    <w:top w:val="single" w:sz="4" w:space="0" w:color="000000"/>
                    <w:left w:val="single" w:sz="4" w:space="0" w:color="000000"/>
                    <w:bottom w:val="single" w:sz="4" w:space="0" w:color="000000"/>
                  </w:tcBorders>
                  <w:shd w:val="clear" w:color="auto" w:fill="auto"/>
                </w:tcPr>
                <w:p w14:paraId="2A976811" w14:textId="77777777" w:rsidR="0040773B" w:rsidRPr="00CF0431" w:rsidRDefault="0040773B" w:rsidP="0040773B">
                  <w:pPr>
                    <w:suppressAutoHyphens/>
                    <w:jc w:val="both"/>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color w:val="000000" w:themeColor="text1"/>
                      <w:sz w:val="26"/>
                      <w:szCs w:val="26"/>
                      <w:lang w:eastAsia="ar-SA"/>
                    </w:rPr>
                    <w:t>Опека и попечительство</w:t>
                  </w:r>
                </w:p>
              </w:tc>
              <w:tc>
                <w:tcPr>
                  <w:tcW w:w="1701" w:type="dxa"/>
                  <w:tcBorders>
                    <w:top w:val="single" w:sz="4" w:space="0" w:color="000000"/>
                    <w:left w:val="single" w:sz="4" w:space="0" w:color="000000"/>
                    <w:bottom w:val="single" w:sz="4" w:space="0" w:color="000000"/>
                  </w:tcBorders>
                  <w:shd w:val="clear" w:color="auto" w:fill="auto"/>
                </w:tcPr>
                <w:p w14:paraId="0D802E78" w14:textId="77777777" w:rsidR="0040773B" w:rsidRPr="00CF0431" w:rsidRDefault="0040773B" w:rsidP="0040773B">
                  <w:pPr>
                    <w:suppressAutoHyphens/>
                    <w:jc w:val="center"/>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color w:val="000000" w:themeColor="text1"/>
                      <w:sz w:val="26"/>
                      <w:szCs w:val="26"/>
                      <w:lang w:eastAsia="ar-SA"/>
                    </w:rPr>
                    <w:t>231</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0983605A" w14:textId="77777777" w:rsidR="0040773B" w:rsidRPr="00CF0431" w:rsidRDefault="0040773B" w:rsidP="0040773B">
                  <w:pPr>
                    <w:suppressAutoHyphens/>
                    <w:jc w:val="center"/>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color w:val="000000" w:themeColor="text1"/>
                      <w:sz w:val="26"/>
                      <w:szCs w:val="26"/>
                      <w:lang w:eastAsia="ar-SA"/>
                    </w:rPr>
                    <w:t>11.7%</w:t>
                  </w:r>
                </w:p>
              </w:tc>
            </w:tr>
            <w:tr w:rsidR="0040773B" w:rsidRPr="00CF0431" w14:paraId="5A4BBE3D" w14:textId="77777777" w:rsidTr="003D19E8">
              <w:trPr>
                <w:trHeight w:val="567"/>
              </w:trPr>
              <w:tc>
                <w:tcPr>
                  <w:tcW w:w="675" w:type="dxa"/>
                  <w:tcBorders>
                    <w:top w:val="single" w:sz="4" w:space="0" w:color="000000"/>
                    <w:left w:val="single" w:sz="4" w:space="0" w:color="000000"/>
                    <w:bottom w:val="single" w:sz="4" w:space="0" w:color="000000"/>
                  </w:tcBorders>
                  <w:shd w:val="clear" w:color="auto" w:fill="auto"/>
                </w:tcPr>
                <w:p w14:paraId="6EB722E4" w14:textId="77777777" w:rsidR="0040773B" w:rsidRPr="00CF0431" w:rsidRDefault="0040773B" w:rsidP="0040773B">
                  <w:pPr>
                    <w:suppressAutoHyphens/>
                    <w:jc w:val="center"/>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color w:val="000000" w:themeColor="text1"/>
                      <w:sz w:val="26"/>
                      <w:szCs w:val="26"/>
                      <w:lang w:eastAsia="ar-SA"/>
                    </w:rPr>
                    <w:t>2</w:t>
                  </w:r>
                </w:p>
              </w:tc>
              <w:tc>
                <w:tcPr>
                  <w:tcW w:w="5245" w:type="dxa"/>
                  <w:tcBorders>
                    <w:top w:val="single" w:sz="4" w:space="0" w:color="000000"/>
                    <w:left w:val="single" w:sz="4" w:space="0" w:color="000000"/>
                    <w:bottom w:val="single" w:sz="4" w:space="0" w:color="000000"/>
                  </w:tcBorders>
                  <w:shd w:val="clear" w:color="auto" w:fill="auto"/>
                </w:tcPr>
                <w:p w14:paraId="02C2882E" w14:textId="77777777" w:rsidR="0040773B" w:rsidRPr="00CF0431" w:rsidRDefault="0040773B" w:rsidP="0040773B">
                  <w:pPr>
                    <w:suppressAutoHyphens/>
                    <w:jc w:val="both"/>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color w:val="000000" w:themeColor="text1"/>
                      <w:sz w:val="26"/>
                      <w:szCs w:val="26"/>
                      <w:lang w:eastAsia="ar-SA"/>
                    </w:rPr>
                    <w:t>Просьбы об оказании финансовой помощи</w:t>
                  </w:r>
                </w:p>
              </w:tc>
              <w:tc>
                <w:tcPr>
                  <w:tcW w:w="1701" w:type="dxa"/>
                  <w:tcBorders>
                    <w:top w:val="single" w:sz="4" w:space="0" w:color="000000"/>
                    <w:left w:val="single" w:sz="4" w:space="0" w:color="000000"/>
                    <w:bottom w:val="single" w:sz="4" w:space="0" w:color="000000"/>
                  </w:tcBorders>
                  <w:shd w:val="clear" w:color="auto" w:fill="auto"/>
                </w:tcPr>
                <w:p w14:paraId="7BEF1038" w14:textId="77777777" w:rsidR="0040773B" w:rsidRPr="00CF0431" w:rsidRDefault="0040773B" w:rsidP="0040773B">
                  <w:pPr>
                    <w:suppressAutoHyphens/>
                    <w:jc w:val="center"/>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color w:val="000000" w:themeColor="text1"/>
                      <w:sz w:val="26"/>
                      <w:szCs w:val="26"/>
                      <w:lang w:eastAsia="ar-SA"/>
                    </w:rPr>
                    <w:t>13</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1D4E2770" w14:textId="77777777" w:rsidR="0040773B" w:rsidRPr="00CF0431" w:rsidRDefault="0040773B" w:rsidP="0040773B">
                  <w:pPr>
                    <w:suppressAutoHyphens/>
                    <w:jc w:val="center"/>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color w:val="000000" w:themeColor="text1"/>
                      <w:sz w:val="26"/>
                      <w:szCs w:val="26"/>
                      <w:lang w:eastAsia="ar-SA"/>
                    </w:rPr>
                    <w:t>0.7%</w:t>
                  </w:r>
                </w:p>
              </w:tc>
            </w:tr>
            <w:tr w:rsidR="0040773B" w:rsidRPr="00CF0431" w14:paraId="67BD0E25" w14:textId="77777777" w:rsidTr="003D19E8">
              <w:trPr>
                <w:trHeight w:val="567"/>
              </w:trPr>
              <w:tc>
                <w:tcPr>
                  <w:tcW w:w="675" w:type="dxa"/>
                  <w:tcBorders>
                    <w:top w:val="single" w:sz="4" w:space="0" w:color="000000"/>
                    <w:left w:val="single" w:sz="4" w:space="0" w:color="000000"/>
                    <w:bottom w:val="single" w:sz="4" w:space="0" w:color="000000"/>
                  </w:tcBorders>
                  <w:shd w:val="clear" w:color="auto" w:fill="auto"/>
                </w:tcPr>
                <w:p w14:paraId="26CE2019" w14:textId="77777777" w:rsidR="0040773B" w:rsidRPr="00CF0431" w:rsidRDefault="0040773B" w:rsidP="0040773B">
                  <w:pPr>
                    <w:suppressAutoHyphens/>
                    <w:jc w:val="center"/>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color w:val="000000" w:themeColor="text1"/>
                      <w:sz w:val="26"/>
                      <w:szCs w:val="26"/>
                      <w:lang w:eastAsia="ar-SA"/>
                    </w:rPr>
                    <w:t>3</w:t>
                  </w:r>
                </w:p>
              </w:tc>
              <w:tc>
                <w:tcPr>
                  <w:tcW w:w="5245" w:type="dxa"/>
                  <w:tcBorders>
                    <w:top w:val="single" w:sz="4" w:space="0" w:color="000000"/>
                    <w:left w:val="single" w:sz="4" w:space="0" w:color="000000"/>
                    <w:bottom w:val="single" w:sz="4" w:space="0" w:color="000000"/>
                  </w:tcBorders>
                  <w:shd w:val="clear" w:color="auto" w:fill="auto"/>
                </w:tcPr>
                <w:p w14:paraId="4CB2352D" w14:textId="77777777" w:rsidR="0040773B" w:rsidRPr="00CF0431" w:rsidRDefault="0040773B" w:rsidP="0040773B">
                  <w:pPr>
                    <w:suppressAutoHyphens/>
                    <w:jc w:val="both"/>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color w:val="000000" w:themeColor="text1"/>
                      <w:sz w:val="26"/>
                      <w:szCs w:val="26"/>
                      <w:lang w:eastAsia="ar-SA"/>
                    </w:rPr>
                    <w:t>Образование</w:t>
                  </w:r>
                </w:p>
              </w:tc>
              <w:tc>
                <w:tcPr>
                  <w:tcW w:w="1701" w:type="dxa"/>
                  <w:tcBorders>
                    <w:top w:val="single" w:sz="4" w:space="0" w:color="000000"/>
                    <w:left w:val="single" w:sz="4" w:space="0" w:color="000000"/>
                    <w:bottom w:val="single" w:sz="4" w:space="0" w:color="000000"/>
                  </w:tcBorders>
                  <w:shd w:val="clear" w:color="auto" w:fill="auto"/>
                </w:tcPr>
                <w:p w14:paraId="6BAECDDF" w14:textId="77777777" w:rsidR="0040773B" w:rsidRPr="00CF0431" w:rsidRDefault="0040773B" w:rsidP="0040773B">
                  <w:pPr>
                    <w:suppressAutoHyphens/>
                    <w:jc w:val="center"/>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color w:val="000000" w:themeColor="text1"/>
                      <w:sz w:val="26"/>
                      <w:szCs w:val="26"/>
                      <w:lang w:eastAsia="ar-SA"/>
                    </w:rPr>
                    <w:t>218</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2C1CCBA4" w14:textId="77777777" w:rsidR="0040773B" w:rsidRPr="00CF0431" w:rsidRDefault="0040773B" w:rsidP="0040773B">
                  <w:pPr>
                    <w:suppressAutoHyphens/>
                    <w:jc w:val="center"/>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color w:val="000000" w:themeColor="text1"/>
                      <w:sz w:val="26"/>
                      <w:szCs w:val="26"/>
                      <w:lang w:eastAsia="ar-SA"/>
                    </w:rPr>
                    <w:t>11.1%</w:t>
                  </w:r>
                </w:p>
              </w:tc>
            </w:tr>
            <w:tr w:rsidR="0040773B" w:rsidRPr="00CF0431" w14:paraId="6E7511DC" w14:textId="77777777" w:rsidTr="003D19E8">
              <w:trPr>
                <w:trHeight w:val="567"/>
              </w:trPr>
              <w:tc>
                <w:tcPr>
                  <w:tcW w:w="675" w:type="dxa"/>
                  <w:tcBorders>
                    <w:top w:val="single" w:sz="4" w:space="0" w:color="000000"/>
                    <w:left w:val="single" w:sz="4" w:space="0" w:color="000000"/>
                    <w:bottom w:val="single" w:sz="4" w:space="0" w:color="000000"/>
                  </w:tcBorders>
                  <w:shd w:val="clear" w:color="auto" w:fill="auto"/>
                </w:tcPr>
                <w:p w14:paraId="5AD48ACA" w14:textId="77777777" w:rsidR="0040773B" w:rsidRPr="00CF0431" w:rsidRDefault="0040773B" w:rsidP="0040773B">
                  <w:pPr>
                    <w:suppressAutoHyphens/>
                    <w:jc w:val="center"/>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color w:val="000000" w:themeColor="text1"/>
                      <w:sz w:val="26"/>
                      <w:szCs w:val="26"/>
                      <w:lang w:eastAsia="ar-SA"/>
                    </w:rPr>
                    <w:t>4</w:t>
                  </w:r>
                </w:p>
              </w:tc>
              <w:tc>
                <w:tcPr>
                  <w:tcW w:w="5245" w:type="dxa"/>
                  <w:tcBorders>
                    <w:top w:val="single" w:sz="4" w:space="0" w:color="000000"/>
                    <w:left w:val="single" w:sz="4" w:space="0" w:color="000000"/>
                    <w:bottom w:val="single" w:sz="4" w:space="0" w:color="000000"/>
                  </w:tcBorders>
                  <w:shd w:val="clear" w:color="auto" w:fill="auto"/>
                </w:tcPr>
                <w:p w14:paraId="26DD500F" w14:textId="77777777" w:rsidR="0040773B" w:rsidRPr="00CF0431" w:rsidRDefault="0040773B" w:rsidP="0040773B">
                  <w:pPr>
                    <w:suppressAutoHyphens/>
                    <w:jc w:val="both"/>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color w:val="000000" w:themeColor="text1"/>
                      <w:sz w:val="26"/>
                      <w:szCs w:val="26"/>
                      <w:lang w:eastAsia="ar-SA"/>
                    </w:rPr>
                    <w:t>Градостроительство, Архитектура и проектирование</w:t>
                  </w:r>
                </w:p>
              </w:tc>
              <w:tc>
                <w:tcPr>
                  <w:tcW w:w="1701" w:type="dxa"/>
                  <w:tcBorders>
                    <w:top w:val="single" w:sz="4" w:space="0" w:color="000000"/>
                    <w:left w:val="single" w:sz="4" w:space="0" w:color="000000"/>
                    <w:bottom w:val="single" w:sz="4" w:space="0" w:color="000000"/>
                  </w:tcBorders>
                  <w:shd w:val="clear" w:color="auto" w:fill="auto"/>
                </w:tcPr>
                <w:p w14:paraId="13551FC7" w14:textId="77777777" w:rsidR="0040773B" w:rsidRPr="00CF0431" w:rsidRDefault="0040773B" w:rsidP="0040773B">
                  <w:pPr>
                    <w:suppressAutoHyphens/>
                    <w:jc w:val="center"/>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color w:val="000000" w:themeColor="text1"/>
                      <w:sz w:val="26"/>
                      <w:szCs w:val="26"/>
                      <w:lang w:eastAsia="ar-SA"/>
                    </w:rPr>
                    <w:t>321</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43B0BDFB" w14:textId="77777777" w:rsidR="0040773B" w:rsidRPr="00CF0431" w:rsidRDefault="0040773B" w:rsidP="0040773B">
                  <w:pPr>
                    <w:suppressAutoHyphens/>
                    <w:jc w:val="center"/>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color w:val="000000" w:themeColor="text1"/>
                      <w:sz w:val="26"/>
                      <w:szCs w:val="26"/>
                      <w:lang w:eastAsia="ar-SA"/>
                    </w:rPr>
                    <w:t>16.3%</w:t>
                  </w:r>
                </w:p>
              </w:tc>
            </w:tr>
            <w:tr w:rsidR="0040773B" w:rsidRPr="00CF0431" w14:paraId="7D2FED71" w14:textId="77777777" w:rsidTr="003D19E8">
              <w:trPr>
                <w:trHeight w:val="567"/>
              </w:trPr>
              <w:tc>
                <w:tcPr>
                  <w:tcW w:w="675" w:type="dxa"/>
                  <w:tcBorders>
                    <w:top w:val="single" w:sz="4" w:space="0" w:color="000000"/>
                    <w:left w:val="single" w:sz="4" w:space="0" w:color="000000"/>
                    <w:bottom w:val="single" w:sz="4" w:space="0" w:color="000000"/>
                  </w:tcBorders>
                  <w:shd w:val="clear" w:color="auto" w:fill="auto"/>
                </w:tcPr>
                <w:p w14:paraId="1C3B104C" w14:textId="77777777" w:rsidR="0040773B" w:rsidRPr="00CF0431" w:rsidRDefault="0040773B" w:rsidP="0040773B">
                  <w:pPr>
                    <w:suppressAutoHyphens/>
                    <w:jc w:val="center"/>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color w:val="000000" w:themeColor="text1"/>
                      <w:sz w:val="26"/>
                      <w:szCs w:val="26"/>
                      <w:lang w:eastAsia="ar-SA"/>
                    </w:rPr>
                    <w:t>5</w:t>
                  </w:r>
                </w:p>
              </w:tc>
              <w:tc>
                <w:tcPr>
                  <w:tcW w:w="5245" w:type="dxa"/>
                  <w:tcBorders>
                    <w:top w:val="single" w:sz="4" w:space="0" w:color="000000"/>
                    <w:left w:val="single" w:sz="4" w:space="0" w:color="000000"/>
                    <w:bottom w:val="single" w:sz="4" w:space="0" w:color="000000"/>
                  </w:tcBorders>
                  <w:shd w:val="clear" w:color="auto" w:fill="auto"/>
                </w:tcPr>
                <w:p w14:paraId="20ECF254" w14:textId="77777777" w:rsidR="0040773B" w:rsidRPr="00CF0431" w:rsidRDefault="0040773B" w:rsidP="0040773B">
                  <w:pPr>
                    <w:suppressAutoHyphens/>
                    <w:jc w:val="both"/>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color w:val="000000" w:themeColor="text1"/>
                      <w:sz w:val="26"/>
                      <w:szCs w:val="26"/>
                      <w:lang w:eastAsia="ar-SA"/>
                    </w:rPr>
                    <w:t>Комплексное благоустройство</w:t>
                  </w:r>
                </w:p>
              </w:tc>
              <w:tc>
                <w:tcPr>
                  <w:tcW w:w="1701" w:type="dxa"/>
                  <w:tcBorders>
                    <w:top w:val="single" w:sz="4" w:space="0" w:color="000000"/>
                    <w:left w:val="single" w:sz="4" w:space="0" w:color="000000"/>
                    <w:bottom w:val="single" w:sz="4" w:space="0" w:color="000000"/>
                  </w:tcBorders>
                  <w:shd w:val="clear" w:color="auto" w:fill="auto"/>
                </w:tcPr>
                <w:p w14:paraId="3D193544" w14:textId="77777777" w:rsidR="0040773B" w:rsidRPr="00CF0431" w:rsidRDefault="0040773B" w:rsidP="0040773B">
                  <w:pPr>
                    <w:suppressAutoHyphens/>
                    <w:jc w:val="center"/>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color w:val="000000" w:themeColor="text1"/>
                      <w:sz w:val="26"/>
                      <w:szCs w:val="26"/>
                      <w:lang w:eastAsia="ar-SA"/>
                    </w:rPr>
                    <w:t>167</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0B1D46C0" w14:textId="77777777" w:rsidR="0040773B" w:rsidRPr="00CF0431" w:rsidRDefault="0040773B" w:rsidP="0040773B">
                  <w:pPr>
                    <w:suppressAutoHyphens/>
                    <w:jc w:val="center"/>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color w:val="000000" w:themeColor="text1"/>
                      <w:sz w:val="26"/>
                      <w:szCs w:val="26"/>
                      <w:lang w:eastAsia="ar-SA"/>
                    </w:rPr>
                    <w:t>8.5%</w:t>
                  </w:r>
                </w:p>
              </w:tc>
            </w:tr>
            <w:tr w:rsidR="0040773B" w:rsidRPr="00CF0431" w14:paraId="50639F23" w14:textId="77777777" w:rsidTr="003D19E8">
              <w:trPr>
                <w:trHeight w:val="567"/>
              </w:trPr>
              <w:tc>
                <w:tcPr>
                  <w:tcW w:w="675" w:type="dxa"/>
                  <w:tcBorders>
                    <w:top w:val="single" w:sz="4" w:space="0" w:color="000000"/>
                    <w:left w:val="single" w:sz="4" w:space="0" w:color="000000"/>
                    <w:bottom w:val="single" w:sz="4" w:space="0" w:color="000000"/>
                  </w:tcBorders>
                  <w:shd w:val="clear" w:color="auto" w:fill="auto"/>
                </w:tcPr>
                <w:p w14:paraId="32B50302" w14:textId="77777777" w:rsidR="0040773B" w:rsidRPr="00CF0431" w:rsidRDefault="0040773B" w:rsidP="0040773B">
                  <w:pPr>
                    <w:suppressAutoHyphens/>
                    <w:jc w:val="center"/>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color w:val="000000" w:themeColor="text1"/>
                      <w:sz w:val="26"/>
                      <w:szCs w:val="26"/>
                      <w:lang w:eastAsia="ar-SA"/>
                    </w:rPr>
                    <w:t>6</w:t>
                  </w:r>
                </w:p>
              </w:tc>
              <w:tc>
                <w:tcPr>
                  <w:tcW w:w="5245" w:type="dxa"/>
                  <w:tcBorders>
                    <w:top w:val="single" w:sz="4" w:space="0" w:color="000000"/>
                    <w:left w:val="single" w:sz="4" w:space="0" w:color="000000"/>
                    <w:bottom w:val="single" w:sz="4" w:space="0" w:color="000000"/>
                  </w:tcBorders>
                  <w:shd w:val="clear" w:color="auto" w:fill="auto"/>
                </w:tcPr>
                <w:p w14:paraId="65414069" w14:textId="77777777" w:rsidR="0040773B" w:rsidRPr="00CF0431" w:rsidRDefault="0040773B" w:rsidP="0040773B">
                  <w:pPr>
                    <w:suppressAutoHyphens/>
                    <w:jc w:val="both"/>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color w:val="000000" w:themeColor="text1"/>
                      <w:sz w:val="26"/>
                      <w:szCs w:val="26"/>
                      <w:lang w:eastAsia="ar-SA"/>
                    </w:rPr>
                    <w:t>Содержание кладбищ и мест захоронений</w:t>
                  </w:r>
                </w:p>
              </w:tc>
              <w:tc>
                <w:tcPr>
                  <w:tcW w:w="1701" w:type="dxa"/>
                  <w:tcBorders>
                    <w:top w:val="single" w:sz="4" w:space="0" w:color="000000"/>
                    <w:left w:val="single" w:sz="4" w:space="0" w:color="000000"/>
                    <w:bottom w:val="single" w:sz="4" w:space="0" w:color="000000"/>
                  </w:tcBorders>
                  <w:shd w:val="clear" w:color="auto" w:fill="auto"/>
                </w:tcPr>
                <w:p w14:paraId="1350F070" w14:textId="77777777" w:rsidR="0040773B" w:rsidRPr="00CF0431" w:rsidRDefault="0040773B" w:rsidP="0040773B">
                  <w:pPr>
                    <w:suppressAutoHyphens/>
                    <w:jc w:val="center"/>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color w:val="000000" w:themeColor="text1"/>
                      <w:sz w:val="26"/>
                      <w:szCs w:val="26"/>
                      <w:lang w:eastAsia="ar-SA"/>
                    </w:rPr>
                    <w:t>319</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2324A892" w14:textId="77777777" w:rsidR="0040773B" w:rsidRPr="00CF0431" w:rsidRDefault="0040773B" w:rsidP="0040773B">
                  <w:pPr>
                    <w:suppressAutoHyphens/>
                    <w:jc w:val="center"/>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color w:val="000000" w:themeColor="text1"/>
                      <w:sz w:val="26"/>
                      <w:szCs w:val="26"/>
                      <w:lang w:eastAsia="ar-SA"/>
                    </w:rPr>
                    <w:t>16.2%</w:t>
                  </w:r>
                </w:p>
              </w:tc>
            </w:tr>
            <w:tr w:rsidR="0040773B" w:rsidRPr="00CF0431" w14:paraId="3C3AD0CE" w14:textId="77777777" w:rsidTr="003D19E8">
              <w:trPr>
                <w:trHeight w:val="567"/>
              </w:trPr>
              <w:tc>
                <w:tcPr>
                  <w:tcW w:w="675" w:type="dxa"/>
                  <w:tcBorders>
                    <w:top w:val="single" w:sz="4" w:space="0" w:color="000000"/>
                    <w:left w:val="single" w:sz="4" w:space="0" w:color="000000"/>
                    <w:bottom w:val="single" w:sz="4" w:space="0" w:color="000000"/>
                  </w:tcBorders>
                  <w:shd w:val="clear" w:color="auto" w:fill="auto"/>
                </w:tcPr>
                <w:p w14:paraId="18DCE11A" w14:textId="77777777" w:rsidR="0040773B" w:rsidRPr="00CF0431" w:rsidRDefault="0040773B" w:rsidP="0040773B">
                  <w:pPr>
                    <w:suppressAutoHyphens/>
                    <w:jc w:val="center"/>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color w:val="000000" w:themeColor="text1"/>
                      <w:sz w:val="26"/>
                      <w:szCs w:val="26"/>
                      <w:lang w:eastAsia="ar-SA"/>
                    </w:rPr>
                    <w:t>7</w:t>
                  </w:r>
                </w:p>
              </w:tc>
              <w:tc>
                <w:tcPr>
                  <w:tcW w:w="5245" w:type="dxa"/>
                  <w:tcBorders>
                    <w:top w:val="single" w:sz="4" w:space="0" w:color="000000"/>
                    <w:left w:val="single" w:sz="4" w:space="0" w:color="000000"/>
                    <w:bottom w:val="single" w:sz="4" w:space="0" w:color="000000"/>
                  </w:tcBorders>
                  <w:shd w:val="clear" w:color="auto" w:fill="auto"/>
                </w:tcPr>
                <w:p w14:paraId="6CB45EAF" w14:textId="77777777" w:rsidR="0040773B" w:rsidRPr="00CF0431" w:rsidRDefault="0040773B" w:rsidP="0040773B">
                  <w:pPr>
                    <w:suppressAutoHyphens/>
                    <w:jc w:val="both"/>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color w:val="000000" w:themeColor="text1"/>
                      <w:sz w:val="26"/>
                      <w:szCs w:val="26"/>
                      <w:lang w:eastAsia="ar-SA"/>
                    </w:rPr>
                    <w:t>Арендные отношения в области землепользования</w:t>
                  </w:r>
                </w:p>
              </w:tc>
              <w:tc>
                <w:tcPr>
                  <w:tcW w:w="1701" w:type="dxa"/>
                  <w:tcBorders>
                    <w:top w:val="single" w:sz="4" w:space="0" w:color="000000"/>
                    <w:left w:val="single" w:sz="4" w:space="0" w:color="000000"/>
                    <w:bottom w:val="single" w:sz="4" w:space="0" w:color="000000"/>
                  </w:tcBorders>
                  <w:shd w:val="clear" w:color="auto" w:fill="auto"/>
                </w:tcPr>
                <w:p w14:paraId="5EA16146" w14:textId="77777777" w:rsidR="0040773B" w:rsidRPr="00CF0431" w:rsidRDefault="0040773B" w:rsidP="0040773B">
                  <w:pPr>
                    <w:suppressAutoHyphens/>
                    <w:jc w:val="center"/>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color w:val="000000" w:themeColor="text1"/>
                      <w:sz w:val="26"/>
                      <w:szCs w:val="26"/>
                      <w:lang w:eastAsia="ar-SA"/>
                    </w:rPr>
                    <w:t>58</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701DA473" w14:textId="77777777" w:rsidR="0040773B" w:rsidRPr="00CF0431" w:rsidRDefault="0040773B" w:rsidP="0040773B">
                  <w:pPr>
                    <w:suppressAutoHyphens/>
                    <w:jc w:val="center"/>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color w:val="000000" w:themeColor="text1"/>
                      <w:sz w:val="26"/>
                      <w:szCs w:val="26"/>
                      <w:lang w:eastAsia="ar-SA"/>
                    </w:rPr>
                    <w:t>2.95%</w:t>
                  </w:r>
                </w:p>
              </w:tc>
            </w:tr>
            <w:tr w:rsidR="0040773B" w:rsidRPr="00CF0431" w14:paraId="11CB6316" w14:textId="77777777" w:rsidTr="003D19E8">
              <w:trPr>
                <w:trHeight w:val="567"/>
              </w:trPr>
              <w:tc>
                <w:tcPr>
                  <w:tcW w:w="675" w:type="dxa"/>
                  <w:tcBorders>
                    <w:top w:val="single" w:sz="4" w:space="0" w:color="000000"/>
                    <w:left w:val="single" w:sz="4" w:space="0" w:color="000000"/>
                    <w:bottom w:val="single" w:sz="4" w:space="0" w:color="000000"/>
                  </w:tcBorders>
                  <w:shd w:val="clear" w:color="auto" w:fill="auto"/>
                </w:tcPr>
                <w:p w14:paraId="37694095" w14:textId="77777777" w:rsidR="0040773B" w:rsidRPr="00CF0431" w:rsidRDefault="0040773B" w:rsidP="0040773B">
                  <w:pPr>
                    <w:suppressAutoHyphens/>
                    <w:jc w:val="center"/>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color w:val="000000" w:themeColor="text1"/>
                      <w:sz w:val="26"/>
                      <w:szCs w:val="26"/>
                      <w:lang w:eastAsia="ar-SA"/>
                    </w:rPr>
                    <w:t>8</w:t>
                  </w:r>
                </w:p>
              </w:tc>
              <w:tc>
                <w:tcPr>
                  <w:tcW w:w="5245" w:type="dxa"/>
                  <w:tcBorders>
                    <w:top w:val="single" w:sz="4" w:space="0" w:color="000000"/>
                    <w:left w:val="single" w:sz="4" w:space="0" w:color="000000"/>
                    <w:bottom w:val="single" w:sz="4" w:space="0" w:color="000000"/>
                  </w:tcBorders>
                  <w:shd w:val="clear" w:color="auto" w:fill="auto"/>
                </w:tcPr>
                <w:p w14:paraId="5BDF747C" w14:textId="77777777" w:rsidR="0040773B" w:rsidRPr="00CF0431" w:rsidRDefault="0040773B" w:rsidP="0040773B">
                  <w:pPr>
                    <w:suppressAutoHyphens/>
                    <w:jc w:val="both"/>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color w:val="000000" w:themeColor="text1"/>
                      <w:sz w:val="26"/>
                      <w:szCs w:val="26"/>
                      <w:lang w:eastAsia="ar-SA"/>
                    </w:rPr>
                    <w:t>Обращение с твердыми коммунальными отходами</w:t>
                  </w:r>
                </w:p>
              </w:tc>
              <w:tc>
                <w:tcPr>
                  <w:tcW w:w="1701" w:type="dxa"/>
                  <w:tcBorders>
                    <w:top w:val="single" w:sz="4" w:space="0" w:color="000000"/>
                    <w:left w:val="single" w:sz="4" w:space="0" w:color="000000"/>
                    <w:bottom w:val="single" w:sz="4" w:space="0" w:color="000000"/>
                  </w:tcBorders>
                  <w:shd w:val="clear" w:color="auto" w:fill="auto"/>
                </w:tcPr>
                <w:p w14:paraId="2684A984" w14:textId="77777777" w:rsidR="0040773B" w:rsidRPr="00CF0431" w:rsidRDefault="0040773B" w:rsidP="0040773B">
                  <w:pPr>
                    <w:suppressAutoHyphens/>
                    <w:jc w:val="center"/>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color w:val="000000" w:themeColor="text1"/>
                      <w:sz w:val="26"/>
                      <w:szCs w:val="26"/>
                      <w:lang w:eastAsia="ar-SA"/>
                    </w:rPr>
                    <w:t>17</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4A67F914" w14:textId="77777777" w:rsidR="0040773B" w:rsidRPr="00CF0431" w:rsidRDefault="0040773B" w:rsidP="0040773B">
                  <w:pPr>
                    <w:suppressAutoHyphens/>
                    <w:jc w:val="center"/>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color w:val="000000" w:themeColor="text1"/>
                      <w:sz w:val="26"/>
                      <w:szCs w:val="26"/>
                      <w:lang w:eastAsia="ar-SA"/>
                    </w:rPr>
                    <w:t>0.9%</w:t>
                  </w:r>
                </w:p>
              </w:tc>
            </w:tr>
            <w:tr w:rsidR="0040773B" w:rsidRPr="00CF0431" w14:paraId="452245CE" w14:textId="77777777" w:rsidTr="003D19E8">
              <w:trPr>
                <w:trHeight w:val="567"/>
              </w:trPr>
              <w:tc>
                <w:tcPr>
                  <w:tcW w:w="675" w:type="dxa"/>
                  <w:tcBorders>
                    <w:top w:val="single" w:sz="4" w:space="0" w:color="000000"/>
                    <w:left w:val="single" w:sz="4" w:space="0" w:color="000000"/>
                    <w:bottom w:val="single" w:sz="4" w:space="0" w:color="000000"/>
                  </w:tcBorders>
                  <w:shd w:val="clear" w:color="auto" w:fill="auto"/>
                </w:tcPr>
                <w:p w14:paraId="42A50F45" w14:textId="77777777" w:rsidR="0040773B" w:rsidRPr="00CF0431" w:rsidRDefault="0040773B" w:rsidP="0040773B">
                  <w:pPr>
                    <w:suppressAutoHyphens/>
                    <w:jc w:val="center"/>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color w:val="000000" w:themeColor="text1"/>
                      <w:sz w:val="26"/>
                      <w:szCs w:val="26"/>
                      <w:lang w:eastAsia="ar-SA"/>
                    </w:rPr>
                    <w:t>9</w:t>
                  </w:r>
                </w:p>
              </w:tc>
              <w:tc>
                <w:tcPr>
                  <w:tcW w:w="5245" w:type="dxa"/>
                  <w:tcBorders>
                    <w:top w:val="single" w:sz="4" w:space="0" w:color="000000"/>
                    <w:left w:val="single" w:sz="4" w:space="0" w:color="000000"/>
                    <w:bottom w:val="single" w:sz="4" w:space="0" w:color="000000"/>
                  </w:tcBorders>
                  <w:shd w:val="clear" w:color="auto" w:fill="auto"/>
                </w:tcPr>
                <w:p w14:paraId="5147A075" w14:textId="77777777" w:rsidR="0040773B" w:rsidRPr="00CF0431" w:rsidRDefault="0040773B" w:rsidP="0040773B">
                  <w:pPr>
                    <w:suppressAutoHyphens/>
                    <w:jc w:val="both"/>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color w:val="000000" w:themeColor="text1"/>
                      <w:sz w:val="26"/>
                      <w:szCs w:val="26"/>
                      <w:lang w:eastAsia="ar-SA"/>
                    </w:rPr>
                    <w:t>Муниципальный жилищный фонд</w:t>
                  </w:r>
                </w:p>
              </w:tc>
              <w:tc>
                <w:tcPr>
                  <w:tcW w:w="1701" w:type="dxa"/>
                  <w:tcBorders>
                    <w:top w:val="single" w:sz="4" w:space="0" w:color="000000"/>
                    <w:left w:val="single" w:sz="4" w:space="0" w:color="000000"/>
                    <w:bottom w:val="single" w:sz="4" w:space="0" w:color="000000"/>
                  </w:tcBorders>
                  <w:shd w:val="clear" w:color="auto" w:fill="auto"/>
                </w:tcPr>
                <w:p w14:paraId="43E392E7" w14:textId="77777777" w:rsidR="0040773B" w:rsidRPr="00CF0431" w:rsidRDefault="0040773B" w:rsidP="0040773B">
                  <w:pPr>
                    <w:suppressAutoHyphens/>
                    <w:jc w:val="center"/>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color w:val="000000" w:themeColor="text1"/>
                      <w:sz w:val="26"/>
                      <w:szCs w:val="26"/>
                      <w:lang w:eastAsia="ar-SA"/>
                    </w:rPr>
                    <w:t>585</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0C877F10" w14:textId="77777777" w:rsidR="0040773B" w:rsidRPr="00CF0431" w:rsidRDefault="0040773B" w:rsidP="0040773B">
                  <w:pPr>
                    <w:suppressAutoHyphens/>
                    <w:jc w:val="center"/>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color w:val="000000" w:themeColor="text1"/>
                      <w:sz w:val="26"/>
                      <w:szCs w:val="26"/>
                      <w:lang w:eastAsia="ar-SA"/>
                    </w:rPr>
                    <w:t>29.9%</w:t>
                  </w:r>
                </w:p>
              </w:tc>
            </w:tr>
            <w:tr w:rsidR="0040773B" w:rsidRPr="00CF0431" w14:paraId="315B4EA2" w14:textId="77777777" w:rsidTr="003D19E8">
              <w:trPr>
                <w:trHeight w:val="567"/>
              </w:trPr>
              <w:tc>
                <w:tcPr>
                  <w:tcW w:w="675" w:type="dxa"/>
                  <w:tcBorders>
                    <w:top w:val="single" w:sz="4" w:space="0" w:color="000000"/>
                    <w:left w:val="single" w:sz="4" w:space="0" w:color="000000"/>
                    <w:bottom w:val="single" w:sz="4" w:space="0" w:color="000000"/>
                  </w:tcBorders>
                  <w:shd w:val="clear" w:color="auto" w:fill="auto"/>
                </w:tcPr>
                <w:p w14:paraId="4EDCC421" w14:textId="77777777" w:rsidR="0040773B" w:rsidRPr="00CF0431" w:rsidRDefault="0040773B" w:rsidP="0040773B">
                  <w:pPr>
                    <w:suppressAutoHyphens/>
                    <w:jc w:val="center"/>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color w:val="000000" w:themeColor="text1"/>
                      <w:sz w:val="26"/>
                      <w:szCs w:val="26"/>
                      <w:lang w:eastAsia="ar-SA"/>
                    </w:rPr>
                    <w:t>10</w:t>
                  </w:r>
                </w:p>
              </w:tc>
              <w:tc>
                <w:tcPr>
                  <w:tcW w:w="5245" w:type="dxa"/>
                  <w:tcBorders>
                    <w:top w:val="single" w:sz="4" w:space="0" w:color="000000"/>
                    <w:left w:val="single" w:sz="4" w:space="0" w:color="000000"/>
                    <w:bottom w:val="single" w:sz="4" w:space="0" w:color="000000"/>
                  </w:tcBorders>
                  <w:shd w:val="clear" w:color="auto" w:fill="auto"/>
                </w:tcPr>
                <w:p w14:paraId="065D0D18" w14:textId="77777777" w:rsidR="0040773B" w:rsidRPr="00CF0431" w:rsidRDefault="0040773B" w:rsidP="0040773B">
                  <w:pPr>
                    <w:suppressAutoHyphens/>
                    <w:jc w:val="both"/>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color w:val="000000" w:themeColor="text1"/>
                      <w:sz w:val="26"/>
                      <w:szCs w:val="26"/>
                      <w:lang w:eastAsia="ar-SA"/>
                    </w:rPr>
                    <w:t>Социальное обеспечение и социальная поддержка семей с детьми</w:t>
                  </w:r>
                </w:p>
              </w:tc>
              <w:tc>
                <w:tcPr>
                  <w:tcW w:w="1701" w:type="dxa"/>
                  <w:tcBorders>
                    <w:top w:val="single" w:sz="4" w:space="0" w:color="000000"/>
                    <w:left w:val="single" w:sz="4" w:space="0" w:color="000000"/>
                    <w:bottom w:val="single" w:sz="4" w:space="0" w:color="000000"/>
                  </w:tcBorders>
                  <w:shd w:val="clear" w:color="auto" w:fill="auto"/>
                </w:tcPr>
                <w:p w14:paraId="3ACC02CC" w14:textId="77777777" w:rsidR="0040773B" w:rsidRPr="00CF0431" w:rsidRDefault="0040773B" w:rsidP="0040773B">
                  <w:pPr>
                    <w:suppressAutoHyphens/>
                    <w:jc w:val="center"/>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color w:val="000000" w:themeColor="text1"/>
                      <w:sz w:val="26"/>
                      <w:szCs w:val="26"/>
                      <w:lang w:eastAsia="ar-SA"/>
                    </w:rPr>
                    <w:t>25</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3F9424FA" w14:textId="77777777" w:rsidR="0040773B" w:rsidRPr="00CF0431" w:rsidRDefault="0040773B" w:rsidP="0040773B">
                  <w:pPr>
                    <w:suppressAutoHyphens/>
                    <w:jc w:val="center"/>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color w:val="000000" w:themeColor="text1"/>
                      <w:sz w:val="26"/>
                      <w:szCs w:val="26"/>
                      <w:lang w:eastAsia="ar-SA"/>
                    </w:rPr>
                    <w:t>1.3%</w:t>
                  </w:r>
                </w:p>
              </w:tc>
            </w:tr>
            <w:tr w:rsidR="0040773B" w:rsidRPr="00CF0431" w14:paraId="5B516AF7" w14:textId="77777777" w:rsidTr="003D19E8">
              <w:trPr>
                <w:trHeight w:val="567"/>
              </w:trPr>
              <w:tc>
                <w:tcPr>
                  <w:tcW w:w="675" w:type="dxa"/>
                  <w:tcBorders>
                    <w:top w:val="single" w:sz="4" w:space="0" w:color="000000"/>
                    <w:left w:val="single" w:sz="4" w:space="0" w:color="000000"/>
                    <w:bottom w:val="single" w:sz="4" w:space="0" w:color="000000"/>
                  </w:tcBorders>
                  <w:shd w:val="clear" w:color="auto" w:fill="auto"/>
                </w:tcPr>
                <w:p w14:paraId="16E45F17" w14:textId="77777777" w:rsidR="0040773B" w:rsidRPr="00CF0431" w:rsidRDefault="0040773B" w:rsidP="0040773B">
                  <w:pPr>
                    <w:suppressAutoHyphens/>
                    <w:jc w:val="center"/>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color w:val="000000" w:themeColor="text1"/>
                      <w:sz w:val="26"/>
                      <w:szCs w:val="26"/>
                      <w:lang w:eastAsia="ar-SA"/>
                    </w:rPr>
                    <w:t>11</w:t>
                  </w:r>
                </w:p>
              </w:tc>
              <w:tc>
                <w:tcPr>
                  <w:tcW w:w="5245" w:type="dxa"/>
                  <w:tcBorders>
                    <w:top w:val="single" w:sz="4" w:space="0" w:color="000000"/>
                    <w:left w:val="single" w:sz="4" w:space="0" w:color="000000"/>
                    <w:bottom w:val="single" w:sz="4" w:space="0" w:color="000000"/>
                  </w:tcBorders>
                  <w:shd w:val="clear" w:color="auto" w:fill="auto"/>
                </w:tcPr>
                <w:p w14:paraId="5220BEB6" w14:textId="77777777" w:rsidR="0040773B" w:rsidRPr="00CF0431" w:rsidRDefault="0040773B" w:rsidP="0040773B">
                  <w:pPr>
                    <w:suppressAutoHyphens/>
                    <w:jc w:val="both"/>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color w:val="000000" w:themeColor="text1"/>
                      <w:sz w:val="26"/>
                      <w:szCs w:val="26"/>
                      <w:lang w:eastAsia="ar-SA"/>
                    </w:rPr>
                    <w:t>Составление проекта местного бюджета. Рассмотрение и утверждение местного бюджета</w:t>
                  </w:r>
                </w:p>
              </w:tc>
              <w:tc>
                <w:tcPr>
                  <w:tcW w:w="1701" w:type="dxa"/>
                  <w:tcBorders>
                    <w:top w:val="single" w:sz="4" w:space="0" w:color="000000"/>
                    <w:left w:val="single" w:sz="4" w:space="0" w:color="000000"/>
                    <w:bottom w:val="single" w:sz="4" w:space="0" w:color="000000"/>
                  </w:tcBorders>
                  <w:shd w:val="clear" w:color="auto" w:fill="auto"/>
                </w:tcPr>
                <w:p w14:paraId="4D411F49" w14:textId="77777777" w:rsidR="0040773B" w:rsidRPr="00CF0431" w:rsidRDefault="0040773B" w:rsidP="0040773B">
                  <w:pPr>
                    <w:suppressAutoHyphens/>
                    <w:jc w:val="center"/>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color w:val="000000" w:themeColor="text1"/>
                      <w:sz w:val="26"/>
                      <w:szCs w:val="26"/>
                      <w:lang w:eastAsia="ar-SA"/>
                    </w:rPr>
                    <w:t>3</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565A252F" w14:textId="77777777" w:rsidR="0040773B" w:rsidRPr="00CF0431" w:rsidRDefault="0040773B" w:rsidP="0040773B">
                  <w:pPr>
                    <w:suppressAutoHyphens/>
                    <w:jc w:val="center"/>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color w:val="000000" w:themeColor="text1"/>
                      <w:sz w:val="26"/>
                      <w:szCs w:val="26"/>
                      <w:lang w:eastAsia="ar-SA"/>
                    </w:rPr>
                    <w:t>0.15%</w:t>
                  </w:r>
                </w:p>
              </w:tc>
            </w:tr>
            <w:tr w:rsidR="0040773B" w:rsidRPr="00CF0431" w14:paraId="6A0BC758" w14:textId="77777777" w:rsidTr="003D19E8">
              <w:trPr>
                <w:trHeight w:val="567"/>
              </w:trPr>
              <w:tc>
                <w:tcPr>
                  <w:tcW w:w="675" w:type="dxa"/>
                  <w:tcBorders>
                    <w:top w:val="single" w:sz="4" w:space="0" w:color="000000"/>
                    <w:left w:val="single" w:sz="4" w:space="0" w:color="000000"/>
                    <w:bottom w:val="single" w:sz="4" w:space="0" w:color="000000"/>
                  </w:tcBorders>
                  <w:shd w:val="clear" w:color="auto" w:fill="auto"/>
                </w:tcPr>
                <w:p w14:paraId="5D817F56" w14:textId="77777777" w:rsidR="0040773B" w:rsidRPr="00CF0431" w:rsidRDefault="0040773B" w:rsidP="0040773B">
                  <w:pPr>
                    <w:suppressAutoHyphens/>
                    <w:jc w:val="center"/>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color w:val="000000" w:themeColor="text1"/>
                      <w:sz w:val="26"/>
                      <w:szCs w:val="26"/>
                      <w:lang w:eastAsia="ar-SA"/>
                    </w:rPr>
                    <w:lastRenderedPageBreak/>
                    <w:t>12</w:t>
                  </w:r>
                </w:p>
              </w:tc>
              <w:tc>
                <w:tcPr>
                  <w:tcW w:w="5245" w:type="dxa"/>
                  <w:tcBorders>
                    <w:top w:val="single" w:sz="4" w:space="0" w:color="000000"/>
                    <w:left w:val="single" w:sz="4" w:space="0" w:color="000000"/>
                    <w:bottom w:val="single" w:sz="4" w:space="0" w:color="000000"/>
                  </w:tcBorders>
                  <w:shd w:val="clear" w:color="auto" w:fill="auto"/>
                </w:tcPr>
                <w:p w14:paraId="4BFEFEE0" w14:textId="77777777" w:rsidR="0040773B" w:rsidRPr="00CF0431" w:rsidRDefault="0040773B" w:rsidP="0040773B">
                  <w:pPr>
                    <w:suppressAutoHyphens/>
                    <w:jc w:val="both"/>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color w:val="000000" w:themeColor="text1"/>
                      <w:sz w:val="26"/>
                      <w:szCs w:val="26"/>
                      <w:lang w:eastAsia="ar-SA"/>
                    </w:rPr>
                    <w:t>Памятники воинам, воинские захоронения, мемориалы</w:t>
                  </w:r>
                </w:p>
              </w:tc>
              <w:tc>
                <w:tcPr>
                  <w:tcW w:w="1701" w:type="dxa"/>
                  <w:tcBorders>
                    <w:top w:val="single" w:sz="4" w:space="0" w:color="000000"/>
                    <w:left w:val="single" w:sz="4" w:space="0" w:color="000000"/>
                    <w:bottom w:val="single" w:sz="4" w:space="0" w:color="000000"/>
                  </w:tcBorders>
                  <w:shd w:val="clear" w:color="auto" w:fill="auto"/>
                </w:tcPr>
                <w:p w14:paraId="1084C227" w14:textId="77777777" w:rsidR="0040773B" w:rsidRPr="00CF0431" w:rsidRDefault="0040773B" w:rsidP="0040773B">
                  <w:pPr>
                    <w:suppressAutoHyphens/>
                    <w:jc w:val="center"/>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color w:val="000000" w:themeColor="text1"/>
                      <w:sz w:val="26"/>
                      <w:szCs w:val="26"/>
                      <w:lang w:eastAsia="ar-SA"/>
                    </w:rPr>
                    <w:t>5</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5018FF6D" w14:textId="77777777" w:rsidR="0040773B" w:rsidRPr="00CF0431" w:rsidRDefault="0040773B" w:rsidP="0040773B">
                  <w:pPr>
                    <w:suppressAutoHyphens/>
                    <w:jc w:val="center"/>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color w:val="000000" w:themeColor="text1"/>
                      <w:sz w:val="26"/>
                      <w:szCs w:val="26"/>
                      <w:lang w:eastAsia="ar-SA"/>
                    </w:rPr>
                    <w:t>0.3%</w:t>
                  </w:r>
                </w:p>
              </w:tc>
            </w:tr>
            <w:tr w:rsidR="0040773B" w:rsidRPr="00CF0431" w14:paraId="55D9589D" w14:textId="77777777" w:rsidTr="003D19E8">
              <w:trPr>
                <w:trHeight w:val="567"/>
              </w:trPr>
              <w:tc>
                <w:tcPr>
                  <w:tcW w:w="675" w:type="dxa"/>
                  <w:tcBorders>
                    <w:top w:val="single" w:sz="4" w:space="0" w:color="000000"/>
                    <w:left w:val="single" w:sz="4" w:space="0" w:color="000000"/>
                    <w:bottom w:val="single" w:sz="4" w:space="0" w:color="000000"/>
                  </w:tcBorders>
                  <w:shd w:val="clear" w:color="auto" w:fill="auto"/>
                </w:tcPr>
                <w:p w14:paraId="60EB777F" w14:textId="77777777" w:rsidR="0040773B" w:rsidRPr="00CF0431" w:rsidRDefault="0040773B" w:rsidP="0040773B">
                  <w:pPr>
                    <w:suppressAutoHyphens/>
                    <w:snapToGrid w:val="0"/>
                    <w:jc w:val="center"/>
                    <w:rPr>
                      <w:rFonts w:ascii="Times New Roman" w:eastAsia="Times New Roman" w:hAnsi="Times New Roman" w:cs="Times New Roman"/>
                      <w:color w:val="000000" w:themeColor="text1"/>
                      <w:sz w:val="26"/>
                      <w:szCs w:val="26"/>
                      <w:lang w:eastAsia="ar-SA"/>
                    </w:rPr>
                  </w:pPr>
                </w:p>
              </w:tc>
              <w:tc>
                <w:tcPr>
                  <w:tcW w:w="5245" w:type="dxa"/>
                  <w:tcBorders>
                    <w:top w:val="single" w:sz="4" w:space="0" w:color="000000"/>
                    <w:left w:val="single" w:sz="4" w:space="0" w:color="000000"/>
                    <w:bottom w:val="single" w:sz="4" w:space="0" w:color="000000"/>
                  </w:tcBorders>
                  <w:shd w:val="clear" w:color="auto" w:fill="auto"/>
                </w:tcPr>
                <w:p w14:paraId="44543EFE" w14:textId="77777777" w:rsidR="0040773B" w:rsidRPr="00CF0431" w:rsidRDefault="0040773B" w:rsidP="0040773B">
                  <w:pPr>
                    <w:suppressAutoHyphens/>
                    <w:jc w:val="both"/>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color w:val="000000" w:themeColor="text1"/>
                      <w:sz w:val="26"/>
                      <w:szCs w:val="26"/>
                      <w:lang w:eastAsia="ar-SA"/>
                    </w:rPr>
                    <w:t>Итого</w:t>
                  </w:r>
                  <w:r w:rsidRPr="00566A33">
                    <w:rPr>
                      <w:rFonts w:ascii="Times New Roman" w:eastAsia="Times New Roman" w:hAnsi="Times New Roman" w:cs="Times New Roman"/>
                      <w:color w:val="000000" w:themeColor="text1"/>
                      <w:sz w:val="26"/>
                      <w:szCs w:val="26"/>
                      <w:lang w:eastAsia="ar-SA"/>
                    </w:rPr>
                    <w:t>:</w:t>
                  </w:r>
                </w:p>
              </w:tc>
              <w:tc>
                <w:tcPr>
                  <w:tcW w:w="1701" w:type="dxa"/>
                  <w:tcBorders>
                    <w:top w:val="single" w:sz="4" w:space="0" w:color="000000"/>
                    <w:left w:val="single" w:sz="4" w:space="0" w:color="000000"/>
                    <w:bottom w:val="single" w:sz="4" w:space="0" w:color="000000"/>
                  </w:tcBorders>
                  <w:shd w:val="clear" w:color="auto" w:fill="auto"/>
                </w:tcPr>
                <w:p w14:paraId="6F0179C7" w14:textId="77777777" w:rsidR="0040773B" w:rsidRPr="00CF0431" w:rsidRDefault="0040773B" w:rsidP="0040773B">
                  <w:pPr>
                    <w:suppressAutoHyphens/>
                    <w:jc w:val="center"/>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color w:val="000000" w:themeColor="text1"/>
                      <w:sz w:val="26"/>
                      <w:szCs w:val="26"/>
                      <w:lang w:eastAsia="ar-SA"/>
                    </w:rPr>
                    <w:t>1962</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26A9A987" w14:textId="77777777" w:rsidR="0040773B" w:rsidRPr="00CF0431" w:rsidRDefault="0040773B" w:rsidP="0040773B">
                  <w:pPr>
                    <w:suppressAutoHyphens/>
                    <w:jc w:val="center"/>
                    <w:rPr>
                      <w:rFonts w:ascii="Times New Roman" w:eastAsia="Times New Roman" w:hAnsi="Times New Roman" w:cs="Times New Roman"/>
                      <w:color w:val="000000" w:themeColor="text1"/>
                      <w:sz w:val="26"/>
                      <w:szCs w:val="26"/>
                      <w:lang w:eastAsia="ar-SA"/>
                    </w:rPr>
                  </w:pPr>
                  <w:r w:rsidRPr="00CF0431">
                    <w:rPr>
                      <w:rFonts w:ascii="Times New Roman" w:eastAsia="Times New Roman" w:hAnsi="Times New Roman" w:cs="Times New Roman"/>
                      <w:color w:val="000000" w:themeColor="text1"/>
                      <w:sz w:val="26"/>
                      <w:szCs w:val="26"/>
                      <w:lang w:eastAsia="ar-SA"/>
                    </w:rPr>
                    <w:t>100%</w:t>
                  </w:r>
                </w:p>
              </w:tc>
            </w:tr>
          </w:tbl>
          <w:p w14:paraId="4129028F" w14:textId="11E77332" w:rsidR="0040773B" w:rsidRPr="0040773B" w:rsidRDefault="0040773B" w:rsidP="005F4132">
            <w:pPr>
              <w:tabs>
                <w:tab w:val="left" w:pos="600"/>
              </w:tabs>
              <w:spacing w:line="276" w:lineRule="auto"/>
              <w:ind w:firstLine="318"/>
              <w:jc w:val="both"/>
              <w:rPr>
                <w:rFonts w:ascii="Times New Roman" w:hAnsi="Times New Roman" w:cs="Times New Roman"/>
                <w:sz w:val="28"/>
                <w:szCs w:val="28"/>
              </w:rPr>
            </w:pPr>
            <w:r w:rsidRPr="0040773B">
              <w:rPr>
                <w:rFonts w:ascii="Times New Roman" w:hAnsi="Times New Roman" w:cs="Times New Roman"/>
                <w:sz w:val="28"/>
                <w:szCs w:val="28"/>
              </w:rPr>
              <w:t>Основную часть обращений граждан в органы местного самоуправления Питкярантского муниципального района за 2023 год составляют обращения по предоставлению услуг:</w:t>
            </w:r>
          </w:p>
          <w:p w14:paraId="5D540DC6" w14:textId="77777777" w:rsidR="0040773B" w:rsidRPr="0040773B" w:rsidRDefault="0040773B" w:rsidP="005F4132">
            <w:pPr>
              <w:tabs>
                <w:tab w:val="left" w:pos="600"/>
              </w:tabs>
              <w:spacing w:line="276" w:lineRule="auto"/>
              <w:ind w:firstLine="318"/>
              <w:jc w:val="both"/>
              <w:rPr>
                <w:rFonts w:ascii="Times New Roman" w:hAnsi="Times New Roman" w:cs="Times New Roman"/>
                <w:sz w:val="28"/>
                <w:szCs w:val="28"/>
              </w:rPr>
            </w:pPr>
            <w:r w:rsidRPr="0040773B">
              <w:rPr>
                <w:rFonts w:ascii="Times New Roman" w:hAnsi="Times New Roman" w:cs="Times New Roman"/>
                <w:sz w:val="28"/>
                <w:szCs w:val="28"/>
              </w:rPr>
              <w:t>1.</w:t>
            </w:r>
            <w:r w:rsidRPr="0040773B">
              <w:rPr>
                <w:rFonts w:ascii="Times New Roman" w:hAnsi="Times New Roman" w:cs="Times New Roman"/>
                <w:sz w:val="28"/>
                <w:szCs w:val="28"/>
              </w:rPr>
              <w:tab/>
              <w:t>по вопросам жилищно-коммунальной сферы (справки о составе семьи, постановка граждан на учет как нуждающихся в предоставлении жилого помещения, предоставление жилых помещений по договорам социального найма и другое);</w:t>
            </w:r>
          </w:p>
          <w:p w14:paraId="7CA15F5C" w14:textId="77777777" w:rsidR="0040773B" w:rsidRPr="0040773B" w:rsidRDefault="0040773B" w:rsidP="005F4132">
            <w:pPr>
              <w:tabs>
                <w:tab w:val="left" w:pos="600"/>
              </w:tabs>
              <w:spacing w:line="276" w:lineRule="auto"/>
              <w:ind w:firstLine="318"/>
              <w:jc w:val="both"/>
              <w:rPr>
                <w:rFonts w:ascii="Times New Roman" w:hAnsi="Times New Roman" w:cs="Times New Roman"/>
                <w:sz w:val="28"/>
                <w:szCs w:val="28"/>
              </w:rPr>
            </w:pPr>
            <w:r w:rsidRPr="0040773B">
              <w:rPr>
                <w:rFonts w:ascii="Times New Roman" w:hAnsi="Times New Roman" w:cs="Times New Roman"/>
                <w:sz w:val="28"/>
                <w:szCs w:val="28"/>
              </w:rPr>
              <w:t>2.</w:t>
            </w:r>
            <w:r w:rsidRPr="0040773B">
              <w:rPr>
                <w:rFonts w:ascii="Times New Roman" w:hAnsi="Times New Roman" w:cs="Times New Roman"/>
                <w:sz w:val="28"/>
                <w:szCs w:val="28"/>
              </w:rPr>
              <w:tab/>
              <w:t>по вопросам градостроительства и архитектуры (разрешения на строительство объектов ИЖС, подготовка и утверждение документации по планировке территории под МКД, внесение изменений в Генеральные планы поселений, подготовка и утверждение градостроительных планов, присвоение адресных данных, разрешения на переустройство (перепланировку) жилых помещений, выдача справок и другое);</w:t>
            </w:r>
          </w:p>
          <w:p w14:paraId="55D444FB" w14:textId="77777777" w:rsidR="0040773B" w:rsidRPr="0040773B" w:rsidRDefault="0040773B" w:rsidP="005F4132">
            <w:pPr>
              <w:tabs>
                <w:tab w:val="left" w:pos="600"/>
              </w:tabs>
              <w:spacing w:line="276" w:lineRule="auto"/>
              <w:ind w:firstLine="318"/>
              <w:jc w:val="both"/>
              <w:rPr>
                <w:rFonts w:ascii="Times New Roman" w:hAnsi="Times New Roman" w:cs="Times New Roman"/>
                <w:sz w:val="28"/>
                <w:szCs w:val="28"/>
              </w:rPr>
            </w:pPr>
            <w:r w:rsidRPr="0040773B">
              <w:rPr>
                <w:rFonts w:ascii="Times New Roman" w:hAnsi="Times New Roman" w:cs="Times New Roman"/>
                <w:sz w:val="28"/>
                <w:szCs w:val="28"/>
              </w:rPr>
              <w:t>3.</w:t>
            </w:r>
            <w:r w:rsidRPr="0040773B">
              <w:rPr>
                <w:rFonts w:ascii="Times New Roman" w:hAnsi="Times New Roman" w:cs="Times New Roman"/>
                <w:sz w:val="28"/>
                <w:szCs w:val="28"/>
              </w:rPr>
              <w:tab/>
              <w:t>по вопросам выдачи разрешений на предоставление мест для захоронения умерших;</w:t>
            </w:r>
          </w:p>
          <w:p w14:paraId="4B673510" w14:textId="77777777" w:rsidR="0040773B" w:rsidRPr="0040773B" w:rsidRDefault="0040773B" w:rsidP="005F4132">
            <w:pPr>
              <w:tabs>
                <w:tab w:val="left" w:pos="600"/>
              </w:tabs>
              <w:spacing w:line="276" w:lineRule="auto"/>
              <w:ind w:firstLine="318"/>
              <w:jc w:val="both"/>
              <w:rPr>
                <w:rFonts w:ascii="Times New Roman" w:hAnsi="Times New Roman" w:cs="Times New Roman"/>
                <w:sz w:val="28"/>
                <w:szCs w:val="28"/>
              </w:rPr>
            </w:pPr>
            <w:r w:rsidRPr="0040773B">
              <w:rPr>
                <w:rFonts w:ascii="Times New Roman" w:hAnsi="Times New Roman" w:cs="Times New Roman"/>
                <w:sz w:val="28"/>
                <w:szCs w:val="28"/>
              </w:rPr>
              <w:t>4.</w:t>
            </w:r>
            <w:r w:rsidRPr="0040773B">
              <w:rPr>
                <w:rFonts w:ascii="Times New Roman" w:hAnsi="Times New Roman" w:cs="Times New Roman"/>
                <w:sz w:val="28"/>
                <w:szCs w:val="28"/>
              </w:rPr>
              <w:tab/>
              <w:t>по вопросам опеки и попечительства (предварительные разрешения на совершение сделок, разрешения несовершеннолетним на осуществление ухода за престарелыми и инвалидами в свободное от учебы время, постановка на учет несовершеннолетних как оставшихся без попечения родителей, выдача справок);</w:t>
            </w:r>
          </w:p>
          <w:p w14:paraId="516B8585" w14:textId="77777777" w:rsidR="0040773B" w:rsidRPr="0040773B" w:rsidRDefault="0040773B" w:rsidP="005F4132">
            <w:pPr>
              <w:tabs>
                <w:tab w:val="left" w:pos="600"/>
              </w:tabs>
              <w:ind w:firstLine="317"/>
              <w:jc w:val="both"/>
              <w:rPr>
                <w:rFonts w:ascii="Times New Roman" w:hAnsi="Times New Roman" w:cs="Times New Roman"/>
                <w:sz w:val="28"/>
                <w:szCs w:val="28"/>
              </w:rPr>
            </w:pPr>
            <w:r w:rsidRPr="0040773B">
              <w:rPr>
                <w:rFonts w:ascii="Times New Roman" w:hAnsi="Times New Roman" w:cs="Times New Roman"/>
                <w:sz w:val="28"/>
                <w:szCs w:val="28"/>
              </w:rPr>
              <w:t>5.</w:t>
            </w:r>
            <w:r w:rsidRPr="0040773B">
              <w:rPr>
                <w:rFonts w:ascii="Times New Roman" w:hAnsi="Times New Roman" w:cs="Times New Roman"/>
                <w:sz w:val="28"/>
                <w:szCs w:val="28"/>
              </w:rPr>
              <w:tab/>
              <w:t>по постановке на учет и зачисления детей в образовательные организации, реализующие основную общеобразовательную программу дошкольного образования (детский сад);</w:t>
            </w:r>
          </w:p>
          <w:p w14:paraId="3330FA85" w14:textId="24EE2FF0" w:rsidR="0040773B" w:rsidRPr="005F4132" w:rsidRDefault="0040773B" w:rsidP="005F4132">
            <w:pPr>
              <w:tabs>
                <w:tab w:val="left" w:pos="600"/>
              </w:tabs>
              <w:ind w:firstLine="317"/>
              <w:jc w:val="both"/>
              <w:rPr>
                <w:rFonts w:ascii="Times New Roman" w:hAnsi="Times New Roman" w:cs="Times New Roman"/>
                <w:sz w:val="28"/>
                <w:szCs w:val="28"/>
              </w:rPr>
            </w:pPr>
            <w:r w:rsidRPr="0040773B">
              <w:rPr>
                <w:rFonts w:ascii="Times New Roman" w:hAnsi="Times New Roman" w:cs="Times New Roman"/>
                <w:sz w:val="28"/>
                <w:szCs w:val="28"/>
              </w:rPr>
              <w:t>6.</w:t>
            </w:r>
            <w:r w:rsidRPr="0040773B">
              <w:rPr>
                <w:rFonts w:ascii="Times New Roman" w:hAnsi="Times New Roman" w:cs="Times New Roman"/>
                <w:sz w:val="28"/>
                <w:szCs w:val="28"/>
              </w:rPr>
              <w:tab/>
              <w:t xml:space="preserve">по вопросам комплексного благоустройства поселений (уборка снега, опавших листьев, мусора и посторонних предметов, благоустройство и ремонт подъездных дорог, строительство дорог, в том числе тротуаров, свод зеленых насаждений, </w:t>
            </w:r>
            <w:r w:rsidRPr="005F4132">
              <w:rPr>
                <w:rFonts w:ascii="Times New Roman" w:hAnsi="Times New Roman" w:cs="Times New Roman"/>
                <w:sz w:val="28"/>
                <w:szCs w:val="28"/>
              </w:rPr>
              <w:t>уличное освещение и другое).</w:t>
            </w:r>
          </w:p>
          <w:p w14:paraId="4885D744" w14:textId="77777777" w:rsidR="0040773B" w:rsidRPr="005F4132" w:rsidRDefault="0040773B" w:rsidP="000D0083">
            <w:pPr>
              <w:tabs>
                <w:tab w:val="left" w:pos="600"/>
              </w:tabs>
              <w:ind w:firstLine="317"/>
              <w:jc w:val="both"/>
              <w:rPr>
                <w:rFonts w:ascii="Times New Roman" w:hAnsi="Times New Roman" w:cs="Times New Roman"/>
                <w:sz w:val="28"/>
                <w:szCs w:val="28"/>
              </w:rPr>
            </w:pPr>
          </w:p>
          <w:p w14:paraId="17C1B92B" w14:textId="5A405DC6" w:rsidR="00BC15D1" w:rsidRDefault="00BC15D1" w:rsidP="000D0083">
            <w:pPr>
              <w:tabs>
                <w:tab w:val="left" w:pos="600"/>
              </w:tabs>
              <w:ind w:firstLine="317"/>
              <w:jc w:val="both"/>
              <w:rPr>
                <w:rFonts w:ascii="Times New Roman" w:hAnsi="Times New Roman" w:cs="Times New Roman"/>
                <w:b/>
                <w:sz w:val="28"/>
                <w:szCs w:val="28"/>
              </w:rPr>
            </w:pPr>
            <w:r w:rsidRPr="001C72D6">
              <w:rPr>
                <w:rFonts w:ascii="Times New Roman" w:hAnsi="Times New Roman" w:cs="Times New Roman"/>
                <w:b/>
                <w:sz w:val="28"/>
                <w:szCs w:val="28"/>
              </w:rPr>
              <w:t>-</w:t>
            </w:r>
            <w:r w:rsidRPr="001C72D6">
              <w:rPr>
                <w:rFonts w:ascii="Times New Roman" w:hAnsi="Times New Roman" w:cs="Times New Roman"/>
                <w:b/>
                <w:sz w:val="28"/>
                <w:szCs w:val="28"/>
              </w:rPr>
              <w:tab/>
              <w:t>топ-3 примеров влияния активности граждан на принятие управленческих решений органами и должностными лицами власти субъекта Российской Феде</w:t>
            </w:r>
            <w:r w:rsidR="001C72D6">
              <w:rPr>
                <w:rFonts w:ascii="Times New Roman" w:hAnsi="Times New Roman" w:cs="Times New Roman"/>
                <w:b/>
                <w:sz w:val="28"/>
                <w:szCs w:val="28"/>
              </w:rPr>
              <w:t>рации и местного самоуправления</w:t>
            </w:r>
          </w:p>
          <w:p w14:paraId="13833DA1" w14:textId="4A67D748" w:rsidR="007B07D2" w:rsidRPr="007B07D2" w:rsidRDefault="007B07D2" w:rsidP="001C72D6">
            <w:pPr>
              <w:tabs>
                <w:tab w:val="left" w:pos="600"/>
              </w:tabs>
              <w:spacing w:line="276" w:lineRule="auto"/>
              <w:ind w:firstLine="317"/>
              <w:jc w:val="both"/>
              <w:rPr>
                <w:rFonts w:ascii="Times New Roman" w:hAnsi="Times New Roman" w:cs="Times New Roman"/>
                <w:sz w:val="28"/>
                <w:szCs w:val="28"/>
              </w:rPr>
            </w:pPr>
            <w:r w:rsidRPr="007B07D2">
              <w:rPr>
                <w:rFonts w:ascii="Times New Roman" w:hAnsi="Times New Roman" w:cs="Times New Roman"/>
                <w:sz w:val="28"/>
                <w:szCs w:val="28"/>
              </w:rPr>
              <w:t>В Суоярвском муниципальном округе по инициативе жителей:</w:t>
            </w:r>
          </w:p>
          <w:p w14:paraId="1C5E589F" w14:textId="1F70B150" w:rsidR="00DC1152" w:rsidRPr="007B07D2" w:rsidRDefault="00DC1152" w:rsidP="001C72D6">
            <w:pPr>
              <w:tabs>
                <w:tab w:val="left" w:pos="600"/>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B07D2">
              <w:rPr>
                <w:rFonts w:ascii="Times New Roman" w:hAnsi="Times New Roman" w:cs="Times New Roman"/>
                <w:sz w:val="28"/>
                <w:szCs w:val="28"/>
              </w:rPr>
              <w:t>1) в 2023 году изъяты и переданы в муниципальную собственность водозаборные сооружения и водопроводные сети г. Суоярви, а также произведено изъятие земельных участков и иных объектов недвижимого имущества канализационных очистных сооружений бывшей картонной фабрики;</w:t>
            </w:r>
          </w:p>
          <w:p w14:paraId="6A7A8E5F" w14:textId="1FE35866" w:rsidR="00DC1152" w:rsidRPr="007B07D2" w:rsidRDefault="00DC1152" w:rsidP="001C72D6">
            <w:pPr>
              <w:tabs>
                <w:tab w:val="left" w:pos="567"/>
              </w:tabs>
              <w:spacing w:line="276" w:lineRule="auto"/>
              <w:jc w:val="both"/>
              <w:rPr>
                <w:rFonts w:ascii="Times New Roman" w:hAnsi="Times New Roman" w:cs="Times New Roman"/>
                <w:sz w:val="28"/>
                <w:szCs w:val="28"/>
              </w:rPr>
            </w:pPr>
            <w:r w:rsidRPr="007B07D2">
              <w:rPr>
                <w:rFonts w:ascii="Times New Roman" w:hAnsi="Times New Roman" w:cs="Times New Roman"/>
                <w:sz w:val="28"/>
                <w:szCs w:val="28"/>
              </w:rPr>
              <w:t xml:space="preserve">    2) в 2023 году были проведены работы по текущему ремонту автомобильной дороги Вешкелица-Инжунаволок, автомобильных дорог по ул. Октябрьская и ул. Первомайская в г. Суоярви, по ул. Лесная, Октябрьская, Мира в с. Вешкелица и д. Хаутаваара;</w:t>
            </w:r>
          </w:p>
          <w:p w14:paraId="05CCFF39" w14:textId="77777777" w:rsidR="005F4132" w:rsidRDefault="00DC1152" w:rsidP="001C72D6">
            <w:pPr>
              <w:tabs>
                <w:tab w:val="left" w:pos="1344"/>
              </w:tabs>
              <w:spacing w:line="276" w:lineRule="auto"/>
              <w:jc w:val="both"/>
              <w:rPr>
                <w:rFonts w:ascii="Times New Roman" w:eastAsia="Calibri" w:hAnsi="Times New Roman" w:cs="Times New Roman"/>
                <w:sz w:val="28"/>
                <w:szCs w:val="28"/>
                <w:lang w:eastAsia="ru-RU"/>
              </w:rPr>
            </w:pPr>
            <w:r w:rsidRPr="007B07D2">
              <w:rPr>
                <w:rFonts w:ascii="Times New Roman" w:hAnsi="Times New Roman" w:cs="Times New Roman"/>
                <w:sz w:val="28"/>
                <w:szCs w:val="28"/>
              </w:rPr>
              <w:lastRenderedPageBreak/>
              <w:t xml:space="preserve">   3) </w:t>
            </w:r>
            <w:r w:rsidRPr="007B07D2">
              <w:rPr>
                <w:rFonts w:ascii="Times New Roman" w:eastAsia="Calibri" w:hAnsi="Times New Roman" w:cs="Times New Roman"/>
                <w:sz w:val="28"/>
                <w:szCs w:val="28"/>
                <w:lang w:eastAsia="ru-RU"/>
              </w:rPr>
              <w:t>выполнены работы по ремонту моста через р. Уксунъеки по ул. Заводская-Советская в п. Райконкоски</w:t>
            </w:r>
          </w:p>
          <w:p w14:paraId="7AB4BEB4" w14:textId="144712C8" w:rsidR="00DC1152" w:rsidRPr="004B3B5A" w:rsidRDefault="007B07D2" w:rsidP="001C72D6">
            <w:pPr>
              <w:tabs>
                <w:tab w:val="left" w:pos="1344"/>
              </w:tabs>
              <w:spacing w:line="276" w:lineRule="auto"/>
              <w:ind w:firstLine="283"/>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w:t>
            </w:r>
            <w:r w:rsidR="005F4132">
              <w:rPr>
                <w:rFonts w:ascii="Times New Roman" w:eastAsia="Calibri" w:hAnsi="Times New Roman" w:cs="Times New Roman"/>
                <w:sz w:val="28"/>
                <w:szCs w:val="28"/>
                <w:lang w:eastAsia="ru-RU"/>
              </w:rPr>
              <w:t xml:space="preserve"> Заозерском сельском поселении Прионежского района в 2023 году по многочисленным </w:t>
            </w:r>
            <w:r w:rsidR="00DC1152" w:rsidRPr="004B3B5A">
              <w:rPr>
                <w:rFonts w:ascii="Times New Roman" w:eastAsia="Calibri" w:hAnsi="Times New Roman" w:cs="Times New Roman"/>
                <w:sz w:val="28"/>
                <w:szCs w:val="28"/>
                <w:lang w:eastAsia="ru-RU"/>
              </w:rPr>
              <w:t xml:space="preserve"> </w:t>
            </w:r>
            <w:r w:rsidR="005F4132">
              <w:rPr>
                <w:rFonts w:ascii="Times New Roman" w:eastAsia="Calibri" w:hAnsi="Times New Roman" w:cs="Times New Roman"/>
                <w:sz w:val="28"/>
                <w:szCs w:val="28"/>
                <w:lang w:eastAsia="ru-RU"/>
              </w:rPr>
              <w:t xml:space="preserve">обращениям жителей села Заозерье были обустроены остановочные комплексы </w:t>
            </w:r>
            <w:r>
              <w:rPr>
                <w:rFonts w:ascii="Times New Roman" w:eastAsia="Calibri" w:hAnsi="Times New Roman" w:cs="Times New Roman"/>
                <w:sz w:val="28"/>
                <w:szCs w:val="28"/>
                <w:lang w:eastAsia="ru-RU"/>
              </w:rPr>
              <w:t>на автомобильной дороге регионального значения.</w:t>
            </w:r>
          </w:p>
          <w:p w14:paraId="506F8909" w14:textId="4C8365B2" w:rsidR="00A55D9D" w:rsidRDefault="00BC15D1" w:rsidP="00105AD7">
            <w:pPr>
              <w:tabs>
                <w:tab w:val="left" w:pos="317"/>
              </w:tabs>
              <w:ind w:firstLine="175"/>
              <w:jc w:val="both"/>
              <w:rPr>
                <w:rFonts w:ascii="Times New Roman" w:hAnsi="Times New Roman" w:cs="Times New Roman"/>
                <w:sz w:val="28"/>
                <w:szCs w:val="28"/>
              </w:rPr>
            </w:pPr>
            <w:r w:rsidRPr="00E66D22">
              <w:rPr>
                <w:rFonts w:ascii="Times New Roman" w:hAnsi="Times New Roman" w:cs="Times New Roman"/>
                <w:sz w:val="28"/>
                <w:szCs w:val="28"/>
              </w:rPr>
              <w:tab/>
            </w:r>
          </w:p>
          <w:p w14:paraId="0BF5F46D" w14:textId="1FF0AC26" w:rsidR="00BC15D1" w:rsidRPr="006F1FD8" w:rsidRDefault="00A463A1" w:rsidP="00105AD7">
            <w:pPr>
              <w:tabs>
                <w:tab w:val="left" w:pos="317"/>
              </w:tabs>
              <w:ind w:firstLine="175"/>
              <w:jc w:val="both"/>
              <w:rPr>
                <w:rFonts w:ascii="Times New Roman" w:hAnsi="Times New Roman" w:cs="Times New Roman"/>
                <w:b/>
                <w:sz w:val="28"/>
                <w:szCs w:val="28"/>
              </w:rPr>
            </w:pPr>
            <w:r>
              <w:rPr>
                <w:rFonts w:ascii="Times New Roman" w:hAnsi="Times New Roman" w:cs="Times New Roman"/>
                <w:sz w:val="28"/>
                <w:szCs w:val="28"/>
              </w:rPr>
              <w:t xml:space="preserve">- </w:t>
            </w:r>
            <w:r w:rsidR="00BC15D1" w:rsidRPr="001C72D6">
              <w:rPr>
                <w:rFonts w:ascii="Times New Roman" w:hAnsi="Times New Roman" w:cs="Times New Roman"/>
                <w:b/>
                <w:sz w:val="28"/>
                <w:szCs w:val="28"/>
              </w:rPr>
              <w:t>топ-3 форматов и инструментов информирования населения о реализации Национальных проектов, работе МСУ, брендирования территорий, креативной экономики и лучшие практики повышения дов</w:t>
            </w:r>
            <w:r w:rsidR="001C72D6">
              <w:rPr>
                <w:rFonts w:ascii="Times New Roman" w:hAnsi="Times New Roman" w:cs="Times New Roman"/>
                <w:b/>
                <w:sz w:val="28"/>
                <w:szCs w:val="28"/>
              </w:rPr>
              <w:t>ерия к органам публичной власти</w:t>
            </w:r>
          </w:p>
          <w:p w14:paraId="4A2B3305" w14:textId="1AE2BF6F" w:rsidR="00A55D9D" w:rsidRPr="00A55D9D" w:rsidRDefault="005156D9" w:rsidP="00DC1152">
            <w:pPr>
              <w:tabs>
                <w:tab w:val="left" w:pos="600"/>
                <w:tab w:val="left" w:pos="1027"/>
                <w:tab w:val="left" w:pos="1593"/>
              </w:tabs>
              <w:spacing w:line="276" w:lineRule="auto"/>
              <w:ind w:firstLine="31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55D9D" w:rsidRPr="00A55D9D">
              <w:rPr>
                <w:rFonts w:ascii="Times New Roman" w:eastAsia="Calibri" w:hAnsi="Times New Roman" w:cs="Times New Roman"/>
                <w:sz w:val="28"/>
                <w:szCs w:val="28"/>
              </w:rPr>
              <w:t xml:space="preserve">Наиболее распространенными способом информирования граждан является размещение информации в печатных средствах массовой информации, на официальных сайтах Администраций муниципальных образований, страничках в социальных сетях Вконтакте, Телеграмм, личных страницах Глав муниципальных образований в социальных сетях Вконтакте, Одноклассники, Телеграмм, а также ГОС пабликах. </w:t>
            </w:r>
          </w:p>
          <w:p w14:paraId="1F84A713" w14:textId="2C709D12" w:rsidR="00DC1152" w:rsidRDefault="005156D9" w:rsidP="00DC1152">
            <w:pPr>
              <w:tabs>
                <w:tab w:val="left" w:pos="600"/>
                <w:tab w:val="left" w:pos="1027"/>
                <w:tab w:val="left" w:pos="1593"/>
              </w:tabs>
              <w:spacing w:line="276" w:lineRule="auto"/>
              <w:ind w:firstLine="318"/>
              <w:jc w:val="both"/>
              <w:rPr>
                <w:rFonts w:ascii="Times New Roman" w:hAnsi="Times New Roman" w:cs="Times New Roman"/>
                <w:sz w:val="28"/>
                <w:szCs w:val="28"/>
              </w:rPr>
            </w:pPr>
            <w:r>
              <w:rPr>
                <w:rFonts w:ascii="Times New Roman" w:hAnsi="Times New Roman" w:cs="Times New Roman"/>
                <w:sz w:val="28"/>
                <w:szCs w:val="28"/>
              </w:rPr>
              <w:t xml:space="preserve">     </w:t>
            </w:r>
            <w:r w:rsidR="00DC1152" w:rsidRPr="007B07D2">
              <w:rPr>
                <w:rFonts w:ascii="Times New Roman" w:hAnsi="Times New Roman" w:cs="Times New Roman"/>
                <w:sz w:val="28"/>
                <w:szCs w:val="28"/>
              </w:rPr>
              <w:t xml:space="preserve">В связи со вступлением в силу с 1 декабря 2022 года Федерального закона </w:t>
            </w:r>
            <w:r w:rsidR="00DC1152" w:rsidRPr="007B07D2">
              <w:rPr>
                <w:rFonts w:ascii="Times New Roman" w:hAnsi="Times New Roman" w:cs="Times New Roman"/>
                <w:sz w:val="28"/>
                <w:szCs w:val="28"/>
              </w:rPr>
              <w:br/>
              <w:t>от 14.07.2022 № 270-ФЗ «О внесении изменений в Федеральный закон «Об обеспечении доступа к информации о деятельности государственных органов и органов местного самоуправления» и статьей 10 Федерального закона «Об обеспечении доступа к информации о деятельности судов в Российской Федерации» проводилась работа по созданию и подключению официальных групп подведомственных муниципальных учреждений в социальной сети «ВКонтакте».</w:t>
            </w:r>
            <w:r w:rsidR="00DC1152" w:rsidRPr="004B3B5A">
              <w:rPr>
                <w:rFonts w:ascii="Times New Roman" w:hAnsi="Times New Roman" w:cs="Times New Roman"/>
                <w:sz w:val="28"/>
                <w:szCs w:val="28"/>
              </w:rPr>
              <w:t xml:space="preserve"> </w:t>
            </w:r>
          </w:p>
          <w:p w14:paraId="2272924A" w14:textId="68328545" w:rsidR="00A55D9D" w:rsidRPr="00A55D9D" w:rsidRDefault="00A55D9D" w:rsidP="00DC1152">
            <w:pPr>
              <w:tabs>
                <w:tab w:val="left" w:pos="600"/>
                <w:tab w:val="left" w:pos="1027"/>
                <w:tab w:val="left" w:pos="1593"/>
              </w:tabs>
              <w:spacing w:line="276" w:lineRule="auto"/>
              <w:ind w:firstLine="709"/>
              <w:jc w:val="both"/>
              <w:rPr>
                <w:rFonts w:ascii="Times New Roman" w:eastAsia="Calibri" w:hAnsi="Times New Roman" w:cs="Times New Roman"/>
                <w:sz w:val="28"/>
                <w:szCs w:val="28"/>
              </w:rPr>
            </w:pPr>
            <w:r w:rsidRPr="00A55D9D">
              <w:rPr>
                <w:rFonts w:ascii="Times New Roman" w:eastAsia="Calibri" w:hAnsi="Times New Roman" w:cs="Calibri"/>
                <w:sz w:val="28"/>
                <w:szCs w:val="28"/>
                <w:lang w:eastAsia="ar-SA"/>
              </w:rPr>
              <w:t>С целью повышения доступности информации о работе органов местного самоуправления в 2023 году в городских округах (Петрозаводск</w:t>
            </w:r>
            <w:r>
              <w:rPr>
                <w:rFonts w:ascii="Times New Roman" w:eastAsia="Calibri" w:hAnsi="Times New Roman" w:cs="Calibri"/>
                <w:sz w:val="28"/>
                <w:szCs w:val="28"/>
                <w:lang w:eastAsia="ar-SA"/>
              </w:rPr>
              <w:t>ом и</w:t>
            </w:r>
            <w:r w:rsidRPr="00A55D9D">
              <w:rPr>
                <w:rFonts w:ascii="Times New Roman" w:eastAsia="Calibri" w:hAnsi="Times New Roman" w:cs="Calibri"/>
                <w:sz w:val="28"/>
                <w:szCs w:val="28"/>
                <w:lang w:eastAsia="ar-SA"/>
              </w:rPr>
              <w:t xml:space="preserve"> Костомукш</w:t>
            </w:r>
            <w:r>
              <w:rPr>
                <w:rFonts w:ascii="Times New Roman" w:eastAsia="Calibri" w:hAnsi="Times New Roman" w:cs="Calibri"/>
                <w:sz w:val="28"/>
                <w:szCs w:val="28"/>
                <w:lang w:eastAsia="ar-SA"/>
              </w:rPr>
              <w:t>ском</w:t>
            </w:r>
            <w:r w:rsidRPr="00A55D9D">
              <w:rPr>
                <w:rFonts w:ascii="Times New Roman" w:eastAsia="Calibri" w:hAnsi="Times New Roman" w:cs="Calibri"/>
                <w:sz w:val="28"/>
                <w:szCs w:val="28"/>
                <w:lang w:eastAsia="ar-SA"/>
              </w:rPr>
              <w:t>) продолжилась организация онлайн-трансляций с планерных заседаний, сессий Советов. В Пе</w:t>
            </w:r>
            <w:r>
              <w:rPr>
                <w:rFonts w:ascii="Times New Roman" w:eastAsia="Calibri" w:hAnsi="Times New Roman" w:cs="Calibri"/>
                <w:sz w:val="28"/>
                <w:szCs w:val="28"/>
                <w:lang w:eastAsia="ar-SA"/>
              </w:rPr>
              <w:t xml:space="preserve">трозаводске онлайн трансляции </w:t>
            </w:r>
            <w:r w:rsidRPr="00A55D9D">
              <w:rPr>
                <w:rFonts w:ascii="Times New Roman" w:eastAsia="Calibri" w:hAnsi="Times New Roman" w:cs="Calibri"/>
                <w:sz w:val="28"/>
                <w:szCs w:val="28"/>
                <w:lang w:eastAsia="ar-SA"/>
              </w:rPr>
              <w:t>планерок осуществляются еженедельно, в Костомукше за 2023 год было организовано 11 трансляций заседаний Совета Костомукшского городского округа.</w:t>
            </w:r>
          </w:p>
          <w:p w14:paraId="0E61F217" w14:textId="77777777" w:rsidR="00A55D9D" w:rsidRPr="00A55D9D" w:rsidRDefault="00A55D9D" w:rsidP="00DC1152">
            <w:pPr>
              <w:tabs>
                <w:tab w:val="left" w:pos="600"/>
                <w:tab w:val="left" w:pos="1027"/>
                <w:tab w:val="left" w:pos="1593"/>
              </w:tabs>
              <w:spacing w:line="276" w:lineRule="auto"/>
              <w:ind w:firstLine="709"/>
              <w:jc w:val="both"/>
              <w:rPr>
                <w:rFonts w:ascii="Times New Roman" w:eastAsia="Calibri" w:hAnsi="Times New Roman" w:cs="Times New Roman"/>
                <w:sz w:val="28"/>
                <w:szCs w:val="28"/>
              </w:rPr>
            </w:pPr>
            <w:r w:rsidRPr="00A55D9D">
              <w:rPr>
                <w:rFonts w:ascii="Times New Roman" w:eastAsia="Calibri" w:hAnsi="Times New Roman" w:cs="Times New Roman"/>
                <w:sz w:val="28"/>
                <w:szCs w:val="28"/>
              </w:rPr>
              <w:t>Для повышения доверия граждан к органам публичной власти используются следующие методы и приёмы:</w:t>
            </w:r>
          </w:p>
          <w:p w14:paraId="5E91270F" w14:textId="3C96434C" w:rsidR="00A55D9D" w:rsidRPr="00A55D9D" w:rsidRDefault="00A55D9D" w:rsidP="005156D9">
            <w:pPr>
              <w:numPr>
                <w:ilvl w:val="0"/>
                <w:numId w:val="28"/>
              </w:numPr>
              <w:tabs>
                <w:tab w:val="left" w:pos="600"/>
                <w:tab w:val="left" w:pos="1027"/>
                <w:tab w:val="left" w:pos="1593"/>
              </w:tabs>
              <w:spacing w:line="276" w:lineRule="auto"/>
              <w:ind w:left="0" w:firstLine="316"/>
              <w:jc w:val="both"/>
              <w:rPr>
                <w:rFonts w:ascii="Times New Roman" w:eastAsia="Calibri" w:hAnsi="Times New Roman" w:cs="Times New Roman"/>
                <w:sz w:val="28"/>
                <w:szCs w:val="28"/>
              </w:rPr>
            </w:pPr>
            <w:r w:rsidRPr="00A55D9D">
              <w:rPr>
                <w:rFonts w:ascii="Times New Roman" w:eastAsia="Calibri" w:hAnsi="Times New Roman" w:cs="Times New Roman"/>
                <w:sz w:val="28"/>
                <w:szCs w:val="28"/>
              </w:rPr>
              <w:t xml:space="preserve"> наличие пресс-служб</w:t>
            </w:r>
            <w:r>
              <w:rPr>
                <w:rFonts w:ascii="Times New Roman" w:eastAsia="Calibri" w:hAnsi="Times New Roman" w:cs="Times New Roman"/>
                <w:sz w:val="28"/>
                <w:szCs w:val="28"/>
              </w:rPr>
              <w:t>ы в ОМСУ,</w:t>
            </w:r>
          </w:p>
          <w:p w14:paraId="019447F7" w14:textId="62F842D5" w:rsidR="00A55D9D" w:rsidRPr="00A55D9D" w:rsidRDefault="00A55D9D" w:rsidP="005156D9">
            <w:pPr>
              <w:numPr>
                <w:ilvl w:val="0"/>
                <w:numId w:val="28"/>
              </w:numPr>
              <w:tabs>
                <w:tab w:val="left" w:pos="600"/>
                <w:tab w:val="num" w:pos="720"/>
                <w:tab w:val="left" w:pos="1027"/>
                <w:tab w:val="left" w:pos="1593"/>
              </w:tabs>
              <w:spacing w:line="276" w:lineRule="auto"/>
              <w:ind w:left="0" w:firstLine="316"/>
              <w:jc w:val="both"/>
              <w:rPr>
                <w:rFonts w:ascii="Times New Roman" w:eastAsia="Calibri" w:hAnsi="Times New Roman" w:cs="Times New Roman"/>
                <w:sz w:val="28"/>
                <w:szCs w:val="28"/>
              </w:rPr>
            </w:pPr>
            <w:r w:rsidRPr="00A55D9D">
              <w:rPr>
                <w:rFonts w:ascii="Times New Roman" w:eastAsia="Calibri" w:hAnsi="Times New Roman" w:cs="Times New Roman"/>
                <w:sz w:val="28"/>
                <w:szCs w:val="28"/>
              </w:rPr>
              <w:t xml:space="preserve"> доступ общественности к отчётам, материалам и документам, размещенны</w:t>
            </w:r>
            <w:r>
              <w:rPr>
                <w:rFonts w:ascii="Times New Roman" w:eastAsia="Calibri" w:hAnsi="Times New Roman" w:cs="Times New Roman"/>
                <w:sz w:val="28"/>
                <w:szCs w:val="28"/>
              </w:rPr>
              <w:t>м</w:t>
            </w:r>
            <w:r w:rsidRPr="00A55D9D">
              <w:rPr>
                <w:rFonts w:ascii="Times New Roman" w:eastAsia="Calibri" w:hAnsi="Times New Roman" w:cs="Times New Roman"/>
                <w:sz w:val="28"/>
                <w:szCs w:val="28"/>
              </w:rPr>
              <w:t xml:space="preserve"> на официальных сайтах Администрации</w:t>
            </w:r>
            <w:r>
              <w:rPr>
                <w:rFonts w:ascii="Times New Roman" w:eastAsia="Calibri" w:hAnsi="Times New Roman" w:cs="Times New Roman"/>
                <w:sz w:val="28"/>
                <w:szCs w:val="28"/>
              </w:rPr>
              <w:t>,</w:t>
            </w:r>
            <w:r w:rsidRPr="00A55D9D">
              <w:rPr>
                <w:rFonts w:ascii="Times New Roman" w:eastAsia="Calibri" w:hAnsi="Times New Roman" w:cs="Times New Roman"/>
                <w:sz w:val="28"/>
                <w:szCs w:val="28"/>
              </w:rPr>
              <w:t xml:space="preserve"> </w:t>
            </w:r>
          </w:p>
          <w:p w14:paraId="30997638" w14:textId="5D913D71" w:rsidR="00A55D9D" w:rsidRPr="00A55D9D" w:rsidRDefault="00A55D9D" w:rsidP="005156D9">
            <w:pPr>
              <w:numPr>
                <w:ilvl w:val="0"/>
                <w:numId w:val="28"/>
              </w:numPr>
              <w:tabs>
                <w:tab w:val="left" w:pos="600"/>
                <w:tab w:val="num" w:pos="720"/>
                <w:tab w:val="left" w:pos="1027"/>
                <w:tab w:val="left" w:pos="1593"/>
              </w:tabs>
              <w:spacing w:line="276" w:lineRule="auto"/>
              <w:ind w:left="0" w:firstLine="31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работа электронной приёмной,</w:t>
            </w:r>
          </w:p>
          <w:p w14:paraId="0A59119F" w14:textId="2687C134" w:rsidR="00A55D9D" w:rsidRPr="005156D9" w:rsidRDefault="00A55D9D" w:rsidP="005156D9">
            <w:pPr>
              <w:pStyle w:val="a3"/>
              <w:numPr>
                <w:ilvl w:val="0"/>
                <w:numId w:val="28"/>
              </w:numPr>
              <w:tabs>
                <w:tab w:val="clear" w:pos="753"/>
                <w:tab w:val="left" w:pos="600"/>
                <w:tab w:val="left" w:pos="1027"/>
                <w:tab w:val="left" w:pos="1593"/>
              </w:tabs>
              <w:spacing w:line="276" w:lineRule="auto"/>
              <w:ind w:left="33" w:firstLine="283"/>
              <w:jc w:val="both"/>
              <w:rPr>
                <w:rFonts w:ascii="Times New Roman" w:eastAsia="Calibri" w:hAnsi="Times New Roman" w:cs="Times New Roman"/>
                <w:sz w:val="28"/>
                <w:szCs w:val="28"/>
              </w:rPr>
            </w:pPr>
            <w:r w:rsidRPr="005156D9">
              <w:rPr>
                <w:rFonts w:ascii="Times New Roman" w:eastAsia="Calibri" w:hAnsi="Times New Roman" w:cs="Times New Roman"/>
                <w:sz w:val="28"/>
                <w:szCs w:val="28"/>
              </w:rPr>
              <w:t xml:space="preserve"> организация личных встреч Глав администраций муниципального образования и специалистов структурных подразделений с населением,</w:t>
            </w:r>
          </w:p>
          <w:p w14:paraId="1605C67C" w14:textId="3CDC1C52" w:rsidR="00A55D9D" w:rsidRPr="00A55D9D" w:rsidRDefault="005156D9" w:rsidP="00DC1152">
            <w:pPr>
              <w:tabs>
                <w:tab w:val="left" w:pos="600"/>
                <w:tab w:val="left" w:pos="1027"/>
                <w:tab w:val="left" w:pos="1593"/>
              </w:tabs>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5</w:t>
            </w:r>
            <w:r w:rsidR="00A55D9D" w:rsidRPr="00A55D9D">
              <w:rPr>
                <w:rFonts w:ascii="Times New Roman" w:eastAsia="Calibri" w:hAnsi="Times New Roman" w:cs="Times New Roman"/>
                <w:sz w:val="28"/>
                <w:szCs w:val="28"/>
              </w:rPr>
              <w:t>. организация «обратной связи» на все обращения, поступающие в адрес Администрации</w:t>
            </w:r>
            <w:r w:rsidR="00A55D9D">
              <w:rPr>
                <w:rFonts w:ascii="Times New Roman" w:eastAsia="Calibri" w:hAnsi="Times New Roman" w:cs="Times New Roman"/>
                <w:sz w:val="28"/>
                <w:szCs w:val="28"/>
              </w:rPr>
              <w:t>,</w:t>
            </w:r>
            <w:r w:rsidR="00A55D9D" w:rsidRPr="00A55D9D">
              <w:rPr>
                <w:rFonts w:ascii="Times New Roman" w:eastAsia="Calibri" w:hAnsi="Times New Roman" w:cs="Times New Roman"/>
                <w:sz w:val="28"/>
                <w:szCs w:val="28"/>
              </w:rPr>
              <w:t xml:space="preserve"> даются ответы в сроки, </w:t>
            </w:r>
            <w:r w:rsidR="00A55D9D">
              <w:rPr>
                <w:rFonts w:ascii="Times New Roman" w:eastAsia="Calibri" w:hAnsi="Times New Roman" w:cs="Times New Roman"/>
                <w:sz w:val="28"/>
                <w:szCs w:val="28"/>
              </w:rPr>
              <w:t>установленные законодательством,</w:t>
            </w:r>
          </w:p>
          <w:p w14:paraId="570CD45A" w14:textId="77777777" w:rsidR="005156D9" w:rsidRDefault="005156D9" w:rsidP="005156D9">
            <w:pPr>
              <w:tabs>
                <w:tab w:val="left" w:pos="600"/>
                <w:tab w:val="left" w:pos="1027"/>
                <w:tab w:val="left" w:pos="1593"/>
              </w:tabs>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6</w:t>
            </w:r>
            <w:r w:rsidR="00A55D9D">
              <w:rPr>
                <w:rFonts w:ascii="Times New Roman" w:eastAsia="Calibri" w:hAnsi="Times New Roman" w:cs="Times New Roman"/>
                <w:sz w:val="28"/>
                <w:szCs w:val="28"/>
              </w:rPr>
              <w:t>. п</w:t>
            </w:r>
            <w:r w:rsidR="00A55D9D" w:rsidRPr="00A55D9D">
              <w:rPr>
                <w:rFonts w:ascii="Times New Roman" w:eastAsia="Calibri" w:hAnsi="Times New Roman" w:cs="Times New Roman"/>
                <w:sz w:val="28"/>
                <w:szCs w:val="28"/>
              </w:rPr>
              <w:t xml:space="preserve">остоянно актуализируется информация в электронном справочнике в </w:t>
            </w:r>
            <w:r w:rsidR="00A55D9D" w:rsidRPr="00A55D9D">
              <w:rPr>
                <w:rFonts w:ascii="Times New Roman" w:eastAsia="Calibri" w:hAnsi="Times New Roman" w:cs="Times New Roman"/>
                <w:sz w:val="28"/>
                <w:szCs w:val="28"/>
              </w:rPr>
              <w:lastRenderedPageBreak/>
              <w:t>защищенном сегменте на информационном ресурсе ССТУ.РФ, ежемесячно осуществляется выгрузка информации по</w:t>
            </w:r>
            <w:r w:rsidR="0053437B">
              <w:rPr>
                <w:rFonts w:ascii="Times New Roman" w:eastAsia="Calibri" w:hAnsi="Times New Roman" w:cs="Times New Roman"/>
                <w:sz w:val="28"/>
                <w:szCs w:val="28"/>
              </w:rPr>
              <w:t xml:space="preserve"> рассмотрению обращений граждан,</w:t>
            </w:r>
          </w:p>
          <w:p w14:paraId="64DCD225" w14:textId="7656E297" w:rsidR="00A55D9D" w:rsidRPr="00A55D9D" w:rsidRDefault="005156D9" w:rsidP="005156D9">
            <w:pPr>
              <w:tabs>
                <w:tab w:val="left" w:pos="600"/>
                <w:tab w:val="left" w:pos="1027"/>
                <w:tab w:val="left" w:pos="1593"/>
              </w:tabs>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7</w:t>
            </w:r>
            <w:r w:rsidR="00A55D9D" w:rsidRPr="00A55D9D">
              <w:rPr>
                <w:rFonts w:ascii="Times New Roman" w:eastAsia="Calibri" w:hAnsi="Times New Roman" w:cs="Times New Roman"/>
                <w:sz w:val="28"/>
                <w:szCs w:val="28"/>
              </w:rPr>
              <w:t>. рассылка пресс-релизов.</w:t>
            </w:r>
          </w:p>
          <w:p w14:paraId="0676B248" w14:textId="77777777" w:rsidR="00A55D9D" w:rsidRPr="00A55D9D" w:rsidRDefault="00A55D9D" w:rsidP="00DC1152">
            <w:pPr>
              <w:tabs>
                <w:tab w:val="left" w:pos="600"/>
                <w:tab w:val="left" w:pos="1027"/>
                <w:tab w:val="left" w:pos="1593"/>
              </w:tabs>
              <w:spacing w:line="276" w:lineRule="auto"/>
              <w:jc w:val="both"/>
              <w:rPr>
                <w:rFonts w:ascii="Times New Roman" w:eastAsia="Calibri" w:hAnsi="Times New Roman" w:cs="Times New Roman"/>
                <w:sz w:val="26"/>
                <w:szCs w:val="26"/>
              </w:rPr>
            </w:pPr>
          </w:p>
          <w:p w14:paraId="12A229A8" w14:textId="57B08DD1" w:rsidR="00A55D9D" w:rsidRPr="00A55D9D" w:rsidRDefault="00A55D9D" w:rsidP="00DC1152">
            <w:pPr>
              <w:spacing w:line="276" w:lineRule="auto"/>
              <w:ind w:firstLine="426"/>
              <w:jc w:val="both"/>
              <w:rPr>
                <w:rFonts w:ascii="Calibri" w:eastAsia="Calibri" w:hAnsi="Calibri" w:cs="Calibri"/>
                <w:sz w:val="28"/>
                <w:szCs w:val="28"/>
              </w:rPr>
            </w:pPr>
            <w:r w:rsidRPr="00A55D9D">
              <w:rPr>
                <w:rFonts w:ascii="Times New Roman" w:eastAsia="Calibri" w:hAnsi="Times New Roman" w:cs="Calibri"/>
                <w:sz w:val="28"/>
                <w:szCs w:val="28"/>
                <w:lang w:eastAsia="ar-SA"/>
              </w:rPr>
              <w:t>Среди приоритетных направлений по-прежнему остаются публикации, связанные с проведением специальной военной операции, а также успехами и положительными результатами в социально-экономическом развитии территории и республики (позитивная повестка). Одним из важных на сегодняшний день инструментов формирования положительного имиджа администрации и доверия к местной власти среди населения являются публикации на личных страницах лидеров общественного мнения.</w:t>
            </w:r>
          </w:p>
          <w:p w14:paraId="7224E007" w14:textId="371DBF18" w:rsidR="00A55D9D" w:rsidRPr="00A55D9D" w:rsidRDefault="00A55D9D" w:rsidP="00DC1152">
            <w:pPr>
              <w:spacing w:line="276" w:lineRule="auto"/>
              <w:ind w:firstLine="539"/>
              <w:jc w:val="both"/>
              <w:rPr>
                <w:rFonts w:ascii="Times New Roman" w:eastAsia="Calibri" w:hAnsi="Times New Roman" w:cs="Times New Roman"/>
                <w:sz w:val="28"/>
                <w:szCs w:val="28"/>
                <w:lang w:eastAsia="ru-RU"/>
              </w:rPr>
            </w:pPr>
            <w:r w:rsidRPr="00A55D9D">
              <w:rPr>
                <w:rFonts w:ascii="Times New Roman" w:eastAsia="Calibri" w:hAnsi="Times New Roman" w:cs="Times New Roman"/>
                <w:sz w:val="28"/>
                <w:szCs w:val="28"/>
                <w:lang w:eastAsia="ru-RU"/>
              </w:rPr>
              <w:t xml:space="preserve">Администрациями муниципальных образований выработаны следующие меры по устранению причин и условий, способствующих повышению активности обращения граждан: </w:t>
            </w:r>
          </w:p>
          <w:p w14:paraId="0BB3701F" w14:textId="07242775" w:rsidR="00A55D9D" w:rsidRPr="00A55D9D" w:rsidRDefault="00A55D9D" w:rsidP="005156D9">
            <w:pPr>
              <w:spacing w:line="276" w:lineRule="auto"/>
              <w:jc w:val="both"/>
              <w:rPr>
                <w:rFonts w:ascii="Times New Roman" w:eastAsia="Times New Roman" w:hAnsi="Times New Roman" w:cs="Times New Roman"/>
                <w:sz w:val="28"/>
                <w:szCs w:val="28"/>
                <w:lang w:eastAsia="ru-RU"/>
              </w:rPr>
            </w:pPr>
            <w:r w:rsidRPr="00A55D9D">
              <w:rPr>
                <w:rFonts w:ascii="Times New Roman" w:eastAsia="Times New Roman" w:hAnsi="Times New Roman" w:cs="Times New Roman"/>
                <w:sz w:val="28"/>
                <w:szCs w:val="28"/>
                <w:lang w:eastAsia="ru-RU"/>
              </w:rPr>
              <w:t>- оказание консультационной помощи гражданам специалистами Администрации (по телефону, письменно</w:t>
            </w:r>
            <w:r w:rsidR="0053437B">
              <w:rPr>
                <w:rFonts w:ascii="Times New Roman" w:eastAsia="Times New Roman" w:hAnsi="Times New Roman" w:cs="Times New Roman"/>
                <w:sz w:val="28"/>
                <w:szCs w:val="28"/>
                <w:lang w:eastAsia="ru-RU"/>
              </w:rPr>
              <w:t xml:space="preserve"> и по средствам личного приема),</w:t>
            </w:r>
            <w:r w:rsidRPr="00A55D9D">
              <w:rPr>
                <w:rFonts w:ascii="Times New Roman" w:eastAsia="Times New Roman" w:hAnsi="Times New Roman" w:cs="Times New Roman"/>
                <w:sz w:val="28"/>
                <w:szCs w:val="28"/>
                <w:lang w:eastAsia="ru-RU"/>
              </w:rPr>
              <w:t xml:space="preserve"> </w:t>
            </w:r>
          </w:p>
          <w:p w14:paraId="7DE1073C" w14:textId="55B1A39E" w:rsidR="00A55D9D" w:rsidRPr="00A55D9D" w:rsidRDefault="00A55D9D" w:rsidP="005156D9">
            <w:pPr>
              <w:tabs>
                <w:tab w:val="num" w:pos="-6160"/>
              </w:tabs>
              <w:spacing w:line="276" w:lineRule="auto"/>
              <w:contextualSpacing/>
              <w:jc w:val="both"/>
              <w:rPr>
                <w:rFonts w:ascii="Times New Roman" w:eastAsia="Calibri" w:hAnsi="Times New Roman" w:cs="Calibri"/>
                <w:sz w:val="28"/>
                <w:szCs w:val="28"/>
                <w:lang w:eastAsia="ar-SA"/>
              </w:rPr>
            </w:pPr>
            <w:r w:rsidRPr="00A55D9D">
              <w:rPr>
                <w:rFonts w:ascii="Times New Roman" w:eastAsia="Calibri" w:hAnsi="Times New Roman" w:cs="Calibri"/>
                <w:sz w:val="28"/>
                <w:szCs w:val="28"/>
                <w:lang w:eastAsia="ar-SA"/>
              </w:rPr>
              <w:t xml:space="preserve">- </w:t>
            </w:r>
            <w:r w:rsidR="0053437B">
              <w:rPr>
                <w:rFonts w:ascii="Times New Roman" w:eastAsia="Calibri" w:hAnsi="Times New Roman" w:cs="Calibri"/>
                <w:sz w:val="28"/>
                <w:szCs w:val="28"/>
                <w:lang w:eastAsia="ar-SA"/>
              </w:rPr>
              <w:t>п</w:t>
            </w:r>
            <w:r w:rsidRPr="00A55D9D">
              <w:rPr>
                <w:rFonts w:ascii="Times New Roman" w:eastAsia="Calibri" w:hAnsi="Times New Roman" w:cs="Calibri"/>
                <w:sz w:val="28"/>
                <w:szCs w:val="28"/>
                <w:lang w:eastAsia="ar-SA"/>
              </w:rPr>
              <w:t>роведение личного приема Главой и руководством администрации при</w:t>
            </w:r>
            <w:r w:rsidR="0053437B">
              <w:rPr>
                <w:rFonts w:ascii="Times New Roman" w:eastAsia="Calibri" w:hAnsi="Times New Roman" w:cs="Calibri"/>
                <w:sz w:val="28"/>
                <w:szCs w:val="28"/>
                <w:lang w:eastAsia="ar-SA"/>
              </w:rPr>
              <w:t xml:space="preserve"> отсутствии ограничительных мер,</w:t>
            </w:r>
          </w:p>
          <w:p w14:paraId="3CDF8EEB" w14:textId="2A9C447F" w:rsidR="00A55D9D" w:rsidRPr="00A55D9D" w:rsidRDefault="00A55D9D" w:rsidP="005156D9">
            <w:pPr>
              <w:spacing w:line="276" w:lineRule="auto"/>
              <w:jc w:val="both"/>
              <w:rPr>
                <w:rFonts w:ascii="Times New Roman" w:eastAsia="Times New Roman" w:hAnsi="Times New Roman" w:cs="Times New Roman"/>
                <w:sz w:val="28"/>
                <w:szCs w:val="28"/>
                <w:lang w:eastAsia="ru-RU"/>
              </w:rPr>
            </w:pPr>
            <w:r w:rsidRPr="00A55D9D">
              <w:rPr>
                <w:rFonts w:ascii="Times New Roman" w:eastAsia="Calibri" w:hAnsi="Times New Roman" w:cs="Calibri"/>
                <w:sz w:val="28"/>
                <w:szCs w:val="28"/>
                <w:lang w:eastAsia="ar-SA"/>
              </w:rPr>
              <w:t xml:space="preserve">- </w:t>
            </w:r>
            <w:r w:rsidR="0053437B">
              <w:rPr>
                <w:rFonts w:ascii="Times New Roman" w:eastAsia="Calibri" w:hAnsi="Times New Roman" w:cs="Calibri"/>
                <w:sz w:val="28"/>
                <w:szCs w:val="28"/>
                <w:lang w:eastAsia="ar-SA"/>
              </w:rPr>
              <w:t>п</w:t>
            </w:r>
            <w:r w:rsidRPr="00A55D9D">
              <w:rPr>
                <w:rFonts w:ascii="Times New Roman" w:eastAsia="Calibri" w:hAnsi="Times New Roman" w:cs="Calibri"/>
                <w:sz w:val="28"/>
                <w:szCs w:val="28"/>
                <w:lang w:eastAsia="ar-SA"/>
              </w:rPr>
              <w:t>роведение встреч с населением для рассмотрения и решения наиболее актуальных и наболевших вопросов</w:t>
            </w:r>
            <w:r w:rsidR="0053437B">
              <w:rPr>
                <w:rFonts w:ascii="Times New Roman" w:eastAsia="Calibri" w:hAnsi="Times New Roman" w:cs="Calibri"/>
                <w:sz w:val="28"/>
                <w:szCs w:val="28"/>
                <w:lang w:eastAsia="ar-SA"/>
              </w:rPr>
              <w:t>,</w:t>
            </w:r>
          </w:p>
          <w:p w14:paraId="677AAC9A" w14:textId="360E0306" w:rsidR="00A55D9D" w:rsidRPr="00A55D9D" w:rsidRDefault="00A55D9D" w:rsidP="005156D9">
            <w:pPr>
              <w:spacing w:line="276" w:lineRule="auto"/>
              <w:jc w:val="both"/>
              <w:rPr>
                <w:rFonts w:ascii="Times New Roman" w:eastAsia="Times New Roman" w:hAnsi="Times New Roman" w:cs="Times New Roman"/>
                <w:sz w:val="28"/>
                <w:szCs w:val="28"/>
                <w:lang w:eastAsia="ru-RU"/>
              </w:rPr>
            </w:pPr>
            <w:r w:rsidRPr="00A55D9D">
              <w:rPr>
                <w:rFonts w:ascii="Times New Roman" w:eastAsia="Times New Roman" w:hAnsi="Times New Roman" w:cs="Times New Roman"/>
                <w:sz w:val="28"/>
                <w:szCs w:val="28"/>
                <w:lang w:eastAsia="ru-RU"/>
              </w:rPr>
              <w:t>-  рассмотрение обращений с выездо</w:t>
            </w:r>
            <w:r w:rsidR="0053437B">
              <w:rPr>
                <w:rFonts w:ascii="Times New Roman" w:eastAsia="Times New Roman" w:hAnsi="Times New Roman" w:cs="Times New Roman"/>
                <w:sz w:val="28"/>
                <w:szCs w:val="28"/>
                <w:lang w:eastAsia="ru-RU"/>
              </w:rPr>
              <w:t>м на место с участием заявителя,</w:t>
            </w:r>
          </w:p>
          <w:p w14:paraId="683C8AFA" w14:textId="701B8F08" w:rsidR="00A55D9D" w:rsidRPr="00A55D9D" w:rsidRDefault="00A55D9D" w:rsidP="005156D9">
            <w:pPr>
              <w:spacing w:line="276" w:lineRule="auto"/>
              <w:jc w:val="both"/>
              <w:rPr>
                <w:rFonts w:ascii="Times New Roman" w:eastAsia="Times New Roman" w:hAnsi="Times New Roman" w:cs="Times New Roman"/>
                <w:sz w:val="28"/>
                <w:szCs w:val="28"/>
                <w:lang w:eastAsia="ru-RU"/>
              </w:rPr>
            </w:pPr>
            <w:r w:rsidRPr="00A55D9D">
              <w:rPr>
                <w:rFonts w:ascii="Times New Roman" w:eastAsia="Times New Roman" w:hAnsi="Times New Roman" w:cs="Times New Roman"/>
                <w:sz w:val="28"/>
                <w:szCs w:val="28"/>
                <w:lang w:eastAsia="ru-RU"/>
              </w:rPr>
              <w:t>- проведение совещаний с представителя</w:t>
            </w:r>
            <w:r w:rsidR="0053437B">
              <w:rPr>
                <w:rFonts w:ascii="Times New Roman" w:eastAsia="Times New Roman" w:hAnsi="Times New Roman" w:cs="Times New Roman"/>
                <w:sz w:val="28"/>
                <w:szCs w:val="28"/>
                <w:lang w:eastAsia="ru-RU"/>
              </w:rPr>
              <w:t>ми всех заинтересованных сторон,</w:t>
            </w:r>
          </w:p>
          <w:p w14:paraId="75AC7C66" w14:textId="3BAD747C" w:rsidR="00A55D9D" w:rsidRPr="00A55D9D" w:rsidRDefault="00A55D9D" w:rsidP="00DC1152">
            <w:pPr>
              <w:spacing w:line="276" w:lineRule="auto"/>
              <w:jc w:val="both"/>
              <w:rPr>
                <w:rFonts w:ascii="Times New Roman" w:eastAsia="Times New Roman" w:hAnsi="Times New Roman" w:cs="Times New Roman"/>
                <w:sz w:val="28"/>
                <w:szCs w:val="28"/>
                <w:lang w:eastAsia="ru-RU"/>
              </w:rPr>
            </w:pPr>
            <w:r w:rsidRPr="00A55D9D">
              <w:rPr>
                <w:rFonts w:ascii="Times New Roman" w:eastAsia="Times New Roman" w:hAnsi="Times New Roman" w:cs="Times New Roman"/>
                <w:sz w:val="28"/>
                <w:szCs w:val="28"/>
                <w:lang w:eastAsia="ru-RU"/>
              </w:rPr>
              <w:t xml:space="preserve">- принятие конкретных мер и конструктивных </w:t>
            </w:r>
            <w:r w:rsidR="0053437B">
              <w:rPr>
                <w:rFonts w:ascii="Times New Roman" w:eastAsia="Times New Roman" w:hAnsi="Times New Roman" w:cs="Times New Roman"/>
                <w:sz w:val="28"/>
                <w:szCs w:val="28"/>
                <w:lang w:eastAsia="ru-RU"/>
              </w:rPr>
              <w:t>решений по устранению замечаний,</w:t>
            </w:r>
          </w:p>
          <w:p w14:paraId="752D3E40" w14:textId="22F61DCF" w:rsidR="00A55D9D" w:rsidRPr="00A55D9D" w:rsidRDefault="00A55D9D" w:rsidP="00DC1152">
            <w:pPr>
              <w:spacing w:line="276" w:lineRule="auto"/>
              <w:jc w:val="both"/>
              <w:rPr>
                <w:rFonts w:ascii="Times New Roman" w:eastAsia="Times New Roman" w:hAnsi="Times New Roman" w:cs="Times New Roman"/>
                <w:sz w:val="28"/>
                <w:szCs w:val="28"/>
                <w:lang w:eastAsia="ru-RU"/>
              </w:rPr>
            </w:pPr>
            <w:r w:rsidRPr="00A55D9D">
              <w:rPr>
                <w:rFonts w:ascii="Times New Roman" w:eastAsia="Times New Roman" w:hAnsi="Times New Roman" w:cs="Times New Roman"/>
                <w:sz w:val="28"/>
                <w:szCs w:val="28"/>
                <w:lang w:eastAsia="ru-RU"/>
              </w:rPr>
              <w:t>- разработка и принятие муниципальных правовых актов</w:t>
            </w:r>
            <w:r w:rsidR="0053437B">
              <w:rPr>
                <w:rFonts w:ascii="Times New Roman" w:eastAsia="Times New Roman" w:hAnsi="Times New Roman" w:cs="Times New Roman"/>
                <w:sz w:val="28"/>
                <w:szCs w:val="28"/>
                <w:lang w:eastAsia="ru-RU"/>
              </w:rPr>
              <w:t xml:space="preserve"> в рамках поставленных вопросов,</w:t>
            </w:r>
          </w:p>
          <w:p w14:paraId="63BA1E59" w14:textId="6EEDD91A" w:rsidR="00A55D9D" w:rsidRPr="00A55D9D" w:rsidRDefault="00A55D9D" w:rsidP="00DC1152">
            <w:pPr>
              <w:spacing w:line="276" w:lineRule="auto"/>
              <w:jc w:val="both"/>
              <w:rPr>
                <w:rFonts w:ascii="Times New Roman" w:eastAsia="Times New Roman" w:hAnsi="Times New Roman" w:cs="Times New Roman"/>
                <w:sz w:val="28"/>
                <w:szCs w:val="28"/>
                <w:lang w:eastAsia="ru-RU"/>
              </w:rPr>
            </w:pPr>
            <w:r w:rsidRPr="00A55D9D">
              <w:rPr>
                <w:rFonts w:ascii="Times New Roman" w:eastAsia="Times New Roman" w:hAnsi="Times New Roman" w:cs="Times New Roman"/>
                <w:sz w:val="28"/>
                <w:szCs w:val="28"/>
                <w:lang w:eastAsia="ru-RU"/>
              </w:rPr>
              <w:t>- организация в пределах своей компетенции проверок фактов, изложенных в обращениях, анализ сложившихся ситуаций в целях устранения в максимально короткий срок причин, послуживших о</w:t>
            </w:r>
            <w:r w:rsidR="0053437B">
              <w:rPr>
                <w:rFonts w:ascii="Times New Roman" w:eastAsia="Times New Roman" w:hAnsi="Times New Roman" w:cs="Times New Roman"/>
                <w:sz w:val="28"/>
                <w:szCs w:val="28"/>
                <w:lang w:eastAsia="ru-RU"/>
              </w:rPr>
              <w:t>снованием для обращения граждан,</w:t>
            </w:r>
          </w:p>
          <w:p w14:paraId="762B3B55" w14:textId="4552CFBC" w:rsidR="00A55D9D" w:rsidRPr="00A55D9D" w:rsidRDefault="00A55D9D" w:rsidP="00DC1152">
            <w:pPr>
              <w:spacing w:line="276" w:lineRule="auto"/>
              <w:ind w:firstLine="33"/>
              <w:jc w:val="both"/>
              <w:rPr>
                <w:rFonts w:ascii="Times New Roman" w:eastAsia="Times New Roman" w:hAnsi="Times New Roman" w:cs="Times New Roman"/>
                <w:sz w:val="28"/>
                <w:szCs w:val="28"/>
                <w:lang w:eastAsia="ru-RU"/>
              </w:rPr>
            </w:pPr>
            <w:r w:rsidRPr="00A55D9D">
              <w:rPr>
                <w:rFonts w:ascii="Times New Roman" w:eastAsia="Times New Roman" w:hAnsi="Times New Roman" w:cs="Times New Roman"/>
                <w:sz w:val="28"/>
                <w:szCs w:val="28"/>
                <w:lang w:eastAsia="ru-RU"/>
              </w:rPr>
              <w:t>-  мониторинг содержащихся в обращениях вопросов с подготовкой сравнительного анализа, причин и условий, способствующих повышенной активности жителей района и формирование сводног</w:t>
            </w:r>
            <w:r w:rsidR="0053437B">
              <w:rPr>
                <w:rFonts w:ascii="Times New Roman" w:eastAsia="Times New Roman" w:hAnsi="Times New Roman" w:cs="Times New Roman"/>
                <w:sz w:val="28"/>
                <w:szCs w:val="28"/>
                <w:lang w:eastAsia="ru-RU"/>
              </w:rPr>
              <w:t>о отчета о количестве обращений,</w:t>
            </w:r>
          </w:p>
          <w:p w14:paraId="73902782" w14:textId="3B40017A" w:rsidR="00A55D9D" w:rsidRPr="00A55D9D" w:rsidRDefault="00A55D9D" w:rsidP="00DC1152">
            <w:pPr>
              <w:tabs>
                <w:tab w:val="num" w:pos="735"/>
              </w:tabs>
              <w:spacing w:line="276" w:lineRule="auto"/>
              <w:ind w:left="33"/>
              <w:contextualSpacing/>
              <w:jc w:val="both"/>
              <w:rPr>
                <w:rFonts w:ascii="Times New Roman" w:eastAsia="Calibri" w:hAnsi="Times New Roman" w:cs="Calibri"/>
                <w:sz w:val="28"/>
                <w:szCs w:val="28"/>
                <w:lang w:eastAsia="ru-RU"/>
              </w:rPr>
            </w:pPr>
            <w:r w:rsidRPr="00A55D9D">
              <w:rPr>
                <w:rFonts w:ascii="Times New Roman" w:eastAsia="Times New Roman" w:hAnsi="Times New Roman" w:cs="Times New Roman"/>
                <w:sz w:val="28"/>
                <w:szCs w:val="28"/>
                <w:lang w:eastAsia="ru-RU"/>
              </w:rPr>
              <w:t xml:space="preserve">- </w:t>
            </w:r>
            <w:r w:rsidRPr="00A55D9D">
              <w:rPr>
                <w:rFonts w:ascii="Times New Roman" w:eastAsia="Calibri" w:hAnsi="Times New Roman" w:cs="Calibri"/>
                <w:sz w:val="28"/>
                <w:szCs w:val="28"/>
                <w:lang w:eastAsia="ru-RU"/>
              </w:rPr>
              <w:t xml:space="preserve">информирование и открытость деятельности путем размещения публикаций в СМИ и на официальных сайтах Администраций информационных статей об исполнении </w:t>
            </w:r>
            <w:r w:rsidR="0053437B">
              <w:rPr>
                <w:rFonts w:ascii="Times New Roman" w:eastAsia="Calibri" w:hAnsi="Times New Roman" w:cs="Calibri"/>
                <w:sz w:val="28"/>
                <w:szCs w:val="28"/>
                <w:lang w:eastAsia="ru-RU"/>
              </w:rPr>
              <w:t>администрацией своих полномочий,</w:t>
            </w:r>
            <w:r w:rsidRPr="00A55D9D">
              <w:rPr>
                <w:rFonts w:ascii="Times New Roman" w:eastAsia="Calibri" w:hAnsi="Times New Roman" w:cs="Calibri"/>
                <w:sz w:val="28"/>
                <w:szCs w:val="28"/>
                <w:lang w:eastAsia="ru-RU"/>
              </w:rPr>
              <w:t xml:space="preserve"> </w:t>
            </w:r>
          </w:p>
          <w:p w14:paraId="087C2EDA" w14:textId="26541141" w:rsidR="00A55D9D" w:rsidRPr="00A55D9D" w:rsidRDefault="00A55D9D" w:rsidP="00DC1152">
            <w:pPr>
              <w:spacing w:line="276" w:lineRule="auto"/>
              <w:jc w:val="both"/>
              <w:rPr>
                <w:rFonts w:ascii="Calibri" w:eastAsia="Calibri" w:hAnsi="Calibri" w:cs="Calibri"/>
                <w:sz w:val="22"/>
                <w:szCs w:val="22"/>
              </w:rPr>
            </w:pPr>
            <w:r w:rsidRPr="00A55D9D">
              <w:rPr>
                <w:rFonts w:ascii="Times New Roman" w:eastAsia="Times New Roman" w:hAnsi="Times New Roman" w:cs="Times New Roman"/>
                <w:sz w:val="28"/>
                <w:szCs w:val="28"/>
                <w:lang w:eastAsia="ru-RU"/>
              </w:rPr>
              <w:t>-  контроль за информационным наполнением страниц официального сайта Администрации, проверка размещаемой на страницах информации (графики личных приемов граждан, формы заявлений, информация о реализации различных программ и др.) как дополнительного источника информации для граждан</w:t>
            </w:r>
            <w:r w:rsidRPr="00A55D9D">
              <w:rPr>
                <w:rFonts w:ascii="Times New Roman" w:eastAsia="Times New Roman" w:hAnsi="Times New Roman" w:cs="Times New Roman"/>
                <w:sz w:val="26"/>
                <w:szCs w:val="26"/>
                <w:lang w:eastAsia="ru-RU"/>
              </w:rPr>
              <w:t>.</w:t>
            </w:r>
          </w:p>
          <w:p w14:paraId="7DE96DCD" w14:textId="18FBB907" w:rsidR="00A55D9D" w:rsidRPr="00E66D22" w:rsidRDefault="00A55D9D" w:rsidP="00105AD7">
            <w:pPr>
              <w:tabs>
                <w:tab w:val="left" w:pos="317"/>
              </w:tabs>
              <w:ind w:firstLine="175"/>
              <w:jc w:val="both"/>
              <w:rPr>
                <w:rFonts w:ascii="Times New Roman" w:hAnsi="Times New Roman" w:cs="Times New Roman"/>
                <w:strike/>
                <w:sz w:val="28"/>
                <w:szCs w:val="28"/>
              </w:rPr>
            </w:pPr>
          </w:p>
        </w:tc>
      </w:tr>
      <w:tr w:rsidR="00BC15D1" w:rsidRPr="00E66D22" w14:paraId="6C23CB5C" w14:textId="77777777" w:rsidTr="00DD583C">
        <w:trPr>
          <w:trHeight w:val="322"/>
        </w:trPr>
        <w:tc>
          <w:tcPr>
            <w:tcW w:w="10632" w:type="dxa"/>
            <w:vMerge/>
          </w:tcPr>
          <w:p w14:paraId="798E88D2" w14:textId="77777777" w:rsidR="00BC15D1" w:rsidRPr="00E66D22" w:rsidRDefault="00BC15D1" w:rsidP="000D0083">
            <w:pPr>
              <w:tabs>
                <w:tab w:val="left" w:pos="600"/>
              </w:tabs>
              <w:ind w:firstLine="317"/>
              <w:jc w:val="both"/>
              <w:rPr>
                <w:rFonts w:ascii="Times New Roman" w:hAnsi="Times New Roman" w:cs="Times New Roman"/>
                <w:strike/>
                <w:sz w:val="28"/>
                <w:szCs w:val="28"/>
              </w:rPr>
            </w:pPr>
          </w:p>
        </w:tc>
      </w:tr>
      <w:tr w:rsidR="00BC15D1" w:rsidRPr="00E66D22" w14:paraId="35311095" w14:textId="77777777" w:rsidTr="00DD583C">
        <w:trPr>
          <w:trHeight w:val="322"/>
        </w:trPr>
        <w:tc>
          <w:tcPr>
            <w:tcW w:w="10632" w:type="dxa"/>
            <w:vMerge/>
          </w:tcPr>
          <w:p w14:paraId="343D77FE" w14:textId="77777777" w:rsidR="00BC15D1" w:rsidRPr="00E66D22" w:rsidRDefault="00BC15D1" w:rsidP="000D0083">
            <w:pPr>
              <w:tabs>
                <w:tab w:val="left" w:pos="600"/>
              </w:tabs>
              <w:ind w:firstLine="317"/>
              <w:jc w:val="both"/>
              <w:rPr>
                <w:rFonts w:ascii="Times New Roman" w:hAnsi="Times New Roman" w:cs="Times New Roman"/>
                <w:sz w:val="28"/>
                <w:szCs w:val="28"/>
              </w:rPr>
            </w:pPr>
          </w:p>
        </w:tc>
      </w:tr>
      <w:tr w:rsidR="00FF72F7" w:rsidRPr="00E66D22" w14:paraId="1C16C39B" w14:textId="77777777" w:rsidTr="00DD583C">
        <w:tc>
          <w:tcPr>
            <w:tcW w:w="10632" w:type="dxa"/>
          </w:tcPr>
          <w:p w14:paraId="5EBFDA06" w14:textId="6F71F2A7" w:rsidR="00FF72F7" w:rsidRPr="00775224" w:rsidRDefault="00FF72F7" w:rsidP="00FF72F7">
            <w:pPr>
              <w:tabs>
                <w:tab w:val="left" w:pos="600"/>
              </w:tabs>
              <w:ind w:firstLine="317"/>
              <w:jc w:val="both"/>
              <w:rPr>
                <w:rFonts w:ascii="Times New Roman" w:hAnsi="Times New Roman" w:cs="Times New Roman"/>
                <w:b/>
                <w:sz w:val="28"/>
                <w:szCs w:val="28"/>
              </w:rPr>
            </w:pPr>
            <w:r w:rsidRPr="00517A8A">
              <w:rPr>
                <w:rFonts w:ascii="Times New Roman" w:hAnsi="Times New Roman" w:cs="Times New Roman"/>
                <w:sz w:val="28"/>
                <w:szCs w:val="28"/>
              </w:rPr>
              <w:lastRenderedPageBreak/>
              <w:t xml:space="preserve"> </w:t>
            </w:r>
            <w:r w:rsidRPr="00517A8A">
              <w:rPr>
                <w:rFonts w:ascii="Times New Roman" w:hAnsi="Times New Roman" w:cs="Times New Roman"/>
                <w:b/>
                <w:sz w:val="28"/>
                <w:szCs w:val="28"/>
              </w:rPr>
              <w:t>-</w:t>
            </w:r>
            <w:r w:rsidRPr="00517A8A">
              <w:rPr>
                <w:rFonts w:ascii="Times New Roman" w:hAnsi="Times New Roman" w:cs="Times New Roman"/>
                <w:b/>
                <w:sz w:val="28"/>
                <w:szCs w:val="28"/>
              </w:rPr>
              <w:tab/>
              <w:t>т</w:t>
            </w:r>
            <w:r w:rsidR="00517A8A">
              <w:rPr>
                <w:rFonts w:ascii="Times New Roman" w:hAnsi="Times New Roman" w:cs="Times New Roman"/>
                <w:b/>
                <w:sz w:val="28"/>
                <w:szCs w:val="28"/>
              </w:rPr>
              <w:t>оп-3 лучшие практики работы СМО</w:t>
            </w:r>
          </w:p>
          <w:p w14:paraId="011BF6AB" w14:textId="05C2242E" w:rsidR="00FF72F7" w:rsidRPr="00FF72F7" w:rsidRDefault="00FF72F7" w:rsidP="00FF72F7">
            <w:pPr>
              <w:spacing w:line="276" w:lineRule="auto"/>
              <w:ind w:firstLine="284"/>
              <w:jc w:val="both"/>
              <w:rPr>
                <w:rFonts w:ascii="Times New Roman" w:hAnsi="Times New Roman" w:cs="Times New Roman"/>
                <w:sz w:val="28"/>
                <w:szCs w:val="28"/>
              </w:rPr>
            </w:pPr>
            <w:r w:rsidRPr="00FF72F7">
              <w:rPr>
                <w:rFonts w:ascii="Times New Roman" w:hAnsi="Times New Roman" w:cs="Times New Roman"/>
                <w:sz w:val="28"/>
                <w:szCs w:val="28"/>
              </w:rPr>
              <w:t>В состав Ассоциации «С</w:t>
            </w:r>
            <w:r>
              <w:rPr>
                <w:rFonts w:ascii="Times New Roman" w:hAnsi="Times New Roman" w:cs="Times New Roman"/>
                <w:sz w:val="28"/>
                <w:szCs w:val="28"/>
              </w:rPr>
              <w:t xml:space="preserve">овет муниципальных образований </w:t>
            </w:r>
            <w:r w:rsidRPr="00FF72F7">
              <w:rPr>
                <w:rFonts w:ascii="Times New Roman" w:hAnsi="Times New Roman" w:cs="Times New Roman"/>
                <w:sz w:val="28"/>
                <w:szCs w:val="28"/>
              </w:rPr>
              <w:t>Республики Каре</w:t>
            </w:r>
            <w:r>
              <w:rPr>
                <w:rFonts w:ascii="Times New Roman" w:hAnsi="Times New Roman" w:cs="Times New Roman"/>
                <w:sz w:val="28"/>
                <w:szCs w:val="28"/>
              </w:rPr>
              <w:t xml:space="preserve">лия» (АСМО РК) включены все </w:t>
            </w:r>
            <w:r w:rsidRPr="00FF72F7">
              <w:rPr>
                <w:rFonts w:ascii="Times New Roman" w:hAnsi="Times New Roman" w:cs="Times New Roman"/>
                <w:sz w:val="28"/>
                <w:szCs w:val="28"/>
              </w:rPr>
              <w:t>муниципальные образования Республики Карелия.  Деятельность АС</w:t>
            </w:r>
            <w:r>
              <w:rPr>
                <w:rFonts w:ascii="Times New Roman" w:hAnsi="Times New Roman" w:cs="Times New Roman"/>
                <w:sz w:val="28"/>
                <w:szCs w:val="28"/>
              </w:rPr>
              <w:t xml:space="preserve">МО РК регламентируется Уставом. На штатной основе работает 2 человека: </w:t>
            </w:r>
            <w:r w:rsidR="007B07D2">
              <w:rPr>
                <w:rFonts w:ascii="Times New Roman" w:hAnsi="Times New Roman" w:cs="Times New Roman"/>
                <w:sz w:val="28"/>
                <w:szCs w:val="28"/>
              </w:rPr>
              <w:t>и</w:t>
            </w:r>
            <w:r>
              <w:rPr>
                <w:rFonts w:ascii="Times New Roman" w:hAnsi="Times New Roman" w:cs="Times New Roman"/>
                <w:sz w:val="28"/>
                <w:szCs w:val="28"/>
              </w:rPr>
              <w:t xml:space="preserve">сполнительный директор и ведущий специалист. </w:t>
            </w:r>
          </w:p>
          <w:p w14:paraId="28D2B379" w14:textId="77777777" w:rsidR="00FF72F7" w:rsidRPr="00FF72F7" w:rsidRDefault="00FF72F7" w:rsidP="00FF72F7">
            <w:pPr>
              <w:spacing w:line="276" w:lineRule="auto"/>
              <w:ind w:firstLine="284"/>
              <w:jc w:val="both"/>
              <w:rPr>
                <w:rFonts w:ascii="Times New Roman" w:hAnsi="Times New Roman" w:cs="Times New Roman"/>
                <w:sz w:val="28"/>
                <w:szCs w:val="28"/>
              </w:rPr>
            </w:pPr>
            <w:r w:rsidRPr="00FF72F7">
              <w:rPr>
                <w:rFonts w:ascii="Times New Roman" w:hAnsi="Times New Roman" w:cs="Times New Roman"/>
                <w:sz w:val="28"/>
                <w:szCs w:val="28"/>
              </w:rPr>
              <w:t>Направления деятельности АСМО РК следующие:</w:t>
            </w:r>
          </w:p>
          <w:p w14:paraId="363BE906" w14:textId="77777777" w:rsidR="00FF72F7" w:rsidRPr="00FF72F7" w:rsidRDefault="00FF72F7" w:rsidP="00FF72F7">
            <w:pPr>
              <w:spacing w:line="276" w:lineRule="auto"/>
              <w:ind w:firstLine="284"/>
              <w:jc w:val="both"/>
              <w:rPr>
                <w:rFonts w:ascii="Times New Roman" w:hAnsi="Times New Roman" w:cs="Times New Roman"/>
                <w:sz w:val="28"/>
                <w:szCs w:val="28"/>
              </w:rPr>
            </w:pPr>
            <w:r w:rsidRPr="00FF72F7">
              <w:rPr>
                <w:rFonts w:ascii="Times New Roman" w:hAnsi="Times New Roman" w:cs="Times New Roman"/>
                <w:sz w:val="28"/>
                <w:szCs w:val="28"/>
              </w:rPr>
              <w:t>- координация деятельности, организация взаимодействия, защита интересов муниципальных образований</w:t>
            </w:r>
          </w:p>
          <w:p w14:paraId="336755C6" w14:textId="77777777" w:rsidR="00FF72F7" w:rsidRPr="00FF72F7" w:rsidRDefault="00FF72F7" w:rsidP="00FF72F7">
            <w:pPr>
              <w:spacing w:line="276" w:lineRule="auto"/>
              <w:ind w:firstLine="284"/>
              <w:jc w:val="both"/>
              <w:rPr>
                <w:rFonts w:ascii="Times New Roman" w:hAnsi="Times New Roman" w:cs="Times New Roman"/>
                <w:sz w:val="28"/>
                <w:szCs w:val="28"/>
              </w:rPr>
            </w:pPr>
            <w:r w:rsidRPr="00FF72F7">
              <w:rPr>
                <w:rFonts w:ascii="Times New Roman" w:hAnsi="Times New Roman" w:cs="Times New Roman"/>
                <w:sz w:val="28"/>
                <w:szCs w:val="28"/>
              </w:rPr>
              <w:t>- взаимодействие с ВАРМСУ, ОКМО, ОАТОС</w:t>
            </w:r>
          </w:p>
          <w:p w14:paraId="1E524CC5" w14:textId="77777777" w:rsidR="00FF72F7" w:rsidRPr="00FF72F7" w:rsidRDefault="00FF72F7" w:rsidP="00FF72F7">
            <w:pPr>
              <w:spacing w:line="276" w:lineRule="auto"/>
              <w:ind w:firstLine="284"/>
              <w:jc w:val="both"/>
              <w:rPr>
                <w:rFonts w:ascii="Times New Roman" w:hAnsi="Times New Roman" w:cs="Times New Roman"/>
                <w:sz w:val="28"/>
                <w:szCs w:val="28"/>
              </w:rPr>
            </w:pPr>
            <w:r w:rsidRPr="00FF72F7">
              <w:rPr>
                <w:rFonts w:ascii="Times New Roman" w:hAnsi="Times New Roman" w:cs="Times New Roman"/>
                <w:sz w:val="28"/>
                <w:szCs w:val="28"/>
              </w:rPr>
              <w:t>- участие в работе Межведомственных комиссий республиканского уровня</w:t>
            </w:r>
          </w:p>
          <w:p w14:paraId="5657F21D" w14:textId="77777777" w:rsidR="00FF72F7" w:rsidRPr="00FF72F7" w:rsidRDefault="00FF72F7" w:rsidP="00FF72F7">
            <w:pPr>
              <w:spacing w:line="276" w:lineRule="auto"/>
              <w:ind w:firstLine="284"/>
              <w:jc w:val="both"/>
              <w:rPr>
                <w:rFonts w:ascii="Times New Roman" w:hAnsi="Times New Roman" w:cs="Times New Roman"/>
                <w:sz w:val="28"/>
                <w:szCs w:val="28"/>
              </w:rPr>
            </w:pPr>
            <w:r w:rsidRPr="00FF72F7">
              <w:rPr>
                <w:rFonts w:ascii="Times New Roman" w:hAnsi="Times New Roman" w:cs="Times New Roman"/>
                <w:sz w:val="28"/>
                <w:szCs w:val="28"/>
              </w:rPr>
              <w:t>- сопровождение проектов инициативного бюджетирования</w:t>
            </w:r>
          </w:p>
          <w:p w14:paraId="06F0267E" w14:textId="77777777" w:rsidR="00FF72F7" w:rsidRPr="00FF72F7" w:rsidRDefault="00FF72F7" w:rsidP="00FF72F7">
            <w:pPr>
              <w:spacing w:line="276" w:lineRule="auto"/>
              <w:ind w:firstLine="284"/>
              <w:jc w:val="both"/>
              <w:rPr>
                <w:rFonts w:ascii="Times New Roman" w:hAnsi="Times New Roman" w:cs="Times New Roman"/>
                <w:sz w:val="28"/>
                <w:szCs w:val="28"/>
              </w:rPr>
            </w:pPr>
            <w:r w:rsidRPr="00FF72F7">
              <w:rPr>
                <w:rFonts w:ascii="Times New Roman" w:hAnsi="Times New Roman" w:cs="Times New Roman"/>
                <w:sz w:val="28"/>
                <w:szCs w:val="28"/>
              </w:rPr>
              <w:t>- поддержка и организация деятельности ТОС</w:t>
            </w:r>
          </w:p>
          <w:p w14:paraId="46016F16" w14:textId="77777777" w:rsidR="00FF72F7" w:rsidRPr="00FF72F7" w:rsidRDefault="00FF72F7" w:rsidP="00FF72F7">
            <w:pPr>
              <w:spacing w:line="276" w:lineRule="auto"/>
              <w:ind w:firstLine="284"/>
              <w:jc w:val="both"/>
              <w:rPr>
                <w:rFonts w:ascii="Times New Roman" w:hAnsi="Times New Roman" w:cs="Times New Roman"/>
                <w:sz w:val="28"/>
                <w:szCs w:val="28"/>
              </w:rPr>
            </w:pPr>
            <w:r w:rsidRPr="00FF72F7">
              <w:rPr>
                <w:rFonts w:ascii="Times New Roman" w:hAnsi="Times New Roman" w:cs="Times New Roman"/>
                <w:sz w:val="28"/>
                <w:szCs w:val="28"/>
              </w:rPr>
              <w:t>- организация проведения республиканских конкурсов и Форумов</w:t>
            </w:r>
          </w:p>
          <w:p w14:paraId="400F8B7D" w14:textId="77777777" w:rsidR="00FF72F7" w:rsidRPr="00FF72F7" w:rsidRDefault="00FF72F7" w:rsidP="00FF72F7">
            <w:pPr>
              <w:spacing w:line="276" w:lineRule="auto"/>
              <w:ind w:firstLine="284"/>
              <w:jc w:val="both"/>
              <w:rPr>
                <w:rFonts w:ascii="Times New Roman" w:hAnsi="Times New Roman" w:cs="Times New Roman"/>
                <w:sz w:val="28"/>
                <w:szCs w:val="28"/>
              </w:rPr>
            </w:pPr>
            <w:r w:rsidRPr="00FF72F7">
              <w:rPr>
                <w:rFonts w:ascii="Times New Roman" w:hAnsi="Times New Roman" w:cs="Times New Roman"/>
                <w:sz w:val="28"/>
                <w:szCs w:val="28"/>
              </w:rPr>
              <w:t>- информационная поддержка достижений муниципальных образований</w:t>
            </w:r>
          </w:p>
          <w:p w14:paraId="2F6714DA" w14:textId="77777777" w:rsidR="00FF72F7" w:rsidRPr="00FF72F7" w:rsidRDefault="00FF72F7" w:rsidP="00FF72F7">
            <w:pPr>
              <w:spacing w:line="276" w:lineRule="auto"/>
              <w:ind w:firstLine="284"/>
              <w:jc w:val="both"/>
              <w:rPr>
                <w:rFonts w:ascii="Times New Roman" w:hAnsi="Times New Roman" w:cs="Times New Roman"/>
                <w:sz w:val="28"/>
                <w:szCs w:val="28"/>
              </w:rPr>
            </w:pPr>
            <w:r w:rsidRPr="00FF72F7">
              <w:rPr>
                <w:rFonts w:ascii="Times New Roman" w:hAnsi="Times New Roman" w:cs="Times New Roman"/>
                <w:sz w:val="28"/>
                <w:szCs w:val="28"/>
              </w:rPr>
              <w:t>- изготовление печатной продукции</w:t>
            </w:r>
          </w:p>
          <w:p w14:paraId="75AA023F" w14:textId="77777777" w:rsidR="00FF72F7" w:rsidRPr="00FF72F7" w:rsidRDefault="00FF72F7" w:rsidP="00FF72F7">
            <w:pPr>
              <w:spacing w:line="276" w:lineRule="auto"/>
              <w:ind w:firstLine="284"/>
              <w:jc w:val="both"/>
              <w:rPr>
                <w:rFonts w:ascii="Times New Roman" w:hAnsi="Times New Roman" w:cs="Times New Roman"/>
                <w:sz w:val="28"/>
                <w:szCs w:val="28"/>
              </w:rPr>
            </w:pPr>
            <w:r w:rsidRPr="00FF72F7">
              <w:rPr>
                <w:rFonts w:ascii="Times New Roman" w:hAnsi="Times New Roman" w:cs="Times New Roman"/>
                <w:sz w:val="28"/>
                <w:szCs w:val="28"/>
              </w:rPr>
              <w:t>В рамках своей деятельности АСМО РК является инициатором проведения республиканских конкурсов:</w:t>
            </w:r>
          </w:p>
          <w:p w14:paraId="1625227A" w14:textId="77777777" w:rsidR="00FF72F7" w:rsidRPr="00FF72F7" w:rsidRDefault="00FF72F7" w:rsidP="00FF72F7">
            <w:pPr>
              <w:spacing w:line="276" w:lineRule="auto"/>
              <w:ind w:firstLine="709"/>
              <w:jc w:val="both"/>
              <w:rPr>
                <w:rFonts w:ascii="Times New Roman" w:hAnsi="Times New Roman" w:cs="Times New Roman"/>
                <w:sz w:val="28"/>
                <w:szCs w:val="28"/>
              </w:rPr>
            </w:pPr>
            <w:r w:rsidRPr="00FF72F7">
              <w:rPr>
                <w:rFonts w:ascii="Times New Roman" w:hAnsi="Times New Roman" w:cs="Times New Roman"/>
                <w:sz w:val="28"/>
                <w:szCs w:val="28"/>
              </w:rPr>
              <w:t>- «Лучшая практика ТОС»</w:t>
            </w:r>
          </w:p>
          <w:p w14:paraId="29A851E7" w14:textId="77777777" w:rsidR="00FF72F7" w:rsidRPr="00FF72F7" w:rsidRDefault="00FF72F7" w:rsidP="00FF72F7">
            <w:pPr>
              <w:spacing w:line="276" w:lineRule="auto"/>
              <w:ind w:firstLine="709"/>
              <w:jc w:val="both"/>
              <w:rPr>
                <w:rFonts w:ascii="Times New Roman" w:hAnsi="Times New Roman" w:cs="Times New Roman"/>
                <w:sz w:val="28"/>
                <w:szCs w:val="28"/>
              </w:rPr>
            </w:pPr>
            <w:r w:rsidRPr="00FF72F7">
              <w:rPr>
                <w:rFonts w:ascii="Times New Roman" w:hAnsi="Times New Roman" w:cs="Times New Roman"/>
                <w:sz w:val="28"/>
                <w:szCs w:val="28"/>
              </w:rPr>
              <w:t>- «Самая красивая деревня (село)»</w:t>
            </w:r>
          </w:p>
          <w:p w14:paraId="395ACB82" w14:textId="77777777" w:rsidR="00FF72F7" w:rsidRPr="00FF72F7" w:rsidRDefault="00FF72F7" w:rsidP="00FF72F7">
            <w:pPr>
              <w:spacing w:line="276" w:lineRule="auto"/>
              <w:ind w:firstLine="709"/>
              <w:jc w:val="both"/>
              <w:rPr>
                <w:rFonts w:ascii="Times New Roman" w:hAnsi="Times New Roman" w:cs="Times New Roman"/>
                <w:sz w:val="28"/>
                <w:szCs w:val="28"/>
              </w:rPr>
            </w:pPr>
            <w:r w:rsidRPr="00FF72F7">
              <w:rPr>
                <w:rFonts w:ascii="Times New Roman" w:hAnsi="Times New Roman" w:cs="Times New Roman"/>
                <w:sz w:val="28"/>
                <w:szCs w:val="28"/>
              </w:rPr>
              <w:t xml:space="preserve">- «Лучший сельский праздник» </w:t>
            </w:r>
          </w:p>
          <w:p w14:paraId="6B3E03BB" w14:textId="77777777" w:rsidR="00FF72F7" w:rsidRPr="00FF72F7" w:rsidRDefault="00FF72F7" w:rsidP="00FF72F7">
            <w:pPr>
              <w:spacing w:line="276" w:lineRule="auto"/>
              <w:ind w:firstLine="709"/>
              <w:jc w:val="both"/>
              <w:rPr>
                <w:rFonts w:ascii="Times New Roman" w:hAnsi="Times New Roman" w:cs="Times New Roman"/>
                <w:sz w:val="28"/>
                <w:szCs w:val="28"/>
              </w:rPr>
            </w:pPr>
            <w:r w:rsidRPr="00FF72F7">
              <w:rPr>
                <w:rFonts w:ascii="Times New Roman" w:hAnsi="Times New Roman" w:cs="Times New Roman"/>
                <w:sz w:val="28"/>
                <w:szCs w:val="28"/>
              </w:rPr>
              <w:t xml:space="preserve">- «Лучший муниципальный служащий», </w:t>
            </w:r>
          </w:p>
          <w:p w14:paraId="4521FE0A" w14:textId="0C82A587" w:rsidR="00FF72F7" w:rsidRPr="00FF72F7" w:rsidRDefault="00FF72F7" w:rsidP="00FF72F7">
            <w:pPr>
              <w:widowControl w:val="0"/>
              <w:autoSpaceDE w:val="0"/>
              <w:autoSpaceDN w:val="0"/>
              <w:adjustRightInd w:val="0"/>
              <w:spacing w:line="276" w:lineRule="auto"/>
              <w:ind w:firstLine="708"/>
              <w:jc w:val="both"/>
              <w:rPr>
                <w:rFonts w:ascii="Times New Roman" w:hAnsi="Times New Roman" w:cs="Times New Roman"/>
                <w:sz w:val="28"/>
                <w:szCs w:val="28"/>
              </w:rPr>
            </w:pPr>
            <w:r w:rsidRPr="00FF72F7">
              <w:rPr>
                <w:rFonts w:ascii="Times New Roman" w:hAnsi="Times New Roman" w:cs="Times New Roman"/>
                <w:sz w:val="28"/>
                <w:szCs w:val="28"/>
              </w:rPr>
              <w:t>Весно</w:t>
            </w:r>
            <w:r>
              <w:rPr>
                <w:rFonts w:ascii="Times New Roman" w:hAnsi="Times New Roman" w:cs="Times New Roman"/>
                <w:sz w:val="28"/>
                <w:szCs w:val="28"/>
              </w:rPr>
              <w:t xml:space="preserve">й 2023 года Ассоциацией СМО РК </w:t>
            </w:r>
            <w:r w:rsidRPr="00FF72F7">
              <w:rPr>
                <w:rFonts w:ascii="Times New Roman" w:hAnsi="Times New Roman" w:cs="Times New Roman"/>
                <w:sz w:val="28"/>
                <w:szCs w:val="28"/>
              </w:rPr>
              <w:t>был проведен региональный конкурс «Лучшая практика ТОС», направленный на выявление лучшей практики реализации социально значимых проектов ТОС. В отчетном году впервые принимались заявки по нов</w:t>
            </w:r>
            <w:r>
              <w:rPr>
                <w:rFonts w:ascii="Times New Roman" w:hAnsi="Times New Roman" w:cs="Times New Roman"/>
                <w:sz w:val="28"/>
                <w:szCs w:val="28"/>
              </w:rPr>
              <w:t xml:space="preserve">ой номинации конкурса - </w:t>
            </w:r>
            <w:r w:rsidRPr="00FF72F7">
              <w:rPr>
                <w:rFonts w:ascii="Times New Roman" w:hAnsi="Times New Roman" w:cs="Times New Roman"/>
                <w:sz w:val="28"/>
                <w:szCs w:val="28"/>
              </w:rPr>
              <w:t>«Лучший Председатель ТОС».</w:t>
            </w:r>
          </w:p>
          <w:p w14:paraId="441BAF0F" w14:textId="77777777" w:rsidR="00FF72F7" w:rsidRPr="00FF72F7" w:rsidRDefault="00FF72F7" w:rsidP="00FF72F7">
            <w:pPr>
              <w:widowControl w:val="0"/>
              <w:autoSpaceDE w:val="0"/>
              <w:autoSpaceDN w:val="0"/>
              <w:adjustRightInd w:val="0"/>
              <w:spacing w:line="276" w:lineRule="auto"/>
              <w:ind w:firstLine="708"/>
              <w:jc w:val="both"/>
              <w:rPr>
                <w:rFonts w:ascii="Times New Roman" w:hAnsi="Times New Roman" w:cs="Times New Roman"/>
                <w:sz w:val="28"/>
                <w:szCs w:val="28"/>
              </w:rPr>
            </w:pPr>
            <w:r w:rsidRPr="00FF72F7">
              <w:rPr>
                <w:rFonts w:ascii="Times New Roman" w:hAnsi="Times New Roman" w:cs="Times New Roman"/>
                <w:sz w:val="28"/>
                <w:szCs w:val="28"/>
              </w:rPr>
              <w:t xml:space="preserve">Победители республиканского конкурса смогли принять участие во Всероссийском конкурсе ОАТОС «Лучшая практика ТОС» и среди карельских ТОСов есть победители федерального уровня. Это: </w:t>
            </w:r>
          </w:p>
          <w:p w14:paraId="75179BBA" w14:textId="1C3F01EE" w:rsidR="00FF72F7" w:rsidRPr="00FF72F7" w:rsidRDefault="00FF72F7" w:rsidP="00FF72F7">
            <w:pPr>
              <w:widowControl w:val="0"/>
              <w:autoSpaceDE w:val="0"/>
              <w:autoSpaceDN w:val="0"/>
              <w:adjustRightInd w:val="0"/>
              <w:spacing w:line="276" w:lineRule="auto"/>
              <w:jc w:val="both"/>
              <w:rPr>
                <w:rFonts w:ascii="Times New Roman" w:hAnsi="Times New Roman" w:cs="Times New Roman"/>
                <w:sz w:val="28"/>
                <w:szCs w:val="28"/>
              </w:rPr>
            </w:pPr>
            <w:r w:rsidRPr="00FF72F7">
              <w:rPr>
                <w:rStyle w:val="af3"/>
                <w:rFonts w:ascii="Times New Roman" w:hAnsi="Times New Roman" w:cs="Times New Roman"/>
                <w:sz w:val="28"/>
                <w:szCs w:val="28"/>
              </w:rPr>
              <w:t>- ТОС «Деревенька»</w:t>
            </w:r>
            <w:r w:rsidRPr="00FF72F7">
              <w:rPr>
                <w:rFonts w:ascii="Times New Roman" w:hAnsi="Times New Roman" w:cs="Times New Roman"/>
                <w:sz w:val="28"/>
                <w:szCs w:val="28"/>
              </w:rPr>
              <w:t xml:space="preserve"> Деревянкского сельского поселения Прионежского муниципального района, занявший </w:t>
            </w:r>
            <w:r w:rsidRPr="00FF72F7">
              <w:rPr>
                <w:rStyle w:val="af3"/>
                <w:rFonts w:ascii="Times New Roman" w:hAnsi="Times New Roman" w:cs="Times New Roman"/>
                <w:sz w:val="28"/>
                <w:szCs w:val="28"/>
              </w:rPr>
              <w:t>2 место</w:t>
            </w:r>
            <w:r w:rsidRPr="00FF72F7">
              <w:rPr>
                <w:rFonts w:ascii="Times New Roman" w:hAnsi="Times New Roman" w:cs="Times New Roman"/>
                <w:sz w:val="28"/>
                <w:szCs w:val="28"/>
              </w:rPr>
              <w:t xml:space="preserve"> в номинации «Формирование здорового образа жизни»,</w:t>
            </w:r>
          </w:p>
          <w:p w14:paraId="25BE2123" w14:textId="494D69B3" w:rsidR="00FF72F7" w:rsidRPr="00FF72F7" w:rsidRDefault="00FF72F7" w:rsidP="00FF72F7">
            <w:pPr>
              <w:widowControl w:val="0"/>
              <w:autoSpaceDE w:val="0"/>
              <w:autoSpaceDN w:val="0"/>
              <w:adjustRightInd w:val="0"/>
              <w:spacing w:line="276" w:lineRule="auto"/>
              <w:jc w:val="both"/>
              <w:rPr>
                <w:rFonts w:ascii="Times New Roman" w:hAnsi="Times New Roman" w:cs="Times New Roman"/>
                <w:sz w:val="28"/>
                <w:szCs w:val="28"/>
              </w:rPr>
            </w:pPr>
            <w:r w:rsidRPr="00FF72F7">
              <w:rPr>
                <w:rStyle w:val="af3"/>
                <w:rFonts w:ascii="Times New Roman" w:hAnsi="Times New Roman" w:cs="Times New Roman"/>
                <w:sz w:val="28"/>
                <w:szCs w:val="28"/>
              </w:rPr>
              <w:t>- ТОС «Вместе</w:t>
            </w:r>
            <w:r w:rsidRPr="00FF72F7">
              <w:rPr>
                <w:rFonts w:ascii="Times New Roman" w:hAnsi="Times New Roman" w:cs="Times New Roman"/>
                <w:sz w:val="28"/>
                <w:szCs w:val="28"/>
              </w:rPr>
              <w:t>» Коткозерского сельского поселения Олонецкого национ</w:t>
            </w:r>
            <w:r>
              <w:rPr>
                <w:rFonts w:ascii="Times New Roman" w:hAnsi="Times New Roman" w:cs="Times New Roman"/>
                <w:sz w:val="28"/>
                <w:szCs w:val="28"/>
              </w:rPr>
              <w:t xml:space="preserve">ального муниципального района, занявший </w:t>
            </w:r>
            <w:r w:rsidRPr="00FF72F7">
              <w:rPr>
                <w:rFonts w:ascii="Times New Roman" w:hAnsi="Times New Roman" w:cs="Times New Roman"/>
                <w:sz w:val="28"/>
                <w:szCs w:val="28"/>
              </w:rPr>
              <w:t>2 место в номинации «Местные художественные промыслы»,</w:t>
            </w:r>
          </w:p>
          <w:p w14:paraId="0A0A0B38" w14:textId="0D2F2404" w:rsidR="00FF72F7" w:rsidRPr="00FF72F7" w:rsidRDefault="00FF72F7" w:rsidP="00FF72F7">
            <w:pPr>
              <w:widowControl w:val="0"/>
              <w:autoSpaceDE w:val="0"/>
              <w:autoSpaceDN w:val="0"/>
              <w:adjustRightInd w:val="0"/>
              <w:spacing w:line="276" w:lineRule="auto"/>
              <w:jc w:val="both"/>
              <w:rPr>
                <w:rFonts w:ascii="Times New Roman" w:hAnsi="Times New Roman" w:cs="Times New Roman"/>
                <w:sz w:val="28"/>
                <w:szCs w:val="28"/>
              </w:rPr>
            </w:pPr>
            <w:r w:rsidRPr="00FF72F7">
              <w:rPr>
                <w:rStyle w:val="af3"/>
                <w:rFonts w:ascii="Times New Roman" w:hAnsi="Times New Roman" w:cs="Times New Roman"/>
                <w:sz w:val="28"/>
                <w:szCs w:val="28"/>
              </w:rPr>
              <w:t>- ТОС «Доброта»</w:t>
            </w:r>
            <w:r w:rsidRPr="00FF72F7">
              <w:rPr>
                <w:rFonts w:ascii="Times New Roman" w:hAnsi="Times New Roman" w:cs="Times New Roman"/>
                <w:sz w:val="28"/>
                <w:szCs w:val="28"/>
              </w:rPr>
              <w:t xml:space="preserve"> Коткозерского сельского поселения Олонецкого национ</w:t>
            </w:r>
            <w:r>
              <w:rPr>
                <w:rFonts w:ascii="Times New Roman" w:hAnsi="Times New Roman" w:cs="Times New Roman"/>
                <w:sz w:val="28"/>
                <w:szCs w:val="28"/>
              </w:rPr>
              <w:t xml:space="preserve">ального муниципального района, </w:t>
            </w:r>
            <w:r w:rsidRPr="00FF72F7">
              <w:rPr>
                <w:rFonts w:ascii="Times New Roman" w:hAnsi="Times New Roman" w:cs="Times New Roman"/>
                <w:sz w:val="28"/>
                <w:szCs w:val="28"/>
              </w:rPr>
              <w:t>занявший 3 место в номинации «Социальная поддержка населения»,</w:t>
            </w:r>
          </w:p>
          <w:p w14:paraId="3E5D0C1B" w14:textId="77777777" w:rsidR="00FF72F7" w:rsidRPr="00FF72F7" w:rsidRDefault="00FF72F7" w:rsidP="00FF72F7">
            <w:pPr>
              <w:pStyle w:val="a3"/>
              <w:spacing w:line="276" w:lineRule="auto"/>
              <w:ind w:left="0"/>
              <w:jc w:val="both"/>
              <w:rPr>
                <w:rFonts w:ascii="Times New Roman" w:hAnsi="Times New Roman" w:cs="Times New Roman"/>
                <w:sz w:val="28"/>
                <w:szCs w:val="28"/>
              </w:rPr>
            </w:pPr>
            <w:r w:rsidRPr="00FF72F7">
              <w:rPr>
                <w:rFonts w:ascii="Times New Roman" w:hAnsi="Times New Roman" w:cs="Times New Roman"/>
                <w:sz w:val="28"/>
                <w:szCs w:val="28"/>
              </w:rPr>
              <w:t>А сама Республика Карелия в номинации «Лучший субъект по поддержке ТОС» заняла призовое пятое место среди всех субъектов Российской Федерации.</w:t>
            </w:r>
          </w:p>
          <w:p w14:paraId="12A63A75" w14:textId="77777777" w:rsidR="00FF72F7" w:rsidRPr="00FF72F7" w:rsidRDefault="00FF72F7" w:rsidP="00FF72F7">
            <w:pPr>
              <w:spacing w:line="276" w:lineRule="auto"/>
              <w:ind w:firstLine="720"/>
              <w:jc w:val="both"/>
              <w:rPr>
                <w:rFonts w:ascii="Times New Roman" w:hAnsi="Times New Roman" w:cs="Times New Roman"/>
                <w:sz w:val="28"/>
                <w:szCs w:val="28"/>
              </w:rPr>
            </w:pPr>
          </w:p>
          <w:p w14:paraId="0E1D5B65" w14:textId="3A02F5D4" w:rsidR="00FF72F7" w:rsidRPr="00FF72F7" w:rsidRDefault="00FF72F7" w:rsidP="00FF72F7">
            <w:pPr>
              <w:spacing w:line="276" w:lineRule="auto"/>
              <w:ind w:firstLine="720"/>
              <w:jc w:val="both"/>
              <w:rPr>
                <w:rFonts w:ascii="Times New Roman" w:eastAsia="Calibri" w:hAnsi="Times New Roman" w:cs="Times New Roman"/>
                <w:sz w:val="28"/>
                <w:szCs w:val="28"/>
              </w:rPr>
            </w:pPr>
            <w:r>
              <w:rPr>
                <w:rFonts w:ascii="Times New Roman" w:hAnsi="Times New Roman" w:cs="Times New Roman"/>
                <w:bCs/>
                <w:sz w:val="28"/>
              </w:rPr>
              <w:t xml:space="preserve">В 2023 году </w:t>
            </w:r>
            <w:r w:rsidRPr="00FF72F7">
              <w:rPr>
                <w:rFonts w:ascii="Times New Roman" w:hAnsi="Times New Roman" w:cs="Times New Roman"/>
                <w:bCs/>
                <w:sz w:val="28"/>
              </w:rPr>
              <w:t xml:space="preserve">Ассоциацией СМО РК создана «Школа инициативного бюджетирования», в рамках </w:t>
            </w:r>
            <w:r>
              <w:rPr>
                <w:rFonts w:ascii="Times New Roman" w:hAnsi="Times New Roman" w:cs="Times New Roman"/>
                <w:bCs/>
                <w:sz w:val="28"/>
              </w:rPr>
              <w:t xml:space="preserve">которой специалисты Ассоциации </w:t>
            </w:r>
            <w:r w:rsidRPr="00FF72F7">
              <w:rPr>
                <w:rFonts w:ascii="Times New Roman" w:hAnsi="Times New Roman" w:cs="Times New Roman"/>
                <w:bCs/>
                <w:sz w:val="28"/>
              </w:rPr>
              <w:t xml:space="preserve">выезжают </w:t>
            </w:r>
            <w:r w:rsidRPr="00FF72F7">
              <w:rPr>
                <w:rFonts w:ascii="Times New Roman" w:eastAsia="Calibri" w:hAnsi="Times New Roman" w:cs="Times New Roman"/>
                <w:sz w:val="28"/>
                <w:szCs w:val="28"/>
              </w:rPr>
              <w:t>в    муниципальные образования Респ</w:t>
            </w:r>
            <w:r>
              <w:rPr>
                <w:rFonts w:ascii="Times New Roman" w:eastAsia="Calibri" w:hAnsi="Times New Roman" w:cs="Times New Roman"/>
                <w:sz w:val="28"/>
                <w:szCs w:val="28"/>
              </w:rPr>
              <w:t xml:space="preserve">ублики Карелия </w:t>
            </w:r>
            <w:r w:rsidRPr="00FF72F7">
              <w:rPr>
                <w:rFonts w:ascii="Times New Roman" w:eastAsia="Calibri" w:hAnsi="Times New Roman" w:cs="Times New Roman"/>
                <w:sz w:val="28"/>
                <w:szCs w:val="28"/>
              </w:rPr>
              <w:t xml:space="preserve">лично, чтобы непосредственно на месте рассмотреть и обсудить все вопросы инициативного бюджетирования с учетом особенностей конкретной территории. Большое внимание на занятиях Школы уделяется нюансам подачи проектных заявок на конкурсы ППМИ и ТОС.  </w:t>
            </w:r>
          </w:p>
          <w:p w14:paraId="1747F0B5" w14:textId="74C61C1F" w:rsidR="00FF72F7" w:rsidRPr="00FF72F7" w:rsidRDefault="00FF72F7" w:rsidP="00FF72F7">
            <w:pPr>
              <w:spacing w:line="276" w:lineRule="auto"/>
              <w:ind w:firstLine="720"/>
              <w:jc w:val="both"/>
              <w:rPr>
                <w:rFonts w:ascii="Times New Roman" w:hAnsi="Times New Roman" w:cs="Times New Roman"/>
                <w:sz w:val="28"/>
                <w:szCs w:val="28"/>
              </w:rPr>
            </w:pPr>
            <w:r w:rsidRPr="00FF72F7">
              <w:rPr>
                <w:rFonts w:ascii="Times New Roman" w:hAnsi="Times New Roman" w:cs="Times New Roman"/>
                <w:sz w:val="28"/>
                <w:szCs w:val="28"/>
              </w:rPr>
              <w:t>Информация о практике «Школы инициативного бюджетирования» и проведения республиканского конкурса «Лучшая практика ТОС», ре</w:t>
            </w:r>
            <w:r>
              <w:rPr>
                <w:rFonts w:ascii="Times New Roman" w:hAnsi="Times New Roman" w:cs="Times New Roman"/>
                <w:sz w:val="28"/>
                <w:szCs w:val="28"/>
              </w:rPr>
              <w:t xml:space="preserve">ализуемого Ассоциацией СМО РК, </w:t>
            </w:r>
            <w:r w:rsidRPr="00517A8A">
              <w:rPr>
                <w:rFonts w:ascii="Times New Roman" w:hAnsi="Times New Roman" w:cs="Times New Roman"/>
                <w:sz w:val="28"/>
                <w:szCs w:val="28"/>
              </w:rPr>
              <w:t xml:space="preserve">представлена в </w:t>
            </w:r>
            <w:r w:rsidR="00517A8A" w:rsidRPr="00517A8A">
              <w:rPr>
                <w:rFonts w:ascii="Times New Roman" w:hAnsi="Times New Roman" w:cs="Times New Roman"/>
                <w:b/>
                <w:sz w:val="28"/>
                <w:szCs w:val="28"/>
              </w:rPr>
              <w:t xml:space="preserve">Приложении </w:t>
            </w:r>
            <w:r w:rsidR="00FD46AB">
              <w:rPr>
                <w:rFonts w:ascii="Times New Roman" w:hAnsi="Times New Roman" w:cs="Times New Roman"/>
                <w:b/>
                <w:sz w:val="28"/>
                <w:szCs w:val="28"/>
              </w:rPr>
              <w:t>8</w:t>
            </w:r>
            <w:r w:rsidR="00517A8A">
              <w:rPr>
                <w:rFonts w:ascii="Times New Roman" w:hAnsi="Times New Roman" w:cs="Times New Roman"/>
                <w:sz w:val="28"/>
                <w:szCs w:val="28"/>
              </w:rPr>
              <w:t>.</w:t>
            </w:r>
            <w:r w:rsidRPr="00FF72F7">
              <w:rPr>
                <w:rFonts w:ascii="Times New Roman" w:hAnsi="Times New Roman" w:cs="Times New Roman"/>
                <w:sz w:val="28"/>
                <w:szCs w:val="28"/>
              </w:rPr>
              <w:t xml:space="preserve"> </w:t>
            </w:r>
          </w:p>
          <w:p w14:paraId="3655FEA5" w14:textId="4CDC8594" w:rsidR="00FF72F7" w:rsidRPr="00FF72F7" w:rsidRDefault="00FF72F7" w:rsidP="00FF72F7">
            <w:pPr>
              <w:tabs>
                <w:tab w:val="left" w:pos="600"/>
              </w:tabs>
              <w:ind w:firstLine="317"/>
              <w:jc w:val="both"/>
              <w:rPr>
                <w:rFonts w:ascii="Times New Roman" w:hAnsi="Times New Roman" w:cs="Times New Roman"/>
                <w:sz w:val="28"/>
                <w:szCs w:val="28"/>
              </w:rPr>
            </w:pPr>
          </w:p>
        </w:tc>
      </w:tr>
      <w:tr w:rsidR="00FF72F7" w:rsidRPr="00E66D22" w14:paraId="255BC345" w14:textId="77777777" w:rsidTr="00DD583C">
        <w:tc>
          <w:tcPr>
            <w:tcW w:w="10632" w:type="dxa"/>
          </w:tcPr>
          <w:p w14:paraId="305AC59C" w14:textId="77777777" w:rsidR="00FF72F7" w:rsidRPr="00A463A1" w:rsidRDefault="00FF72F7" w:rsidP="00FF72F7">
            <w:pPr>
              <w:tabs>
                <w:tab w:val="left" w:pos="319"/>
                <w:tab w:val="left" w:pos="600"/>
                <w:tab w:val="left" w:pos="993"/>
              </w:tabs>
              <w:ind w:firstLine="317"/>
              <w:jc w:val="both"/>
              <w:rPr>
                <w:rFonts w:ascii="Times New Roman" w:hAnsi="Times New Roman" w:cs="Times New Roman"/>
                <w:b/>
                <w:i/>
                <w:sz w:val="28"/>
                <w:szCs w:val="28"/>
              </w:rPr>
            </w:pPr>
            <w:r w:rsidRPr="00A463A1">
              <w:rPr>
                <w:rFonts w:ascii="Times New Roman" w:hAnsi="Times New Roman" w:cs="Times New Roman"/>
                <w:b/>
                <w:i/>
                <w:sz w:val="28"/>
                <w:szCs w:val="28"/>
              </w:rPr>
              <w:lastRenderedPageBreak/>
              <w:t>6)</w:t>
            </w:r>
            <w:r w:rsidRPr="00A463A1">
              <w:rPr>
                <w:rFonts w:ascii="Times New Roman" w:hAnsi="Times New Roman" w:cs="Times New Roman"/>
                <w:b/>
                <w:i/>
                <w:sz w:val="28"/>
                <w:szCs w:val="28"/>
              </w:rPr>
              <w:tab/>
              <w:t>муниципальная экономика и финансы:</w:t>
            </w:r>
          </w:p>
        </w:tc>
      </w:tr>
      <w:tr w:rsidR="00FF72F7" w:rsidRPr="00E66D22" w14:paraId="56EA9150" w14:textId="77777777" w:rsidTr="00DD583C">
        <w:tc>
          <w:tcPr>
            <w:tcW w:w="10632" w:type="dxa"/>
          </w:tcPr>
          <w:p w14:paraId="7E705337" w14:textId="55DD33E4" w:rsidR="00FF72F7" w:rsidRDefault="00FF72F7" w:rsidP="00FF72F7">
            <w:pPr>
              <w:tabs>
                <w:tab w:val="left" w:pos="600"/>
              </w:tabs>
              <w:ind w:firstLine="317"/>
              <w:jc w:val="both"/>
              <w:rPr>
                <w:rFonts w:ascii="Times New Roman" w:hAnsi="Times New Roman" w:cs="Times New Roman"/>
                <w:sz w:val="28"/>
                <w:szCs w:val="28"/>
                <w:highlight w:val="green"/>
              </w:rPr>
            </w:pPr>
          </w:p>
          <w:p w14:paraId="4C5F007D" w14:textId="3F1ED551" w:rsidR="00FF72F7" w:rsidRPr="00FD46AB" w:rsidRDefault="00FF72F7" w:rsidP="00FF72F7">
            <w:pPr>
              <w:tabs>
                <w:tab w:val="left" w:pos="600"/>
              </w:tabs>
              <w:ind w:firstLine="317"/>
              <w:jc w:val="both"/>
              <w:rPr>
                <w:rFonts w:ascii="Times New Roman" w:hAnsi="Times New Roman" w:cs="Times New Roman"/>
                <w:b/>
                <w:sz w:val="28"/>
                <w:szCs w:val="28"/>
              </w:rPr>
            </w:pPr>
            <w:r w:rsidRPr="00FD46AB">
              <w:rPr>
                <w:rFonts w:ascii="Times New Roman" w:hAnsi="Times New Roman" w:cs="Times New Roman"/>
                <w:b/>
                <w:sz w:val="28"/>
                <w:szCs w:val="28"/>
              </w:rPr>
              <w:t>-</w:t>
            </w:r>
            <w:r w:rsidRPr="00FD46AB">
              <w:rPr>
                <w:rFonts w:ascii="Times New Roman" w:hAnsi="Times New Roman" w:cs="Times New Roman"/>
                <w:b/>
                <w:sz w:val="28"/>
                <w:szCs w:val="28"/>
              </w:rPr>
              <w:tab/>
              <w:t>минимальный, максимальный и средний уровень бюджетной обеспеченности на душу населения и факторы, определяющие различия в бюджетной</w:t>
            </w:r>
            <w:r w:rsidR="00FD46AB">
              <w:rPr>
                <w:rFonts w:ascii="Times New Roman" w:hAnsi="Times New Roman" w:cs="Times New Roman"/>
                <w:b/>
                <w:sz w:val="28"/>
                <w:szCs w:val="28"/>
              </w:rPr>
              <w:t xml:space="preserve"> обеспеченности муниципалитетов</w:t>
            </w:r>
            <w:r w:rsidRPr="00FD46AB">
              <w:rPr>
                <w:rFonts w:ascii="Times New Roman" w:hAnsi="Times New Roman" w:cs="Times New Roman"/>
                <w:b/>
                <w:sz w:val="28"/>
                <w:szCs w:val="28"/>
              </w:rPr>
              <w:t xml:space="preserve"> и</w:t>
            </w:r>
          </w:p>
          <w:p w14:paraId="73A28DC1" w14:textId="4869C707" w:rsidR="00FF72F7" w:rsidRPr="00FD46AB" w:rsidRDefault="00FF72F7" w:rsidP="00FF72F7">
            <w:pPr>
              <w:tabs>
                <w:tab w:val="left" w:pos="600"/>
              </w:tabs>
              <w:ind w:firstLine="317"/>
              <w:jc w:val="both"/>
              <w:rPr>
                <w:rFonts w:ascii="Times New Roman" w:hAnsi="Times New Roman" w:cs="Times New Roman"/>
                <w:b/>
                <w:sz w:val="28"/>
                <w:szCs w:val="28"/>
              </w:rPr>
            </w:pPr>
            <w:r w:rsidRPr="00FD46AB">
              <w:rPr>
                <w:rFonts w:ascii="Times New Roman" w:hAnsi="Times New Roman" w:cs="Times New Roman"/>
                <w:b/>
                <w:sz w:val="28"/>
                <w:szCs w:val="28"/>
              </w:rPr>
              <w:t>-</w:t>
            </w:r>
            <w:r w:rsidRPr="00FD46AB">
              <w:rPr>
                <w:rFonts w:ascii="Times New Roman" w:hAnsi="Times New Roman" w:cs="Times New Roman"/>
                <w:b/>
                <w:sz w:val="28"/>
                <w:szCs w:val="28"/>
              </w:rPr>
              <w:tab/>
              <w:t>динамика долговой нагрузки муниципальных образований за период с 2019 по 2024 годы, меры стимулирования к сокращению долговой нагрузки и коммерческого кредитования муниципальных образований (кредиты коммерческих банков)</w:t>
            </w:r>
          </w:p>
          <w:p w14:paraId="0B7093B0" w14:textId="41C2331F" w:rsidR="00FF72F7" w:rsidRPr="00B43DC2" w:rsidRDefault="00FF72F7" w:rsidP="00FD46AB">
            <w:pPr>
              <w:spacing w:line="276" w:lineRule="auto"/>
              <w:ind w:firstLine="709"/>
              <w:jc w:val="both"/>
              <w:rPr>
                <w:rFonts w:ascii="Times New Roman" w:eastAsia="Times New Roman" w:hAnsi="Times New Roman" w:cs="Times New Roman"/>
                <w:sz w:val="28"/>
                <w:szCs w:val="28"/>
                <w:lang w:eastAsia="ru-RU"/>
              </w:rPr>
            </w:pPr>
            <w:r w:rsidRPr="007B07D2">
              <w:rPr>
                <w:rFonts w:ascii="Times New Roman" w:eastAsia="Times New Roman" w:hAnsi="Times New Roman" w:cs="Times New Roman"/>
                <w:sz w:val="28"/>
                <w:szCs w:val="28"/>
                <w:lang w:eastAsia="ru-RU"/>
              </w:rPr>
              <w:t xml:space="preserve">Информация </w:t>
            </w:r>
            <w:r w:rsidRPr="00FD46AB">
              <w:rPr>
                <w:rFonts w:ascii="Times New Roman" w:eastAsia="Times New Roman" w:hAnsi="Times New Roman" w:cs="Times New Roman"/>
                <w:sz w:val="28"/>
                <w:szCs w:val="28"/>
                <w:lang w:eastAsia="ru-RU"/>
              </w:rPr>
              <w:t xml:space="preserve">представлена в </w:t>
            </w:r>
            <w:r w:rsidR="00FD46AB" w:rsidRPr="00FD46AB">
              <w:rPr>
                <w:rFonts w:ascii="Times New Roman" w:eastAsia="Times New Roman" w:hAnsi="Times New Roman" w:cs="Times New Roman"/>
                <w:b/>
                <w:sz w:val="28"/>
                <w:szCs w:val="28"/>
                <w:lang w:eastAsia="ru-RU"/>
              </w:rPr>
              <w:t>Приложении 9</w:t>
            </w:r>
            <w:r w:rsidRPr="00FD46AB">
              <w:rPr>
                <w:rFonts w:ascii="Times New Roman" w:eastAsia="Times New Roman" w:hAnsi="Times New Roman" w:cs="Times New Roman"/>
                <w:sz w:val="28"/>
                <w:szCs w:val="28"/>
                <w:lang w:eastAsia="ru-RU"/>
              </w:rPr>
              <w:t xml:space="preserve"> «</w:t>
            </w:r>
            <w:r w:rsidRPr="007B07D2">
              <w:rPr>
                <w:rFonts w:ascii="Times New Roman" w:eastAsia="Times New Roman" w:hAnsi="Times New Roman" w:cs="Times New Roman"/>
                <w:sz w:val="28"/>
                <w:szCs w:val="28"/>
                <w:lang w:eastAsia="ru-RU"/>
              </w:rPr>
              <w:t>Информация о динамике долговой нагрузки муниципальных образований за период с 2019 по 2024 годы и бюджетной обеспеченности</w:t>
            </w:r>
            <w:r w:rsidRPr="00FD46AB">
              <w:rPr>
                <w:rFonts w:ascii="Times New Roman" w:eastAsia="Times New Roman" w:hAnsi="Times New Roman" w:cs="Times New Roman"/>
                <w:sz w:val="28"/>
                <w:szCs w:val="28"/>
                <w:lang w:eastAsia="ru-RU"/>
              </w:rPr>
              <w:t>».</w:t>
            </w:r>
          </w:p>
          <w:p w14:paraId="1EEA33AF" w14:textId="77777777" w:rsidR="00FF72F7" w:rsidRPr="00E66D22" w:rsidRDefault="00FF72F7" w:rsidP="00FF72F7">
            <w:pPr>
              <w:tabs>
                <w:tab w:val="left" w:pos="600"/>
              </w:tabs>
              <w:ind w:firstLine="317"/>
              <w:jc w:val="both"/>
              <w:rPr>
                <w:rFonts w:ascii="Times New Roman" w:hAnsi="Times New Roman" w:cs="Times New Roman"/>
                <w:sz w:val="28"/>
                <w:szCs w:val="28"/>
              </w:rPr>
            </w:pPr>
          </w:p>
          <w:p w14:paraId="16BAE05D" w14:textId="0C39B9D2" w:rsidR="00FF72F7" w:rsidRPr="005156D9" w:rsidRDefault="00FF72F7" w:rsidP="00FF72F7">
            <w:pPr>
              <w:tabs>
                <w:tab w:val="left" w:pos="600"/>
              </w:tabs>
              <w:ind w:firstLine="317"/>
              <w:jc w:val="both"/>
              <w:rPr>
                <w:rFonts w:ascii="Times New Roman" w:hAnsi="Times New Roman" w:cs="Times New Roman"/>
                <w:b/>
                <w:sz w:val="28"/>
                <w:szCs w:val="28"/>
              </w:rPr>
            </w:pPr>
            <w:r w:rsidRPr="00306028">
              <w:rPr>
                <w:rFonts w:ascii="Times New Roman" w:hAnsi="Times New Roman" w:cs="Times New Roman"/>
                <w:b/>
                <w:sz w:val="28"/>
                <w:szCs w:val="28"/>
              </w:rPr>
              <w:t>-</w:t>
            </w:r>
            <w:r w:rsidRPr="00306028">
              <w:rPr>
                <w:rFonts w:ascii="Times New Roman" w:hAnsi="Times New Roman" w:cs="Times New Roman"/>
                <w:b/>
                <w:sz w:val="28"/>
                <w:szCs w:val="28"/>
              </w:rPr>
              <w:tab/>
              <w:t>примеры изменения структуры расходов местных бюджетов вследствие изменения территориального уст</w:t>
            </w:r>
            <w:r w:rsidR="00306028">
              <w:rPr>
                <w:rFonts w:ascii="Times New Roman" w:hAnsi="Times New Roman" w:cs="Times New Roman"/>
                <w:b/>
                <w:sz w:val="28"/>
                <w:szCs w:val="28"/>
              </w:rPr>
              <w:t>ройства местного самоуправления</w:t>
            </w:r>
          </w:p>
          <w:p w14:paraId="4D8535C3" w14:textId="77777777" w:rsidR="00FF72F7" w:rsidRPr="00B43DC2" w:rsidRDefault="00FF72F7" w:rsidP="001664B1">
            <w:pPr>
              <w:spacing w:line="276" w:lineRule="auto"/>
              <w:ind w:firstLine="709"/>
              <w:jc w:val="both"/>
              <w:rPr>
                <w:rFonts w:ascii="Times New Roman" w:eastAsia="Times New Roman" w:hAnsi="Times New Roman" w:cs="Times New Roman"/>
                <w:sz w:val="28"/>
                <w:szCs w:val="28"/>
                <w:lang w:eastAsia="ru-RU"/>
              </w:rPr>
            </w:pPr>
            <w:r w:rsidRPr="00B43DC2">
              <w:rPr>
                <w:rFonts w:ascii="Times New Roman" w:eastAsia="Times New Roman" w:hAnsi="Times New Roman" w:cs="Times New Roman"/>
                <w:sz w:val="28"/>
                <w:szCs w:val="28"/>
                <w:lang w:eastAsia="ru-RU"/>
              </w:rPr>
              <w:t xml:space="preserve">В соответствии с Законом Республики Карелия от 27.05.2022 № 2710-ЗРК с 1 января 2023 году Суоярвский муниципальный район преобразован в Суоярвский муниципальный округ. </w:t>
            </w:r>
          </w:p>
          <w:p w14:paraId="0A6C58A1" w14:textId="2E967A2E" w:rsidR="00FF72F7" w:rsidRDefault="00FF72F7" w:rsidP="001664B1">
            <w:pPr>
              <w:spacing w:line="276" w:lineRule="auto"/>
              <w:ind w:firstLine="709"/>
              <w:jc w:val="both"/>
              <w:rPr>
                <w:rFonts w:ascii="Times New Roman" w:eastAsia="Times New Roman" w:hAnsi="Times New Roman" w:cs="Times New Roman"/>
                <w:sz w:val="28"/>
                <w:szCs w:val="28"/>
                <w:lang w:eastAsia="ru-RU"/>
              </w:rPr>
            </w:pPr>
            <w:r w:rsidRPr="00B43DC2">
              <w:rPr>
                <w:rFonts w:ascii="Times New Roman" w:eastAsia="Times New Roman" w:hAnsi="Times New Roman" w:cs="Times New Roman"/>
                <w:sz w:val="28"/>
                <w:szCs w:val="28"/>
                <w:lang w:eastAsia="ru-RU"/>
              </w:rPr>
              <w:t xml:space="preserve">Структура расходов Суоярвского муниципального района в 2022 году и Суоярвского муниципального округа в 2023 году представлены </w:t>
            </w:r>
            <w:r w:rsidR="00306028" w:rsidRPr="00306028">
              <w:rPr>
                <w:rFonts w:ascii="Times New Roman" w:eastAsia="Times New Roman" w:hAnsi="Times New Roman" w:cs="Times New Roman"/>
                <w:b/>
                <w:sz w:val="28"/>
                <w:szCs w:val="28"/>
                <w:lang w:eastAsia="ru-RU"/>
              </w:rPr>
              <w:t>Приложение 1, лист</w:t>
            </w:r>
            <w:r w:rsidRPr="00306028">
              <w:rPr>
                <w:rFonts w:ascii="Times New Roman" w:eastAsia="Times New Roman" w:hAnsi="Times New Roman" w:cs="Times New Roman"/>
                <w:b/>
                <w:sz w:val="28"/>
                <w:szCs w:val="28"/>
                <w:lang w:eastAsia="ru-RU"/>
              </w:rPr>
              <w:t xml:space="preserve"> 3</w:t>
            </w:r>
            <w:r w:rsidRPr="00306028">
              <w:rPr>
                <w:rFonts w:ascii="Times New Roman" w:eastAsia="Times New Roman" w:hAnsi="Times New Roman" w:cs="Times New Roman"/>
                <w:sz w:val="28"/>
                <w:szCs w:val="28"/>
                <w:lang w:eastAsia="ru-RU"/>
              </w:rPr>
              <w:t>.</w:t>
            </w:r>
          </w:p>
          <w:p w14:paraId="3D5FAD0B" w14:textId="77777777" w:rsidR="00404ECB" w:rsidRPr="00404ECB" w:rsidRDefault="00404ECB" w:rsidP="001664B1">
            <w:pPr>
              <w:spacing w:line="276" w:lineRule="auto"/>
              <w:ind w:firstLine="709"/>
              <w:jc w:val="both"/>
              <w:rPr>
                <w:rFonts w:ascii="Times New Roman" w:eastAsia="Times New Roman" w:hAnsi="Times New Roman" w:cs="Times New Roman"/>
                <w:sz w:val="28"/>
                <w:szCs w:val="28"/>
                <w:lang w:eastAsia="ru-RU"/>
              </w:rPr>
            </w:pPr>
            <w:r w:rsidRPr="00404ECB">
              <w:rPr>
                <w:rFonts w:ascii="Times New Roman" w:eastAsia="Times New Roman" w:hAnsi="Times New Roman" w:cs="Times New Roman"/>
                <w:sz w:val="28"/>
                <w:szCs w:val="28"/>
                <w:lang w:eastAsia="ru-RU"/>
              </w:rPr>
              <w:t xml:space="preserve">В ноябре 2023 года Питкярантский муниципальный район преобразован в Питкярантский муниципальный округ.  Вследствие изменения территориального устройства из бюджета Питкярантского муниципального округа были исключены расходы на межбюджетные отношения (межбюджетные трансферты бюджетам сельским поселениям и дотации на выравнивание бюджетной обеспеченности поселений). </w:t>
            </w:r>
          </w:p>
          <w:p w14:paraId="644C6CF1" w14:textId="77777777" w:rsidR="00FF72F7" w:rsidRPr="00B43DC2" w:rsidRDefault="00FF72F7" w:rsidP="00FF72F7">
            <w:pPr>
              <w:spacing w:line="264" w:lineRule="auto"/>
              <w:ind w:firstLine="708"/>
              <w:jc w:val="both"/>
              <w:rPr>
                <w:rFonts w:ascii="Times New Roman" w:eastAsia="Times New Roman" w:hAnsi="Times New Roman" w:cs="Times New Roman"/>
                <w:sz w:val="28"/>
                <w:szCs w:val="28"/>
                <w:lang w:eastAsia="ru-RU"/>
              </w:rPr>
            </w:pPr>
          </w:p>
          <w:p w14:paraId="2FEA9F35" w14:textId="4311A384" w:rsidR="00FF72F7" w:rsidRPr="00E66D22" w:rsidRDefault="00FF72F7" w:rsidP="00FF72F7">
            <w:pPr>
              <w:tabs>
                <w:tab w:val="left" w:pos="600"/>
              </w:tabs>
              <w:ind w:firstLine="317"/>
              <w:jc w:val="both"/>
              <w:rPr>
                <w:rFonts w:ascii="Times New Roman" w:hAnsi="Times New Roman" w:cs="Times New Roman"/>
                <w:sz w:val="28"/>
                <w:szCs w:val="28"/>
              </w:rPr>
            </w:pPr>
          </w:p>
        </w:tc>
      </w:tr>
      <w:tr w:rsidR="00FF72F7" w:rsidRPr="00E66D22" w14:paraId="5CA94911" w14:textId="77777777" w:rsidTr="00DD583C">
        <w:tc>
          <w:tcPr>
            <w:tcW w:w="10632" w:type="dxa"/>
          </w:tcPr>
          <w:p w14:paraId="41F283CE" w14:textId="4025643F" w:rsidR="00FF72F7" w:rsidRDefault="00FF72F7" w:rsidP="00FF72F7">
            <w:pPr>
              <w:tabs>
                <w:tab w:val="left" w:pos="600"/>
              </w:tabs>
              <w:ind w:firstLine="317"/>
              <w:jc w:val="both"/>
              <w:rPr>
                <w:rFonts w:ascii="Times New Roman" w:hAnsi="Times New Roman" w:cs="Times New Roman"/>
                <w:sz w:val="28"/>
                <w:szCs w:val="28"/>
                <w:highlight w:val="green"/>
              </w:rPr>
            </w:pPr>
          </w:p>
          <w:p w14:paraId="7FD59AD3" w14:textId="6ABF2ECE" w:rsidR="00FF72F7" w:rsidRPr="005156D9" w:rsidRDefault="00FF72F7" w:rsidP="00FF72F7">
            <w:pPr>
              <w:tabs>
                <w:tab w:val="left" w:pos="600"/>
              </w:tabs>
              <w:ind w:firstLine="317"/>
              <w:jc w:val="both"/>
              <w:rPr>
                <w:rFonts w:ascii="Times New Roman" w:hAnsi="Times New Roman" w:cs="Times New Roman"/>
                <w:b/>
                <w:sz w:val="28"/>
                <w:szCs w:val="28"/>
              </w:rPr>
            </w:pPr>
            <w:r w:rsidRPr="001664B1">
              <w:rPr>
                <w:rFonts w:ascii="Times New Roman" w:hAnsi="Times New Roman" w:cs="Times New Roman"/>
                <w:b/>
                <w:sz w:val="28"/>
                <w:szCs w:val="28"/>
              </w:rPr>
              <w:lastRenderedPageBreak/>
              <w:t>-</w:t>
            </w:r>
            <w:r w:rsidRPr="001664B1">
              <w:rPr>
                <w:rFonts w:ascii="Times New Roman" w:hAnsi="Times New Roman" w:cs="Times New Roman"/>
                <w:b/>
                <w:sz w:val="28"/>
                <w:szCs w:val="28"/>
              </w:rPr>
              <w:tab/>
              <w:t xml:space="preserve">данные об установлении единых и дополнительных нормативов отчислений от поступлений </w:t>
            </w:r>
            <w:r w:rsidRPr="001664B1">
              <w:rPr>
                <w:rFonts w:ascii="Times New Roman" w:hAnsi="Times New Roman" w:cs="Times New Roman"/>
                <w:b/>
                <w:sz w:val="28"/>
                <w:szCs w:val="28"/>
                <w:shd w:val="clear" w:color="auto" w:fill="FFFFFF"/>
              </w:rPr>
              <w:t>в региональные и местные бюджеты</w:t>
            </w:r>
            <w:r w:rsidRPr="001664B1">
              <w:rPr>
                <w:rFonts w:ascii="Times New Roman" w:hAnsi="Times New Roman" w:cs="Times New Roman"/>
                <w:b/>
                <w:sz w:val="28"/>
                <w:szCs w:val="28"/>
              </w:rPr>
              <w:t>, положительные и отрицательные аспекты установления дополнительн</w:t>
            </w:r>
            <w:r w:rsidR="001664B1">
              <w:rPr>
                <w:rFonts w:ascii="Times New Roman" w:hAnsi="Times New Roman" w:cs="Times New Roman"/>
                <w:b/>
                <w:sz w:val="28"/>
                <w:szCs w:val="28"/>
              </w:rPr>
              <w:t>ых отчислений в местные бюджеты</w:t>
            </w:r>
          </w:p>
          <w:p w14:paraId="52DE3619" w14:textId="11CC25FB" w:rsidR="00FF72F7" w:rsidRPr="00B43DC2" w:rsidRDefault="00FF72F7" w:rsidP="001664B1">
            <w:pPr>
              <w:tabs>
                <w:tab w:val="left" w:pos="600"/>
              </w:tabs>
              <w:spacing w:line="276" w:lineRule="auto"/>
              <w:ind w:firstLine="318"/>
              <w:jc w:val="both"/>
              <w:rPr>
                <w:rFonts w:ascii="Times New Roman" w:hAnsi="Times New Roman" w:cs="Times New Roman"/>
                <w:sz w:val="28"/>
                <w:szCs w:val="28"/>
              </w:rPr>
            </w:pPr>
            <w:r w:rsidRPr="00B43DC2">
              <w:rPr>
                <w:rFonts w:ascii="Times New Roman" w:hAnsi="Times New Roman" w:cs="Times New Roman"/>
                <w:sz w:val="28"/>
                <w:szCs w:val="28"/>
              </w:rPr>
              <w:t xml:space="preserve">Информация представлена </w:t>
            </w:r>
            <w:r w:rsidR="001664B1" w:rsidRPr="001664B1">
              <w:rPr>
                <w:rFonts w:ascii="Times New Roman" w:hAnsi="Times New Roman" w:cs="Times New Roman"/>
                <w:sz w:val="28"/>
                <w:szCs w:val="28"/>
              </w:rPr>
              <w:t>в т</w:t>
            </w:r>
            <w:r w:rsidRPr="001664B1">
              <w:rPr>
                <w:rFonts w:ascii="Times New Roman" w:hAnsi="Times New Roman" w:cs="Times New Roman"/>
                <w:sz w:val="28"/>
                <w:szCs w:val="28"/>
              </w:rPr>
              <w:t>аблице</w:t>
            </w:r>
            <w:r w:rsidRPr="00B43DC2">
              <w:rPr>
                <w:rFonts w:ascii="Times New Roman" w:hAnsi="Times New Roman" w:cs="Times New Roman"/>
                <w:sz w:val="28"/>
                <w:szCs w:val="28"/>
              </w:rPr>
              <w:t xml:space="preserve"> «Информация об установленных субъектом Российской Федерации в соответствии со статьей 58 Бюджетного кодекса Российской Федерации нормативах отчислений в местные бюджеты» </w:t>
            </w:r>
            <w:r w:rsidRPr="001664B1">
              <w:rPr>
                <w:rFonts w:ascii="Times New Roman" w:hAnsi="Times New Roman" w:cs="Times New Roman"/>
                <w:sz w:val="28"/>
                <w:szCs w:val="28"/>
              </w:rPr>
              <w:t>(</w:t>
            </w:r>
            <w:r w:rsidR="001664B1" w:rsidRPr="001664B1">
              <w:rPr>
                <w:rFonts w:ascii="Times New Roman" w:hAnsi="Times New Roman" w:cs="Times New Roman"/>
                <w:b/>
                <w:sz w:val="28"/>
                <w:szCs w:val="28"/>
              </w:rPr>
              <w:t>П</w:t>
            </w:r>
            <w:r w:rsidRPr="001664B1">
              <w:rPr>
                <w:rFonts w:ascii="Times New Roman" w:hAnsi="Times New Roman" w:cs="Times New Roman"/>
                <w:b/>
                <w:sz w:val="28"/>
                <w:szCs w:val="28"/>
              </w:rPr>
              <w:t>рил</w:t>
            </w:r>
            <w:r w:rsidR="001664B1" w:rsidRPr="001664B1">
              <w:rPr>
                <w:rFonts w:ascii="Times New Roman" w:hAnsi="Times New Roman" w:cs="Times New Roman"/>
                <w:b/>
                <w:sz w:val="28"/>
                <w:szCs w:val="28"/>
              </w:rPr>
              <w:t>ожение 10</w:t>
            </w:r>
            <w:r w:rsidRPr="001664B1">
              <w:rPr>
                <w:rFonts w:ascii="Times New Roman" w:hAnsi="Times New Roman" w:cs="Times New Roman"/>
                <w:sz w:val="28"/>
                <w:szCs w:val="28"/>
              </w:rPr>
              <w:t>).</w:t>
            </w:r>
            <w:r w:rsidRPr="00B43DC2">
              <w:rPr>
                <w:rFonts w:ascii="Times New Roman" w:hAnsi="Times New Roman" w:cs="Times New Roman"/>
                <w:sz w:val="28"/>
                <w:szCs w:val="28"/>
              </w:rPr>
              <w:t xml:space="preserve"> </w:t>
            </w:r>
          </w:p>
          <w:p w14:paraId="3501C116" w14:textId="77777777" w:rsidR="00FF72F7" w:rsidRPr="00E66D22" w:rsidRDefault="00FF72F7" w:rsidP="00FF72F7">
            <w:pPr>
              <w:tabs>
                <w:tab w:val="left" w:pos="600"/>
              </w:tabs>
              <w:ind w:firstLine="317"/>
              <w:jc w:val="both"/>
              <w:rPr>
                <w:rFonts w:ascii="Times New Roman" w:hAnsi="Times New Roman" w:cs="Times New Roman"/>
                <w:sz w:val="28"/>
                <w:szCs w:val="28"/>
              </w:rPr>
            </w:pPr>
          </w:p>
          <w:p w14:paraId="135E3ACA" w14:textId="60753E7D" w:rsidR="00FF72F7" w:rsidRPr="005156D9" w:rsidRDefault="00FF72F7" w:rsidP="00FF72F7">
            <w:pPr>
              <w:tabs>
                <w:tab w:val="left" w:pos="600"/>
              </w:tabs>
              <w:ind w:firstLine="317"/>
              <w:jc w:val="both"/>
              <w:rPr>
                <w:rFonts w:ascii="Times New Roman" w:hAnsi="Times New Roman" w:cs="Times New Roman"/>
                <w:b/>
                <w:sz w:val="28"/>
                <w:szCs w:val="28"/>
              </w:rPr>
            </w:pPr>
            <w:r w:rsidRPr="00B57CBB">
              <w:rPr>
                <w:rFonts w:ascii="Times New Roman" w:hAnsi="Times New Roman" w:cs="Times New Roman"/>
                <w:b/>
                <w:sz w:val="28"/>
                <w:szCs w:val="28"/>
              </w:rPr>
              <w:t>-</w:t>
            </w:r>
            <w:r w:rsidRPr="00B57CBB">
              <w:rPr>
                <w:rFonts w:ascii="Times New Roman" w:hAnsi="Times New Roman" w:cs="Times New Roman"/>
                <w:b/>
                <w:sz w:val="28"/>
                <w:szCs w:val="28"/>
              </w:rPr>
              <w:tab/>
              <w:t>топ-3 лучшие практики повышения доходов местных бюджетов, сокращения расходов местных бюджетов и бюджетного стимулирования эффективности органов местного самоуправления, в том числе развитие МСП, самозанятых</w:t>
            </w:r>
            <w:r w:rsidR="00A02A67" w:rsidRPr="00B57CBB">
              <w:rPr>
                <w:rFonts w:ascii="Times New Roman" w:hAnsi="Times New Roman" w:cs="Times New Roman"/>
                <w:b/>
                <w:sz w:val="28"/>
                <w:szCs w:val="28"/>
              </w:rPr>
              <w:t>, туризм и креативная экономика</w:t>
            </w:r>
          </w:p>
          <w:p w14:paraId="3E313661" w14:textId="298C052E" w:rsidR="00FF72F7" w:rsidRPr="00343AB7" w:rsidRDefault="00FF72F7" w:rsidP="00FF72F7">
            <w:pPr>
              <w:spacing w:line="264" w:lineRule="auto"/>
              <w:ind w:firstLine="708"/>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По информации Министерства финансов Республики Карелия, о</w:t>
            </w:r>
            <w:r w:rsidRPr="00B43DC2">
              <w:rPr>
                <w:rFonts w:ascii="Times New Roman" w:eastAsia="Times New Roman" w:hAnsi="Times New Roman" w:cs="Times New Roman"/>
                <w:sz w:val="28"/>
                <w:szCs w:val="28"/>
                <w:lang w:eastAsia="ru-RU"/>
              </w:rPr>
              <w:t xml:space="preserve">дной из лучших практик повышения доходов и сокращения расходов местных бюджетов является </w:t>
            </w:r>
            <w:r w:rsidRPr="00343AB7">
              <w:rPr>
                <w:rFonts w:ascii="Times New Roman" w:eastAsia="Times New Roman" w:hAnsi="Times New Roman" w:cs="Times New Roman"/>
                <w:i/>
                <w:sz w:val="28"/>
                <w:szCs w:val="28"/>
                <w:lang w:eastAsia="ru-RU"/>
              </w:rPr>
              <w:t xml:space="preserve">реализация программы оздоровления муниципальных финансов. </w:t>
            </w:r>
          </w:p>
          <w:p w14:paraId="00FFF9BD" w14:textId="77777777" w:rsidR="00FF72F7" w:rsidRPr="00B43DC2" w:rsidRDefault="00FF72F7" w:rsidP="00FF72F7">
            <w:pPr>
              <w:spacing w:line="264" w:lineRule="auto"/>
              <w:ind w:firstLine="708"/>
              <w:jc w:val="both"/>
              <w:rPr>
                <w:rFonts w:ascii="Times New Roman" w:eastAsia="Times New Roman" w:hAnsi="Times New Roman" w:cs="Times New Roman"/>
                <w:sz w:val="28"/>
                <w:szCs w:val="28"/>
                <w:lang w:eastAsia="ru-RU"/>
              </w:rPr>
            </w:pPr>
            <w:r w:rsidRPr="00B43DC2">
              <w:rPr>
                <w:rFonts w:ascii="Times New Roman" w:eastAsia="Times New Roman" w:hAnsi="Times New Roman" w:cs="Times New Roman"/>
                <w:sz w:val="28"/>
                <w:szCs w:val="28"/>
                <w:lang w:eastAsia="ru-RU"/>
              </w:rPr>
              <w:t>По итогам 2023 года бюджетный эффект от реализации программы оздоровления муниципальных финансов достигнут органами местного самоуправления в сумме 1 045 775,5 тыс. рублей, в том числе за счет реализации меры по увеличению поступлений налоговых и неналоговых доходов (в основном путем повышения эффективности администрирования налоговых и неналоговых доходов)  в сумме 588 174,9 тыс. рублей, за счет реализации мер по повышению эффективности расходов (в основном путем реорганизации сети муниципальных учреждений) в сумме 457 600,6 тыс. рублей.</w:t>
            </w:r>
          </w:p>
          <w:p w14:paraId="771C7A9C" w14:textId="5FE8D3CF" w:rsidR="00FF72F7" w:rsidRPr="00B43DC2" w:rsidRDefault="00FF72F7" w:rsidP="00FF72F7">
            <w:pPr>
              <w:spacing w:line="264" w:lineRule="auto"/>
              <w:ind w:firstLine="708"/>
              <w:jc w:val="both"/>
              <w:rPr>
                <w:rFonts w:ascii="Times New Roman" w:eastAsia="Times New Roman" w:hAnsi="Times New Roman" w:cs="Times New Roman"/>
                <w:color w:val="000000"/>
                <w:sz w:val="28"/>
                <w:szCs w:val="28"/>
                <w:shd w:val="clear" w:color="auto" w:fill="FFFFFF"/>
                <w:lang w:eastAsia="ru-RU"/>
              </w:rPr>
            </w:pPr>
            <w:r w:rsidRPr="00B43DC2">
              <w:rPr>
                <w:rFonts w:ascii="Times New Roman" w:eastAsia="Times New Roman" w:hAnsi="Times New Roman" w:cs="Times New Roman"/>
                <w:sz w:val="28"/>
                <w:szCs w:val="28"/>
                <w:lang w:eastAsia="ru-RU"/>
              </w:rPr>
              <w:t>По итогам 2023 года поступление в консолидированный бюджет Кондопожского муниципального района доходов от сдачи в аренду земельных участков составило 23 727,2 тыс. рублей (</w:t>
            </w:r>
            <w:r w:rsidRPr="00B43DC2">
              <w:rPr>
                <w:rFonts w:ascii="Times New Roman" w:eastAsia="Times New Roman" w:hAnsi="Times New Roman" w:cs="Times New Roman"/>
                <w:sz w:val="28"/>
                <w:szCs w:val="28"/>
                <w:lang w:val="en-US" w:eastAsia="ru-RU"/>
              </w:rPr>
              <w:t>c</w:t>
            </w:r>
            <w:r w:rsidRPr="00B43DC2">
              <w:rPr>
                <w:rFonts w:ascii="Times New Roman" w:eastAsia="Times New Roman" w:hAnsi="Times New Roman" w:cs="Times New Roman"/>
                <w:sz w:val="28"/>
                <w:szCs w:val="28"/>
                <w:lang w:eastAsia="ru-RU"/>
              </w:rPr>
              <w:t xml:space="preserve"> ростом в 1,7 раза). Одним из факторов сложившегося положительного финансового результата стала работа по определению недостающих характеристик земельных участков с целью определения их кадастровой стоимости. </w:t>
            </w:r>
            <w:r w:rsidRPr="00B43DC2">
              <w:rPr>
                <w:rFonts w:ascii="Times New Roman" w:eastAsia="Times New Roman" w:hAnsi="Times New Roman" w:cs="Times New Roman"/>
                <w:color w:val="000000"/>
                <w:sz w:val="28"/>
                <w:szCs w:val="28"/>
                <w:shd w:val="clear" w:color="auto" w:fill="FFFFFF"/>
                <w:lang w:eastAsia="ru-RU"/>
              </w:rPr>
              <w:t>На основании данных Управления Росреестра по Республике Карелия по вовлечению в налоговый оборот земельных участков в 2022 году органом местного самоуправления Кондопожского муниципального района проводилась работа в части обработки сведений, в отношении которых в ЕГРН отсутствуют данные о категории и/или разрешенном использовании и кадастровой стоимости земельных участков. Росреестром в адрес муниципального района были направлены сведения в отношении 93 земельных участков, мероприятия по уточнению недостающих характеристик в целях определения кадастровой стоимости проведены в отношении 83 земельных участков. Процент отработки земельных участков составил 89,2% при среднереспубликанском уровне - 25,7% и стал наивысшим среди муниципальных образований республики.</w:t>
            </w:r>
          </w:p>
          <w:p w14:paraId="1A98A04C" w14:textId="77777777" w:rsidR="00FF72F7" w:rsidRPr="00B43DC2" w:rsidRDefault="00FF72F7" w:rsidP="00FF72F7">
            <w:pPr>
              <w:spacing w:line="264" w:lineRule="auto"/>
              <w:ind w:firstLine="708"/>
              <w:jc w:val="both"/>
              <w:rPr>
                <w:rFonts w:ascii="Times New Roman" w:eastAsia="Times New Roman" w:hAnsi="Times New Roman" w:cs="Times New Roman"/>
                <w:sz w:val="28"/>
                <w:szCs w:val="28"/>
                <w:lang w:eastAsia="ru-RU"/>
              </w:rPr>
            </w:pPr>
            <w:r w:rsidRPr="00B43DC2">
              <w:rPr>
                <w:rFonts w:ascii="Times New Roman" w:eastAsia="Times New Roman" w:hAnsi="Times New Roman" w:cs="Times New Roman"/>
                <w:sz w:val="28"/>
                <w:szCs w:val="28"/>
                <w:lang w:eastAsia="ru-RU"/>
              </w:rPr>
              <w:t xml:space="preserve">По итогам января – июля 2024 года поступления налоговых и неналоговых доходов в бюджет Петрозаводского городского округа увеличились на 708,8 млн. </w:t>
            </w:r>
            <w:r w:rsidRPr="00B43DC2">
              <w:rPr>
                <w:rFonts w:ascii="Times New Roman" w:eastAsia="Times New Roman" w:hAnsi="Times New Roman" w:cs="Times New Roman"/>
                <w:sz w:val="28"/>
                <w:szCs w:val="28"/>
                <w:lang w:eastAsia="ru-RU"/>
              </w:rPr>
              <w:lastRenderedPageBreak/>
              <w:t>рублей (или на 46%), что обусловлено, в том числе, ростом поступлений доходов от оказания платных услуг в части компенсация затрат государства на 383,0 млн. рублей или в 36 раз по сравнению с аналогичным периодом прошлого года. Дополнительно ожидаются поступления ещё в размере 175 млн. рублей.</w:t>
            </w:r>
          </w:p>
          <w:p w14:paraId="6C4A38BB" w14:textId="7E7775C8" w:rsidR="00FF72F7" w:rsidRPr="00B43DC2" w:rsidRDefault="00FF72F7" w:rsidP="00FF72F7">
            <w:pPr>
              <w:spacing w:line="264" w:lineRule="auto"/>
              <w:ind w:firstLine="708"/>
              <w:jc w:val="both"/>
              <w:rPr>
                <w:rFonts w:ascii="Times New Roman" w:eastAsia="Times New Roman" w:hAnsi="Times New Roman" w:cs="Times New Roman"/>
                <w:sz w:val="28"/>
                <w:szCs w:val="28"/>
                <w:lang w:eastAsia="ru-RU"/>
              </w:rPr>
            </w:pPr>
            <w:r w:rsidRPr="00B43DC2">
              <w:rPr>
                <w:rFonts w:ascii="Times New Roman" w:eastAsia="Times New Roman" w:hAnsi="Times New Roman" w:cs="Times New Roman"/>
                <w:sz w:val="28"/>
                <w:szCs w:val="28"/>
                <w:lang w:eastAsia="ru-RU"/>
              </w:rPr>
              <w:t>Этому росту доходов способствовало заключение договора между Администрацией Петрозаводского городского округа и ООО «Специализированный</w:t>
            </w:r>
            <w:r>
              <w:rPr>
                <w:rFonts w:ascii="Times New Roman" w:eastAsia="Times New Roman" w:hAnsi="Times New Roman" w:cs="Times New Roman"/>
                <w:sz w:val="28"/>
                <w:szCs w:val="28"/>
                <w:lang w:eastAsia="ru-RU"/>
              </w:rPr>
              <w:t xml:space="preserve"> Застройщик «Стройинвест КСМ» о комплексном </w:t>
            </w:r>
            <w:r w:rsidRPr="00B43DC2">
              <w:rPr>
                <w:rFonts w:ascii="Times New Roman" w:eastAsia="Times New Roman" w:hAnsi="Times New Roman" w:cs="Times New Roman"/>
                <w:sz w:val="28"/>
                <w:szCs w:val="28"/>
                <w:lang w:eastAsia="ru-RU"/>
              </w:rPr>
              <w:t xml:space="preserve">развитии территории, для направления на оплату собственникам выкупной стоимости жилых помещений, расположенных в многоквартирных домах, признанных аварийными и подлежащих сносу. </w:t>
            </w:r>
          </w:p>
          <w:p w14:paraId="766F55D1" w14:textId="77777777" w:rsidR="00FF72F7" w:rsidRPr="00B43DC2" w:rsidRDefault="00FF72F7" w:rsidP="00FF72F7">
            <w:pPr>
              <w:spacing w:line="264" w:lineRule="auto"/>
              <w:ind w:firstLine="708"/>
              <w:jc w:val="both"/>
              <w:rPr>
                <w:rFonts w:ascii="Times New Roman" w:eastAsia="Times New Roman" w:hAnsi="Times New Roman" w:cs="Times New Roman"/>
                <w:sz w:val="28"/>
                <w:szCs w:val="28"/>
                <w:lang w:eastAsia="ru-RU"/>
              </w:rPr>
            </w:pPr>
            <w:r w:rsidRPr="00B43DC2">
              <w:rPr>
                <w:rFonts w:ascii="Times New Roman" w:eastAsia="Times New Roman" w:hAnsi="Times New Roman" w:cs="Times New Roman"/>
                <w:sz w:val="28"/>
                <w:szCs w:val="28"/>
                <w:lang w:eastAsia="ru-RU"/>
              </w:rPr>
              <w:t>Таким образом, увеличение доходов бюджетов, сложившееся за счет поступлений средств от инвестора (застройщика), необходимых для застройки территории, можно признать положительной практикой.</w:t>
            </w:r>
          </w:p>
          <w:p w14:paraId="283C24BE" w14:textId="77777777" w:rsidR="00FF72F7" w:rsidRPr="00B43DC2" w:rsidRDefault="00FF72F7" w:rsidP="00FF72F7">
            <w:pPr>
              <w:spacing w:line="264" w:lineRule="auto"/>
              <w:ind w:firstLine="708"/>
              <w:jc w:val="both"/>
              <w:rPr>
                <w:rFonts w:ascii="Times New Roman" w:eastAsia="Times New Roman" w:hAnsi="Times New Roman" w:cs="Times New Roman"/>
                <w:sz w:val="28"/>
                <w:szCs w:val="28"/>
                <w:lang w:eastAsia="ru-RU"/>
              </w:rPr>
            </w:pPr>
            <w:r w:rsidRPr="00B43DC2">
              <w:rPr>
                <w:rFonts w:ascii="Times New Roman" w:eastAsia="Times New Roman" w:hAnsi="Times New Roman" w:cs="Times New Roman"/>
                <w:sz w:val="28"/>
                <w:szCs w:val="28"/>
                <w:lang w:eastAsia="ru-RU"/>
              </w:rPr>
              <w:t>В 2023 году в целях стимулирования эффективности деятельности органов местного самоуправления муниципальных образований представлены межбюджетные трансферты в форме:</w:t>
            </w:r>
          </w:p>
          <w:p w14:paraId="265A6391" w14:textId="77777777" w:rsidR="00FF72F7" w:rsidRPr="00B43DC2" w:rsidRDefault="00FF72F7" w:rsidP="00FF72F7">
            <w:pPr>
              <w:spacing w:line="264" w:lineRule="auto"/>
              <w:ind w:firstLine="708"/>
              <w:jc w:val="both"/>
              <w:rPr>
                <w:rFonts w:ascii="Times New Roman" w:eastAsia="Times New Roman" w:hAnsi="Times New Roman" w:cs="Times New Roman"/>
                <w:sz w:val="28"/>
                <w:szCs w:val="28"/>
                <w:lang w:eastAsia="ru-RU"/>
              </w:rPr>
            </w:pPr>
            <w:r w:rsidRPr="00B43DC2">
              <w:rPr>
                <w:rFonts w:ascii="Times New Roman" w:eastAsia="Times New Roman" w:hAnsi="Times New Roman" w:cs="Times New Roman"/>
                <w:sz w:val="28"/>
                <w:szCs w:val="28"/>
                <w:lang w:eastAsia="ru-RU"/>
              </w:rPr>
              <w:t>- дотаций на содействие достижению и (или) поощрение достижения наилучших значений показателей деятельности органов местного самоуправления городских округов и муниципальных районов в объеме 1,0 млн.рублей;</w:t>
            </w:r>
          </w:p>
          <w:p w14:paraId="74AA83A5" w14:textId="77777777" w:rsidR="00FF72F7" w:rsidRPr="00B43DC2" w:rsidRDefault="00FF72F7" w:rsidP="00FF72F7">
            <w:pPr>
              <w:spacing w:line="264" w:lineRule="auto"/>
              <w:ind w:firstLine="708"/>
              <w:jc w:val="both"/>
              <w:rPr>
                <w:rFonts w:ascii="Times New Roman" w:eastAsia="Times New Roman" w:hAnsi="Times New Roman" w:cs="Times New Roman"/>
                <w:sz w:val="28"/>
                <w:szCs w:val="28"/>
                <w:lang w:eastAsia="ru-RU"/>
              </w:rPr>
            </w:pPr>
            <w:r w:rsidRPr="00B43DC2">
              <w:rPr>
                <w:rFonts w:ascii="Times New Roman" w:eastAsia="Times New Roman" w:hAnsi="Times New Roman" w:cs="Times New Roman"/>
                <w:sz w:val="28"/>
                <w:szCs w:val="28"/>
                <w:lang w:eastAsia="ru-RU"/>
              </w:rPr>
              <w:t>- иных межбюджетных трансфертов на стимулирование органов местного самоуправления за достижение прироста поступления отдельных налоговых доходов, собираемых на территории муниципальных районов (городских округов) и зачисляемых в консолидированный бюджет Республики Карелия в объеме 9,3 млн.рублей;</w:t>
            </w:r>
          </w:p>
          <w:p w14:paraId="4C894634" w14:textId="48776157" w:rsidR="00FF72F7" w:rsidRPr="00B43DC2" w:rsidRDefault="00FF72F7" w:rsidP="00FF72F7">
            <w:pPr>
              <w:spacing w:line="264" w:lineRule="auto"/>
              <w:ind w:firstLine="708"/>
              <w:jc w:val="both"/>
              <w:rPr>
                <w:rFonts w:ascii="Times New Roman" w:eastAsia="Times New Roman" w:hAnsi="Times New Roman" w:cs="Times New Roman"/>
                <w:sz w:val="28"/>
                <w:szCs w:val="28"/>
                <w:lang w:eastAsia="ru-RU"/>
              </w:rPr>
            </w:pPr>
            <w:r w:rsidRPr="00B43DC2">
              <w:rPr>
                <w:rFonts w:ascii="Times New Roman" w:eastAsia="Times New Roman" w:hAnsi="Times New Roman" w:cs="Times New Roman"/>
                <w:sz w:val="28"/>
                <w:szCs w:val="28"/>
                <w:lang w:eastAsia="ru-RU"/>
              </w:rPr>
              <w:t xml:space="preserve">- иных межбюджетных трансфертов на поощрение региональных и муниципальных управленческих команд за достижение показателей деятельности органов исполнительной власти </w:t>
            </w:r>
            <w:r>
              <w:rPr>
                <w:rFonts w:ascii="Times New Roman" w:eastAsia="Times New Roman" w:hAnsi="Times New Roman" w:cs="Times New Roman"/>
                <w:sz w:val="28"/>
                <w:szCs w:val="28"/>
                <w:lang w:eastAsia="ru-RU"/>
              </w:rPr>
              <w:t xml:space="preserve">субъектов Российской Федерации </w:t>
            </w:r>
            <w:r w:rsidRPr="00B43DC2">
              <w:rPr>
                <w:rFonts w:ascii="Times New Roman" w:eastAsia="Times New Roman" w:hAnsi="Times New Roman" w:cs="Times New Roman"/>
                <w:sz w:val="28"/>
                <w:szCs w:val="28"/>
                <w:lang w:eastAsia="ru-RU"/>
              </w:rPr>
              <w:t>в объеме 24,5 млн.рублей.</w:t>
            </w:r>
          </w:p>
          <w:p w14:paraId="49571D12" w14:textId="77777777" w:rsidR="00FF72F7" w:rsidRPr="00B43DC2" w:rsidRDefault="00FF72F7" w:rsidP="00FF72F7">
            <w:pPr>
              <w:spacing w:line="264" w:lineRule="auto"/>
              <w:ind w:firstLine="708"/>
              <w:jc w:val="both"/>
              <w:rPr>
                <w:rFonts w:ascii="Times New Roman" w:eastAsia="Times New Roman" w:hAnsi="Times New Roman" w:cs="Times New Roman"/>
                <w:sz w:val="28"/>
                <w:szCs w:val="28"/>
                <w:lang w:eastAsia="ru-RU"/>
              </w:rPr>
            </w:pPr>
            <w:r w:rsidRPr="00B43DC2">
              <w:rPr>
                <w:rFonts w:ascii="Times New Roman" w:eastAsia="Times New Roman" w:hAnsi="Times New Roman" w:cs="Times New Roman"/>
                <w:sz w:val="28"/>
                <w:szCs w:val="28"/>
                <w:lang w:eastAsia="ru-RU"/>
              </w:rPr>
              <w:t>Дополнительно отмечаем, что в целях поддержки мер по обеспечению сбалансированности бюджетов муниципальных образований в 2023 году из бюджета Республики Карелия бюджетам муниципальных районов и городских округов предоставлена соответствующая дотация в сумме 200,0 млн. рублей.</w:t>
            </w:r>
          </w:p>
          <w:p w14:paraId="290A8130" w14:textId="77777777" w:rsidR="00FF72F7" w:rsidRDefault="00FF72F7" w:rsidP="00FF72F7">
            <w:pPr>
              <w:tabs>
                <w:tab w:val="left" w:pos="600"/>
              </w:tabs>
              <w:ind w:firstLine="317"/>
              <w:jc w:val="both"/>
              <w:rPr>
                <w:rFonts w:ascii="Times New Roman" w:hAnsi="Times New Roman" w:cs="Times New Roman"/>
                <w:sz w:val="28"/>
                <w:szCs w:val="28"/>
              </w:rPr>
            </w:pPr>
          </w:p>
          <w:p w14:paraId="298F9EC3" w14:textId="4388F9C2" w:rsidR="00FF72F7" w:rsidRPr="00343AB7" w:rsidRDefault="00FF72F7" w:rsidP="00FF72F7">
            <w:pPr>
              <w:tabs>
                <w:tab w:val="left" w:pos="600"/>
              </w:tabs>
              <w:spacing w:line="276" w:lineRule="auto"/>
              <w:ind w:firstLine="318"/>
              <w:jc w:val="both"/>
              <w:rPr>
                <w:rFonts w:ascii="Times New Roman" w:hAnsi="Times New Roman" w:cs="Times New Roman"/>
                <w:sz w:val="28"/>
                <w:szCs w:val="28"/>
              </w:rPr>
            </w:pPr>
            <w:r w:rsidRPr="00343AB7">
              <w:rPr>
                <w:rFonts w:ascii="Times New Roman" w:hAnsi="Times New Roman" w:cs="Times New Roman"/>
                <w:b/>
                <w:sz w:val="28"/>
                <w:szCs w:val="28"/>
              </w:rPr>
              <w:t>Петрозаводский городской округ</w:t>
            </w:r>
            <w:r>
              <w:rPr>
                <w:rFonts w:ascii="Times New Roman" w:hAnsi="Times New Roman" w:cs="Times New Roman"/>
                <w:sz w:val="28"/>
                <w:szCs w:val="28"/>
              </w:rPr>
              <w:t xml:space="preserve"> представил топ-3 лучших </w:t>
            </w:r>
            <w:r w:rsidRPr="00343AB7">
              <w:rPr>
                <w:rFonts w:ascii="Times New Roman" w:hAnsi="Times New Roman" w:cs="Times New Roman"/>
                <w:sz w:val="28"/>
                <w:szCs w:val="28"/>
              </w:rPr>
              <w:t>практик повышения доходов местных бюджетов</w:t>
            </w:r>
            <w:r>
              <w:rPr>
                <w:rFonts w:ascii="Times New Roman" w:hAnsi="Times New Roman" w:cs="Times New Roman"/>
                <w:sz w:val="28"/>
                <w:szCs w:val="28"/>
              </w:rPr>
              <w:t xml:space="preserve">: </w:t>
            </w:r>
          </w:p>
          <w:p w14:paraId="1D546320" w14:textId="77777777" w:rsidR="00FF72F7" w:rsidRDefault="00FF72F7" w:rsidP="00FF72F7">
            <w:pPr>
              <w:tabs>
                <w:tab w:val="left" w:pos="600"/>
              </w:tabs>
              <w:spacing w:line="276" w:lineRule="auto"/>
              <w:ind w:firstLine="318"/>
              <w:jc w:val="both"/>
              <w:rPr>
                <w:rFonts w:ascii="Times New Roman" w:hAnsi="Times New Roman" w:cs="Times New Roman"/>
                <w:sz w:val="28"/>
                <w:szCs w:val="28"/>
              </w:rPr>
            </w:pPr>
            <w:r w:rsidRPr="00343AB7">
              <w:rPr>
                <w:rFonts w:ascii="Times New Roman" w:hAnsi="Times New Roman" w:cs="Times New Roman"/>
                <w:sz w:val="28"/>
                <w:szCs w:val="28"/>
              </w:rPr>
              <w:t>I.</w:t>
            </w:r>
            <w:r w:rsidRPr="00343AB7">
              <w:rPr>
                <w:rFonts w:ascii="Times New Roman" w:hAnsi="Times New Roman" w:cs="Times New Roman"/>
                <w:sz w:val="28"/>
                <w:szCs w:val="28"/>
              </w:rPr>
              <w:tab/>
            </w:r>
            <w:r w:rsidRPr="00343AB7">
              <w:rPr>
                <w:rFonts w:ascii="Times New Roman" w:hAnsi="Times New Roman" w:cs="Times New Roman"/>
                <w:i/>
                <w:sz w:val="28"/>
                <w:szCs w:val="28"/>
              </w:rPr>
              <w:t>Ежедневный анализ средств на едином счете бюджета и доведению предельных объемов финансирования до главных распорядителей и получателей бюджетных средств.</w:t>
            </w:r>
            <w:r w:rsidRPr="00343AB7">
              <w:rPr>
                <w:rFonts w:ascii="Times New Roman" w:hAnsi="Times New Roman" w:cs="Times New Roman"/>
                <w:sz w:val="28"/>
                <w:szCs w:val="28"/>
              </w:rPr>
              <w:t xml:space="preserve"> </w:t>
            </w:r>
          </w:p>
          <w:p w14:paraId="07AFD9EE" w14:textId="77777777" w:rsidR="00FF72F7" w:rsidRDefault="00FF72F7" w:rsidP="00FF72F7">
            <w:pPr>
              <w:tabs>
                <w:tab w:val="left" w:pos="600"/>
              </w:tabs>
              <w:spacing w:line="276" w:lineRule="auto"/>
              <w:ind w:firstLine="318"/>
              <w:jc w:val="both"/>
              <w:rPr>
                <w:rFonts w:ascii="Times New Roman" w:hAnsi="Times New Roman" w:cs="Times New Roman"/>
                <w:sz w:val="28"/>
                <w:szCs w:val="28"/>
              </w:rPr>
            </w:pPr>
            <w:r w:rsidRPr="00343AB7">
              <w:rPr>
                <w:rFonts w:ascii="Times New Roman" w:hAnsi="Times New Roman" w:cs="Times New Roman"/>
                <w:sz w:val="28"/>
                <w:szCs w:val="28"/>
              </w:rPr>
              <w:t xml:space="preserve">Главным результатом такой меры является жесткий контроль за финансовыми потоками, минимизация рисков образования временных кассовых разрывов, </w:t>
            </w:r>
            <w:r w:rsidRPr="00343AB7">
              <w:rPr>
                <w:rFonts w:ascii="Times New Roman" w:hAnsi="Times New Roman" w:cs="Times New Roman"/>
                <w:sz w:val="28"/>
                <w:szCs w:val="28"/>
              </w:rPr>
              <w:lastRenderedPageBreak/>
              <w:t xml:space="preserve">недопущение возникновения просроченной кредиторской задолженности. Инструментами для ее реализации служит кассовый план исполнения бюджета Петрозаводского городского округа, который формируется на текущий финансовый год, очередной квартал, на очередной (текущий) месяц, а также анализ понедельного распределения расходов с целью выявления временных кассовых разрывов в течение месяца. </w:t>
            </w:r>
          </w:p>
          <w:p w14:paraId="4A0CCFD7" w14:textId="77777777" w:rsidR="00FF72F7" w:rsidRDefault="00FF72F7" w:rsidP="00FF72F7">
            <w:pPr>
              <w:tabs>
                <w:tab w:val="left" w:pos="600"/>
              </w:tabs>
              <w:spacing w:line="276" w:lineRule="auto"/>
              <w:ind w:firstLine="318"/>
              <w:jc w:val="both"/>
              <w:rPr>
                <w:rFonts w:ascii="Times New Roman" w:hAnsi="Times New Roman" w:cs="Times New Roman"/>
                <w:sz w:val="28"/>
                <w:szCs w:val="28"/>
              </w:rPr>
            </w:pPr>
            <w:r w:rsidRPr="00343AB7">
              <w:rPr>
                <w:rFonts w:ascii="Times New Roman" w:hAnsi="Times New Roman" w:cs="Times New Roman"/>
                <w:sz w:val="28"/>
                <w:szCs w:val="28"/>
              </w:rPr>
              <w:t xml:space="preserve">Так, еженедельно с целью обеспечения своевременной оплаты расходов за счет средств бюджета Петрозаводского городского округа главными распорядителями, получателями бюджетных средств в комитет финансов Администрации Петрозаводского городского округа представляется информация о потребности в предельных объемах финансирования на предстоящую неделю в разрезе дней с указанием предельного срока оплаты. Данная потребность анализируется на предмет возможного доведения в пределах утвержденного кассового плана перечислений из бюджета Петрозаводского городского округа и включается в свод потребности в предельных объемах финансирования. Одновременно представляется информация о планируемых расходах средств по лицевым счетам бюджетных и автономного учреждений Петрозаводского городского округа с указанием предельного срока оплаты. Ежедневный анализ и подневное согласование заявленных расходов учреждений позволяет снизить вероятность преждевременной оплаты расходов, а также позволяет выстраивать приоритетность проводимых расходов. </w:t>
            </w:r>
          </w:p>
          <w:p w14:paraId="1DD09632" w14:textId="77777777" w:rsidR="00FF72F7" w:rsidRDefault="00FF72F7" w:rsidP="00FF72F7">
            <w:pPr>
              <w:tabs>
                <w:tab w:val="left" w:pos="600"/>
              </w:tabs>
              <w:spacing w:line="276" w:lineRule="auto"/>
              <w:ind w:firstLine="318"/>
              <w:jc w:val="both"/>
              <w:rPr>
                <w:rFonts w:ascii="Times New Roman" w:hAnsi="Times New Roman" w:cs="Times New Roman"/>
                <w:sz w:val="28"/>
                <w:szCs w:val="28"/>
              </w:rPr>
            </w:pPr>
            <w:r w:rsidRPr="00343AB7">
              <w:rPr>
                <w:rFonts w:ascii="Times New Roman" w:hAnsi="Times New Roman" w:cs="Times New Roman"/>
                <w:sz w:val="28"/>
                <w:szCs w:val="28"/>
              </w:rPr>
              <w:t xml:space="preserve">Ежедневно после поступления выписок из Управления Федерального казначейства по Республике Карелия за прошедший день проводится анализ остатка средств на счете с учетом остатка уже доведенных объемов финансирования, дополнительной потребности в предельных объемах финансирования, а также согласованного объема расходов в части бюджетных и автономного учреждений Петрозаводского городского округа. Данный анализ позволяет определить объем свободной денежной массы для обеспечения заявленных расходов, а также спрогнозировать период возникновения временного кассового разрыва и своевременно принять решение о привлечении или погашении кредитных ресурсов от кредитных организаций. </w:t>
            </w:r>
          </w:p>
          <w:p w14:paraId="6A36E10F" w14:textId="77777777" w:rsidR="00FF72F7" w:rsidRDefault="00FF72F7" w:rsidP="00FF72F7">
            <w:pPr>
              <w:tabs>
                <w:tab w:val="left" w:pos="600"/>
              </w:tabs>
              <w:spacing w:line="276" w:lineRule="auto"/>
              <w:ind w:firstLine="318"/>
              <w:jc w:val="both"/>
              <w:rPr>
                <w:rFonts w:ascii="Times New Roman" w:hAnsi="Times New Roman" w:cs="Times New Roman"/>
                <w:sz w:val="28"/>
                <w:szCs w:val="28"/>
              </w:rPr>
            </w:pPr>
            <w:r w:rsidRPr="00343AB7">
              <w:rPr>
                <w:rFonts w:ascii="Times New Roman" w:hAnsi="Times New Roman" w:cs="Times New Roman"/>
                <w:sz w:val="28"/>
                <w:szCs w:val="28"/>
              </w:rPr>
              <w:t xml:space="preserve">В целом, механизм ежедневного анализа остатка средств на счете, подневного согласования предельных объемов финансирования и расходов бюджетных и автономных учреждений позволяет минимизировать риски нарушения сроков оплаты расходов, возникновения просроченной кредиторской задолженности, а также приводит к 100-процентоному освоению доведенных предельных объемов финансирования. </w:t>
            </w:r>
          </w:p>
          <w:p w14:paraId="05CA76F6" w14:textId="09DC79BC" w:rsidR="00FF72F7" w:rsidRPr="00343AB7" w:rsidRDefault="00FF72F7" w:rsidP="00FF72F7">
            <w:pPr>
              <w:tabs>
                <w:tab w:val="left" w:pos="600"/>
              </w:tabs>
              <w:spacing w:line="276" w:lineRule="auto"/>
              <w:ind w:firstLine="318"/>
              <w:jc w:val="both"/>
              <w:rPr>
                <w:rFonts w:ascii="Times New Roman" w:hAnsi="Times New Roman" w:cs="Times New Roman"/>
                <w:sz w:val="28"/>
                <w:szCs w:val="28"/>
              </w:rPr>
            </w:pPr>
            <w:r w:rsidRPr="00343AB7">
              <w:rPr>
                <w:rFonts w:ascii="Times New Roman" w:hAnsi="Times New Roman" w:cs="Times New Roman"/>
                <w:sz w:val="28"/>
                <w:szCs w:val="28"/>
              </w:rPr>
              <w:t xml:space="preserve">Данный функционал возложен на главного специалиста финансового управления комитета финансов, который в ежедневном режиме осуществляет необходимый учет, взаимодействие с финансовыми службами структурных подразделений Администрации Петрозаводского городского округа, заполнение таблиц. </w:t>
            </w:r>
          </w:p>
          <w:p w14:paraId="2B5D3A25" w14:textId="77777777" w:rsidR="00FF72F7" w:rsidRDefault="00FF72F7" w:rsidP="00FF72F7">
            <w:pPr>
              <w:tabs>
                <w:tab w:val="left" w:pos="600"/>
              </w:tabs>
              <w:spacing w:line="276" w:lineRule="auto"/>
              <w:ind w:firstLine="318"/>
              <w:jc w:val="both"/>
              <w:rPr>
                <w:rFonts w:ascii="Times New Roman" w:hAnsi="Times New Roman" w:cs="Times New Roman"/>
                <w:sz w:val="28"/>
                <w:szCs w:val="28"/>
              </w:rPr>
            </w:pPr>
            <w:r w:rsidRPr="00343AB7">
              <w:rPr>
                <w:rFonts w:ascii="Times New Roman" w:hAnsi="Times New Roman" w:cs="Times New Roman"/>
                <w:sz w:val="28"/>
                <w:szCs w:val="28"/>
              </w:rPr>
              <w:lastRenderedPageBreak/>
              <w:t>II.</w:t>
            </w:r>
            <w:r w:rsidRPr="00343AB7">
              <w:rPr>
                <w:rFonts w:ascii="Times New Roman" w:hAnsi="Times New Roman" w:cs="Times New Roman"/>
                <w:sz w:val="28"/>
                <w:szCs w:val="28"/>
              </w:rPr>
              <w:tab/>
            </w:r>
            <w:r w:rsidRPr="00343AB7">
              <w:rPr>
                <w:rFonts w:ascii="Times New Roman" w:hAnsi="Times New Roman" w:cs="Times New Roman"/>
                <w:i/>
                <w:sz w:val="28"/>
                <w:szCs w:val="28"/>
              </w:rPr>
              <w:t>Проведение детального и системного анализа потребления энергоресурсов и энергопотребления в муниципальных учреждениях Петрозаводского городского округа.</w:t>
            </w:r>
            <w:r w:rsidRPr="00343AB7">
              <w:rPr>
                <w:rFonts w:ascii="Times New Roman" w:hAnsi="Times New Roman" w:cs="Times New Roman"/>
                <w:sz w:val="28"/>
                <w:szCs w:val="28"/>
              </w:rPr>
              <w:t xml:space="preserve"> </w:t>
            </w:r>
          </w:p>
          <w:p w14:paraId="67D22F46" w14:textId="77777777" w:rsidR="00FF72F7" w:rsidRDefault="00FF72F7" w:rsidP="00FF72F7">
            <w:pPr>
              <w:tabs>
                <w:tab w:val="left" w:pos="600"/>
              </w:tabs>
              <w:spacing w:line="276" w:lineRule="auto"/>
              <w:ind w:firstLine="318"/>
              <w:jc w:val="both"/>
              <w:rPr>
                <w:rFonts w:ascii="Times New Roman" w:hAnsi="Times New Roman" w:cs="Times New Roman"/>
                <w:sz w:val="28"/>
                <w:szCs w:val="28"/>
              </w:rPr>
            </w:pPr>
            <w:r w:rsidRPr="00343AB7">
              <w:rPr>
                <w:rFonts w:ascii="Times New Roman" w:hAnsi="Times New Roman" w:cs="Times New Roman"/>
                <w:sz w:val="28"/>
                <w:szCs w:val="28"/>
              </w:rPr>
              <w:t xml:space="preserve">В целях выявления внутренних резервов по экономии и рациональному использованию бюджетных средств, использования полученных данных при определении оценки достаточности бюджетных ассигнований для оплаты расходов за потребленные коммунальные услуги в текущем финансовом году и расчета потребности в бюджетных ассигнованиях на оплату коммунальных услуг при формировании проекта бюджета Петрозаводского городского округа на очередной финансовый год и на плановый период комитетом финансов Администрации Петрозаводского городского округа внедрена практика осуществления мониторинга фактического потребления коммунальных услуг муниципальными учреждениями Петрозаводского городского округа (далее – мониторинг). Достигнув определенного снижения фактического потребления коммунальных услуг в ходе реализации норм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в части ежегодного снижения муниципальными учреждениями объема потребленных ими воды, тепловой энергии, электрической энергии в течение пяти лет не менее чем на пятнадцать процентов от объема фактически потребленного в 2009 году каждого из указанных ресурсов, работа по рациональному потреблению коммунальных ресурсов нашла свое продолжение. </w:t>
            </w:r>
          </w:p>
          <w:p w14:paraId="542ECEA6" w14:textId="77777777" w:rsidR="00FF72F7" w:rsidRDefault="00FF72F7" w:rsidP="00FF72F7">
            <w:pPr>
              <w:tabs>
                <w:tab w:val="left" w:pos="600"/>
              </w:tabs>
              <w:spacing w:line="276" w:lineRule="auto"/>
              <w:ind w:firstLine="318"/>
              <w:jc w:val="both"/>
              <w:rPr>
                <w:rFonts w:ascii="Times New Roman" w:hAnsi="Times New Roman" w:cs="Times New Roman"/>
                <w:sz w:val="28"/>
                <w:szCs w:val="28"/>
              </w:rPr>
            </w:pPr>
            <w:r w:rsidRPr="00343AB7">
              <w:rPr>
                <w:rFonts w:ascii="Times New Roman" w:hAnsi="Times New Roman" w:cs="Times New Roman"/>
                <w:sz w:val="28"/>
                <w:szCs w:val="28"/>
              </w:rPr>
              <w:t xml:space="preserve">Основой при анализе коммунальных услуг является накопленная база их фактических натуральных показателей в разрезе месяцев, учреждений, видов коммунальных услуг, т.е. динамика потребления коммунальных услуг за предыдущие годы. Мониторинг проводится по итогам 1 полугодия, 9 месяцев и в целом за год на основании материалов, представленных структурными подразделениями Администрации Петрозаводского городского округа (далее – структурные подразделения) в сроки, установленные постановлением Администрации Петрозаводского городского округа. По итогам проведения мониторинга за 1 полугодие и 9 месяцев формируется табличный материал, содержащий информацию по каждому муниципальному учреждению Петрозаводского городского округа, в целом за год – аналитическая записка и табличный материал с последующим размещением на официальном сайте Администрации Петрозаводского городского округа в разделе «Открытый бюджет Петрозаводского городского округа». </w:t>
            </w:r>
          </w:p>
          <w:p w14:paraId="4A4F04ED" w14:textId="77777777" w:rsidR="00FF72F7" w:rsidRDefault="00FF72F7" w:rsidP="00FF72F7">
            <w:pPr>
              <w:tabs>
                <w:tab w:val="left" w:pos="600"/>
              </w:tabs>
              <w:spacing w:line="276" w:lineRule="auto"/>
              <w:ind w:firstLine="318"/>
              <w:jc w:val="both"/>
              <w:rPr>
                <w:rFonts w:ascii="Times New Roman" w:hAnsi="Times New Roman" w:cs="Times New Roman"/>
                <w:sz w:val="28"/>
                <w:szCs w:val="28"/>
              </w:rPr>
            </w:pPr>
            <w:r w:rsidRPr="00343AB7">
              <w:rPr>
                <w:rFonts w:ascii="Times New Roman" w:hAnsi="Times New Roman" w:cs="Times New Roman"/>
                <w:sz w:val="28"/>
                <w:szCs w:val="28"/>
              </w:rPr>
              <w:t xml:space="preserve">Одновременно, в ходе исполнения бюджета округа в текущем финансовом году в целях недопущения просроченной кредиторской задолженности постановлением Администрации Петрозаводского городского о мерах по обеспечению сбалансированности бюджета Петрозаводского городского округа на текущий финансовый год устанавливается норма о недопущении перераспределения средств, </w:t>
            </w:r>
            <w:r w:rsidRPr="00343AB7">
              <w:rPr>
                <w:rFonts w:ascii="Times New Roman" w:hAnsi="Times New Roman" w:cs="Times New Roman"/>
                <w:sz w:val="28"/>
                <w:szCs w:val="28"/>
              </w:rPr>
              <w:lastRenderedPageBreak/>
              <w:t xml:space="preserve">предусмотренных на оплату коммунальных услуг, без согласования с комитетом финансов. </w:t>
            </w:r>
          </w:p>
          <w:p w14:paraId="7E329B8F" w14:textId="77777777" w:rsidR="00FF72F7" w:rsidRDefault="00FF72F7" w:rsidP="00FF72F7">
            <w:pPr>
              <w:tabs>
                <w:tab w:val="left" w:pos="600"/>
              </w:tabs>
              <w:spacing w:line="276" w:lineRule="auto"/>
              <w:ind w:firstLine="318"/>
              <w:jc w:val="both"/>
              <w:rPr>
                <w:rFonts w:ascii="Times New Roman" w:hAnsi="Times New Roman" w:cs="Times New Roman"/>
                <w:sz w:val="28"/>
                <w:szCs w:val="28"/>
              </w:rPr>
            </w:pPr>
            <w:r w:rsidRPr="00343AB7">
              <w:rPr>
                <w:rFonts w:ascii="Times New Roman" w:hAnsi="Times New Roman" w:cs="Times New Roman"/>
                <w:sz w:val="28"/>
                <w:szCs w:val="28"/>
              </w:rPr>
              <w:t xml:space="preserve">Введение ограничительных мер в связи с распространением коронавирусной инфекции (COVID-19) в 2020 году продиктовало новые условия мониторинга, а именно, предоставление структурными подразделениями Администрации Петрозаводского городского округа ежемесячной информации об объеме потребления коммунальных услуг за текущий финансовый год в сравнении с соответствующим периодом года, предшествующего отчетному. </w:t>
            </w:r>
          </w:p>
          <w:p w14:paraId="604DB25C" w14:textId="77777777" w:rsidR="00FF72F7" w:rsidRDefault="00FF72F7" w:rsidP="00FF72F7">
            <w:pPr>
              <w:tabs>
                <w:tab w:val="left" w:pos="600"/>
              </w:tabs>
              <w:spacing w:line="276" w:lineRule="auto"/>
              <w:ind w:firstLine="318"/>
              <w:jc w:val="both"/>
              <w:rPr>
                <w:rFonts w:ascii="Times New Roman" w:hAnsi="Times New Roman" w:cs="Times New Roman"/>
                <w:sz w:val="28"/>
                <w:szCs w:val="28"/>
              </w:rPr>
            </w:pPr>
            <w:r w:rsidRPr="00343AB7">
              <w:rPr>
                <w:rFonts w:ascii="Times New Roman" w:hAnsi="Times New Roman" w:cs="Times New Roman"/>
                <w:sz w:val="28"/>
                <w:szCs w:val="28"/>
              </w:rPr>
              <w:t xml:space="preserve">Данное направление работы реализуется и в настоящее время. Благодаря проведению ежемесячного, ежеквартального мониторинга несложно определить потребность в расходах на оплату коммунальных услуг в текущем финансовом году и, следовательно, оперативно принять административные решения по ее обеспечению. </w:t>
            </w:r>
          </w:p>
          <w:p w14:paraId="51137D16" w14:textId="77777777" w:rsidR="00FF72F7" w:rsidRDefault="00FF72F7" w:rsidP="00FF72F7">
            <w:pPr>
              <w:tabs>
                <w:tab w:val="left" w:pos="600"/>
              </w:tabs>
              <w:spacing w:line="276" w:lineRule="auto"/>
              <w:ind w:firstLine="318"/>
              <w:jc w:val="both"/>
              <w:rPr>
                <w:rFonts w:ascii="Times New Roman" w:hAnsi="Times New Roman" w:cs="Times New Roman"/>
                <w:sz w:val="28"/>
                <w:szCs w:val="28"/>
              </w:rPr>
            </w:pPr>
            <w:r w:rsidRPr="00343AB7">
              <w:rPr>
                <w:rFonts w:ascii="Times New Roman" w:hAnsi="Times New Roman" w:cs="Times New Roman"/>
                <w:sz w:val="28"/>
                <w:szCs w:val="28"/>
              </w:rPr>
              <w:t xml:space="preserve">Серьезное внимание уделяется разбору случаев роста коммунальных услуг, их отклонения от среднего показателя роста (снижения). Мониторинг сподвигнул структурные подразделения и подведомственные им муниципальные учреждения Петрозаводского городского округа к разработке планов мероприятий по экономии всех видов коммунальных услуг, усилению контроля за их потреблением, а также своевременной поверке (замене) приборов учета тепловой энергии, холодного и горячего водоснабжения. </w:t>
            </w:r>
          </w:p>
          <w:p w14:paraId="08AEBF78" w14:textId="77777777" w:rsidR="00FF72F7" w:rsidRDefault="00FF72F7" w:rsidP="00FF72F7">
            <w:pPr>
              <w:tabs>
                <w:tab w:val="left" w:pos="600"/>
              </w:tabs>
              <w:spacing w:line="276" w:lineRule="auto"/>
              <w:ind w:firstLine="318"/>
              <w:jc w:val="both"/>
              <w:rPr>
                <w:rFonts w:ascii="Times New Roman" w:hAnsi="Times New Roman" w:cs="Times New Roman"/>
                <w:sz w:val="28"/>
                <w:szCs w:val="28"/>
              </w:rPr>
            </w:pPr>
            <w:r w:rsidRPr="00343AB7">
              <w:rPr>
                <w:rFonts w:ascii="Times New Roman" w:hAnsi="Times New Roman" w:cs="Times New Roman"/>
                <w:sz w:val="28"/>
                <w:szCs w:val="28"/>
              </w:rPr>
              <w:t xml:space="preserve">Объемы потребления коммунальных услуг за 2022 год по муниципальным учреждениям Петрозаводского городского округа в соответствии с представленной структурными подразделениями в рамках проведения мониторинга информацией за 2019 - 2022 годы в сопоставимых условиях (без учета ввода в эксплуатацию новых учреждений) составили: Виды коммунальных услуг Фактическое потребление коммунальных услуг Коэффициент снижения фактического потребления за 2022 год за 2019 год за 2021 год за 2022 год к 2019 году к 2021 году горячая вода (куб. м.) 99 750,4 97 156,9 93 078,8 -6,7 -4,2 электрическая энергия (Квт/ч) 13 779 570,3 13 162 427,6 13 059 918,1 -5,2 -0,8 водоснабжение (куб. м.) 225 224,5 215 990,3 216 258,8 -4,0 0,1 водоотведение (куб. м.) 317 987,8 307 801,4 302 043,4 -5,0 -1,9 тепловая энергия (Гкал) 66 645,3 74 318,5 73 243,1 -9,9 -1,4 </w:t>
            </w:r>
          </w:p>
          <w:p w14:paraId="20C9BF60" w14:textId="77777777" w:rsidR="00FF72F7" w:rsidRDefault="00FF72F7" w:rsidP="00FF72F7">
            <w:pPr>
              <w:tabs>
                <w:tab w:val="left" w:pos="600"/>
              </w:tabs>
              <w:spacing w:line="276" w:lineRule="auto"/>
              <w:ind w:firstLine="318"/>
              <w:jc w:val="both"/>
              <w:rPr>
                <w:rFonts w:ascii="Times New Roman" w:hAnsi="Times New Roman" w:cs="Times New Roman"/>
                <w:sz w:val="28"/>
                <w:szCs w:val="28"/>
              </w:rPr>
            </w:pPr>
            <w:r w:rsidRPr="00343AB7">
              <w:rPr>
                <w:rFonts w:ascii="Times New Roman" w:hAnsi="Times New Roman" w:cs="Times New Roman"/>
                <w:sz w:val="28"/>
                <w:szCs w:val="28"/>
              </w:rPr>
              <w:t xml:space="preserve">По итогам оценки фактического потребления коммунальных услуг за 2022 год по отношению к уровню 2019 наблюдается снижение потребления по всем видам услуг, к уровню 2021 года - также снижение, за исключением водоснабжения. 2020 год исключаем из анализа в связи с приостановлением функционирования муниципальных учреждений, в результате введения ограничительных мер в связи с распространением коронавирусной инфекции, а также аномально низкими температурами в зимний период. </w:t>
            </w:r>
          </w:p>
          <w:p w14:paraId="43425FDB" w14:textId="27707874" w:rsidR="00FF72F7" w:rsidRPr="00343AB7" w:rsidRDefault="00FF72F7" w:rsidP="00FF72F7">
            <w:pPr>
              <w:tabs>
                <w:tab w:val="left" w:pos="600"/>
              </w:tabs>
              <w:spacing w:line="276" w:lineRule="auto"/>
              <w:ind w:firstLine="318"/>
              <w:jc w:val="both"/>
              <w:rPr>
                <w:rFonts w:ascii="Times New Roman" w:hAnsi="Times New Roman" w:cs="Times New Roman"/>
                <w:sz w:val="28"/>
                <w:szCs w:val="28"/>
              </w:rPr>
            </w:pPr>
            <w:r w:rsidRPr="00343AB7">
              <w:rPr>
                <w:rFonts w:ascii="Times New Roman" w:hAnsi="Times New Roman" w:cs="Times New Roman"/>
                <w:sz w:val="28"/>
                <w:szCs w:val="28"/>
              </w:rPr>
              <w:t xml:space="preserve">Функционал по проведению мониторинга потребления коммунальных ресурсов в муниципальных учреждениях Петрозаводского городского округа возложен на </w:t>
            </w:r>
            <w:r w:rsidRPr="00343AB7">
              <w:rPr>
                <w:rFonts w:ascii="Times New Roman" w:hAnsi="Times New Roman" w:cs="Times New Roman"/>
                <w:sz w:val="28"/>
                <w:szCs w:val="28"/>
              </w:rPr>
              <w:lastRenderedPageBreak/>
              <w:t xml:space="preserve">ведущего специалиста финансового управления комитета финансов, который ежемесячно осуществляет необходимый учет, взаимодействие с финансовыми службами структурных подразделений Администрации Петрозаводского городского округа, заполнение таблиц, составление аналитической записки с выработкой соответствующих рекомендаций. </w:t>
            </w:r>
          </w:p>
          <w:p w14:paraId="64644001" w14:textId="77777777" w:rsidR="00FF72F7" w:rsidRPr="00343AB7" w:rsidRDefault="00FF72F7" w:rsidP="00FF72F7">
            <w:pPr>
              <w:tabs>
                <w:tab w:val="left" w:pos="600"/>
              </w:tabs>
              <w:spacing w:line="276" w:lineRule="auto"/>
              <w:ind w:firstLine="318"/>
              <w:jc w:val="both"/>
              <w:rPr>
                <w:rFonts w:ascii="Times New Roman" w:hAnsi="Times New Roman" w:cs="Times New Roman"/>
                <w:sz w:val="28"/>
                <w:szCs w:val="28"/>
              </w:rPr>
            </w:pPr>
          </w:p>
          <w:p w14:paraId="56B64C28" w14:textId="77777777" w:rsidR="00FF72F7" w:rsidRDefault="00FF72F7" w:rsidP="00FF72F7">
            <w:pPr>
              <w:tabs>
                <w:tab w:val="left" w:pos="600"/>
              </w:tabs>
              <w:spacing w:line="276" w:lineRule="auto"/>
              <w:ind w:firstLine="318"/>
              <w:jc w:val="both"/>
              <w:rPr>
                <w:rFonts w:ascii="Times New Roman" w:hAnsi="Times New Roman" w:cs="Times New Roman"/>
                <w:sz w:val="28"/>
                <w:szCs w:val="28"/>
              </w:rPr>
            </w:pPr>
            <w:r w:rsidRPr="00343AB7">
              <w:rPr>
                <w:rFonts w:ascii="Times New Roman" w:hAnsi="Times New Roman" w:cs="Times New Roman"/>
                <w:sz w:val="28"/>
                <w:szCs w:val="28"/>
              </w:rPr>
              <w:t xml:space="preserve">III. </w:t>
            </w:r>
            <w:r w:rsidRPr="00343AB7">
              <w:rPr>
                <w:rFonts w:ascii="Times New Roman" w:hAnsi="Times New Roman" w:cs="Times New Roman"/>
                <w:i/>
                <w:sz w:val="28"/>
                <w:szCs w:val="28"/>
              </w:rPr>
              <w:t>Учет экономии, полученной в результате осуществления закупок товаров, работ, услуг для муниципальных нужд</w:t>
            </w:r>
            <w:r w:rsidRPr="00343AB7">
              <w:rPr>
                <w:rFonts w:ascii="Times New Roman" w:hAnsi="Times New Roman" w:cs="Times New Roman"/>
                <w:sz w:val="28"/>
                <w:szCs w:val="28"/>
              </w:rPr>
              <w:t xml:space="preserve">. </w:t>
            </w:r>
          </w:p>
          <w:p w14:paraId="0BFDC9CD" w14:textId="77777777" w:rsidR="00FF72F7" w:rsidRDefault="00FF72F7" w:rsidP="00FF72F7">
            <w:pPr>
              <w:tabs>
                <w:tab w:val="left" w:pos="600"/>
              </w:tabs>
              <w:spacing w:line="276" w:lineRule="auto"/>
              <w:ind w:firstLine="318"/>
              <w:jc w:val="both"/>
              <w:rPr>
                <w:rFonts w:ascii="Times New Roman" w:hAnsi="Times New Roman" w:cs="Times New Roman"/>
                <w:sz w:val="28"/>
                <w:szCs w:val="28"/>
              </w:rPr>
            </w:pPr>
            <w:r w:rsidRPr="00343AB7">
              <w:rPr>
                <w:rFonts w:ascii="Times New Roman" w:hAnsi="Times New Roman" w:cs="Times New Roman"/>
                <w:sz w:val="28"/>
                <w:szCs w:val="28"/>
              </w:rPr>
              <w:t xml:space="preserve">Для оперативного принятия управленческих решений в условиях большого объема потребности в бюджетных средствах, который не обеспечен доходами бюджета, и в целях эффективного расходования средств бюджета округа внедрена и успешно действует практика системы ежемесячного учета экономии средств бюджета округа, полученной в результате осуществления закупок товаров, работ и услуг, в том числе с использованием подсистемы «Электронный магазин», для муниципальных нужд округа. </w:t>
            </w:r>
          </w:p>
          <w:p w14:paraId="13C717E5" w14:textId="77777777" w:rsidR="00FF72F7" w:rsidRDefault="00FF72F7" w:rsidP="00FF72F7">
            <w:pPr>
              <w:tabs>
                <w:tab w:val="left" w:pos="600"/>
              </w:tabs>
              <w:spacing w:line="276" w:lineRule="auto"/>
              <w:ind w:firstLine="318"/>
              <w:jc w:val="both"/>
              <w:rPr>
                <w:rFonts w:ascii="Times New Roman" w:hAnsi="Times New Roman" w:cs="Times New Roman"/>
                <w:sz w:val="28"/>
                <w:szCs w:val="28"/>
              </w:rPr>
            </w:pPr>
            <w:r w:rsidRPr="00343AB7">
              <w:rPr>
                <w:rFonts w:ascii="Times New Roman" w:hAnsi="Times New Roman" w:cs="Times New Roman"/>
                <w:sz w:val="28"/>
                <w:szCs w:val="28"/>
              </w:rPr>
              <w:t xml:space="preserve">Постановлением Администрации Петрозаводского городского округа о мерах по реализации решения о бюджете закреплены следующие нормы, направленные на обеспечение сбалансированности бюджета: </w:t>
            </w:r>
          </w:p>
          <w:p w14:paraId="609D014D" w14:textId="77777777" w:rsidR="00FF72F7" w:rsidRDefault="00FF72F7" w:rsidP="00FF72F7">
            <w:pPr>
              <w:tabs>
                <w:tab w:val="left" w:pos="600"/>
              </w:tabs>
              <w:spacing w:line="276" w:lineRule="auto"/>
              <w:ind w:firstLine="318"/>
              <w:jc w:val="both"/>
              <w:rPr>
                <w:rFonts w:ascii="Times New Roman" w:hAnsi="Times New Roman" w:cs="Times New Roman"/>
                <w:sz w:val="28"/>
                <w:szCs w:val="28"/>
              </w:rPr>
            </w:pPr>
            <w:r w:rsidRPr="00343AB7">
              <w:rPr>
                <w:rFonts w:ascii="Times New Roman" w:hAnsi="Times New Roman" w:cs="Times New Roman"/>
                <w:sz w:val="28"/>
                <w:szCs w:val="28"/>
              </w:rPr>
              <w:t xml:space="preserve">- не допускается расходование и (или) перераспределение экономии средств бюджета округа без предварительного согласования с комитетом финансов, за исключением экономии по расходам, осуществляемым за счет межбюджетных трансфертов из бюджета Республики Карелия, по которым в соответствии с соглашениями об их предоставлении, заключенными между Администрацией Петрозаводского городского округа и исполнительными органами Республики Карелия, установлены условия использования экономии; </w:t>
            </w:r>
          </w:p>
          <w:p w14:paraId="377EC83A" w14:textId="77777777" w:rsidR="00FF72F7" w:rsidRDefault="00FF72F7" w:rsidP="00FF72F7">
            <w:pPr>
              <w:tabs>
                <w:tab w:val="left" w:pos="600"/>
              </w:tabs>
              <w:spacing w:line="276" w:lineRule="auto"/>
              <w:ind w:firstLine="318"/>
              <w:jc w:val="both"/>
              <w:rPr>
                <w:rFonts w:ascii="Times New Roman" w:hAnsi="Times New Roman" w:cs="Times New Roman"/>
                <w:sz w:val="28"/>
                <w:szCs w:val="28"/>
              </w:rPr>
            </w:pPr>
            <w:r w:rsidRPr="00343AB7">
              <w:rPr>
                <w:rFonts w:ascii="Times New Roman" w:hAnsi="Times New Roman" w:cs="Times New Roman"/>
                <w:sz w:val="28"/>
                <w:szCs w:val="28"/>
              </w:rPr>
              <w:t xml:space="preserve">- обеспечение структурными подразделениями согласования экономии с исполнительными органами Республики Карелия в сроки, установленные соглашениями о предоставлении из бюджета Республики Карелия бюджету округа межбюджетных трансфертов, заключенными между Администрацией Петрозаводского городского округа и исполнительными органами Республики Карелия, направление в исполнительные органы Республики Карелия предложений о заключении дополнительных соглашений к соглашениям в случае получения экономии по расходам, осуществляемым за счет межбюджетных трансфертов из бюджета Республики Карелия, по которым в соответствии с соглашениями установлены условия использования экономии; </w:t>
            </w:r>
          </w:p>
          <w:p w14:paraId="4B4062D6" w14:textId="77777777" w:rsidR="00FF72F7" w:rsidRDefault="00FF72F7" w:rsidP="00FF72F7">
            <w:pPr>
              <w:tabs>
                <w:tab w:val="left" w:pos="600"/>
              </w:tabs>
              <w:spacing w:line="276" w:lineRule="auto"/>
              <w:ind w:firstLine="318"/>
              <w:jc w:val="both"/>
              <w:rPr>
                <w:rFonts w:ascii="Times New Roman" w:hAnsi="Times New Roman" w:cs="Times New Roman"/>
                <w:sz w:val="28"/>
                <w:szCs w:val="28"/>
              </w:rPr>
            </w:pPr>
            <w:r w:rsidRPr="00343AB7">
              <w:rPr>
                <w:rFonts w:ascii="Times New Roman" w:hAnsi="Times New Roman" w:cs="Times New Roman"/>
                <w:sz w:val="28"/>
                <w:szCs w:val="28"/>
              </w:rPr>
              <w:t xml:space="preserve">- внедрено ежемесячное представление структурными подразделениями отчетности по сложившейся экономии средств бюджета округа в результате осуществления закупок товаров, работ, услуг для муниципальных нужд. </w:t>
            </w:r>
          </w:p>
          <w:p w14:paraId="462F9E1F" w14:textId="77777777" w:rsidR="00FF72F7" w:rsidRDefault="00FF72F7" w:rsidP="00FF72F7">
            <w:pPr>
              <w:tabs>
                <w:tab w:val="left" w:pos="600"/>
              </w:tabs>
              <w:spacing w:line="276" w:lineRule="auto"/>
              <w:ind w:firstLine="318"/>
              <w:jc w:val="both"/>
              <w:rPr>
                <w:rFonts w:ascii="Times New Roman" w:hAnsi="Times New Roman" w:cs="Times New Roman"/>
                <w:sz w:val="28"/>
                <w:szCs w:val="28"/>
              </w:rPr>
            </w:pPr>
            <w:r w:rsidRPr="00343AB7">
              <w:rPr>
                <w:rFonts w:ascii="Times New Roman" w:hAnsi="Times New Roman" w:cs="Times New Roman"/>
                <w:sz w:val="28"/>
                <w:szCs w:val="28"/>
              </w:rPr>
              <w:t xml:space="preserve">Обобщенная информация по экономии бюджетных средств представляется Главе </w:t>
            </w:r>
            <w:r w:rsidRPr="00343AB7">
              <w:rPr>
                <w:rFonts w:ascii="Times New Roman" w:hAnsi="Times New Roman" w:cs="Times New Roman"/>
                <w:sz w:val="28"/>
                <w:szCs w:val="28"/>
              </w:rPr>
              <w:lastRenderedPageBreak/>
              <w:t xml:space="preserve">Петрозаводского городского округа для последующего принятия решения об ее изъятии и (или) использовании, в том числе путем внесения изменений в бюджет округа на текущий финансовый год. </w:t>
            </w:r>
          </w:p>
          <w:p w14:paraId="58209CC4" w14:textId="77777777" w:rsidR="007B07D2" w:rsidRDefault="00FF72F7" w:rsidP="00FF72F7">
            <w:pPr>
              <w:tabs>
                <w:tab w:val="left" w:pos="600"/>
              </w:tabs>
              <w:spacing w:line="276" w:lineRule="auto"/>
              <w:ind w:firstLine="318"/>
              <w:jc w:val="both"/>
              <w:rPr>
                <w:rFonts w:ascii="Times New Roman" w:hAnsi="Times New Roman" w:cs="Times New Roman"/>
                <w:sz w:val="28"/>
                <w:szCs w:val="28"/>
              </w:rPr>
            </w:pPr>
            <w:r w:rsidRPr="00343AB7">
              <w:rPr>
                <w:rFonts w:ascii="Times New Roman" w:hAnsi="Times New Roman" w:cs="Times New Roman"/>
                <w:sz w:val="28"/>
                <w:szCs w:val="28"/>
              </w:rPr>
              <w:t>Данная норма позволяет направить средства экономии на решение первоочередных социально-значимых вопросов. В результате проводимой работы объем экономии бюджета округа, полученной в результате осуществления закупок товаров, работ и услуг, в том числе с использованием подсистемы «Электронный магазин», для муниципальных нужд округа за 2020-2022 годы составил: (тыс. руб.) 2020 год 2021 год 2022 год</w:t>
            </w:r>
            <w:r w:rsidR="007B07D2">
              <w:rPr>
                <w:rFonts w:ascii="Times New Roman" w:hAnsi="Times New Roman" w:cs="Times New Roman"/>
                <w:sz w:val="28"/>
                <w:szCs w:val="28"/>
              </w:rPr>
              <w:t>.</w:t>
            </w:r>
            <w:r w:rsidRPr="00343AB7">
              <w:rPr>
                <w:rFonts w:ascii="Times New Roman" w:hAnsi="Times New Roman" w:cs="Times New Roman"/>
                <w:sz w:val="28"/>
                <w:szCs w:val="28"/>
              </w:rPr>
              <w:t xml:space="preserve"> Объем экономии бюджета округа, полученной в результате осуществления закупок товаров, работ и услуг 139 899,4 68 448,0 124 555,6</w:t>
            </w:r>
            <w:r w:rsidR="007B07D2">
              <w:rPr>
                <w:rFonts w:ascii="Times New Roman" w:hAnsi="Times New Roman" w:cs="Times New Roman"/>
                <w:sz w:val="28"/>
                <w:szCs w:val="28"/>
              </w:rPr>
              <w:t>.</w:t>
            </w:r>
            <w:r w:rsidRPr="00343AB7">
              <w:rPr>
                <w:rFonts w:ascii="Times New Roman" w:hAnsi="Times New Roman" w:cs="Times New Roman"/>
                <w:sz w:val="28"/>
                <w:szCs w:val="28"/>
              </w:rPr>
              <w:t xml:space="preserve"> Объем экономии бюджета округа, полученной с использованием подсистемы «Электронный магазин» 7 376,2 5 685,0 7 089,8</w:t>
            </w:r>
            <w:r w:rsidR="007B07D2">
              <w:rPr>
                <w:rFonts w:ascii="Times New Roman" w:hAnsi="Times New Roman" w:cs="Times New Roman"/>
                <w:sz w:val="28"/>
                <w:szCs w:val="28"/>
              </w:rPr>
              <w:t>.</w:t>
            </w:r>
            <w:r w:rsidRPr="00343AB7">
              <w:rPr>
                <w:rFonts w:ascii="Times New Roman" w:hAnsi="Times New Roman" w:cs="Times New Roman"/>
                <w:sz w:val="28"/>
                <w:szCs w:val="28"/>
              </w:rPr>
              <w:t xml:space="preserve"> Итого: 147 275,6 74 133,0 131 645,4</w:t>
            </w:r>
            <w:r w:rsidR="007B07D2">
              <w:rPr>
                <w:rFonts w:ascii="Times New Roman" w:hAnsi="Times New Roman" w:cs="Times New Roman"/>
                <w:sz w:val="28"/>
                <w:szCs w:val="28"/>
              </w:rPr>
              <w:t>.</w:t>
            </w:r>
          </w:p>
          <w:p w14:paraId="167AE70E" w14:textId="69CF2411" w:rsidR="00FF72F7" w:rsidRDefault="00FF72F7" w:rsidP="00FF72F7">
            <w:pPr>
              <w:tabs>
                <w:tab w:val="left" w:pos="600"/>
              </w:tabs>
              <w:spacing w:line="276" w:lineRule="auto"/>
              <w:ind w:firstLine="318"/>
              <w:jc w:val="both"/>
              <w:rPr>
                <w:rFonts w:ascii="Times New Roman" w:hAnsi="Times New Roman" w:cs="Times New Roman"/>
                <w:sz w:val="28"/>
                <w:szCs w:val="28"/>
              </w:rPr>
            </w:pPr>
            <w:r w:rsidRPr="00343AB7">
              <w:rPr>
                <w:rFonts w:ascii="Times New Roman" w:hAnsi="Times New Roman" w:cs="Times New Roman"/>
                <w:sz w:val="28"/>
                <w:szCs w:val="28"/>
              </w:rPr>
              <w:t xml:space="preserve">Функционал по учету экономии, полученной в результате осуществления закупок товаров, работ, услуг для муниципальных нужд возложен на ведущего специалиста финансового управления комитета финансов, который ежемесячно аккумулирует информацию об экономии, осуществляет взаимодействие с финансовыми службами структурных подразделений Администрации Петрозаводского городского округа, заполнение сводных таблиц и направление информации в адрес Главы Петрозаводского городского округа. </w:t>
            </w:r>
          </w:p>
          <w:p w14:paraId="3740C030" w14:textId="77777777" w:rsidR="00FF72F7" w:rsidRDefault="00FF72F7" w:rsidP="00FF72F7">
            <w:pPr>
              <w:tabs>
                <w:tab w:val="left" w:pos="600"/>
              </w:tabs>
              <w:spacing w:line="276" w:lineRule="auto"/>
              <w:ind w:firstLine="318"/>
              <w:jc w:val="both"/>
              <w:rPr>
                <w:rFonts w:ascii="Times New Roman" w:hAnsi="Times New Roman" w:cs="Times New Roman"/>
                <w:sz w:val="28"/>
                <w:szCs w:val="28"/>
              </w:rPr>
            </w:pPr>
            <w:r w:rsidRPr="00343AB7">
              <w:rPr>
                <w:rFonts w:ascii="Times New Roman" w:hAnsi="Times New Roman" w:cs="Times New Roman"/>
                <w:sz w:val="28"/>
                <w:szCs w:val="28"/>
              </w:rPr>
              <w:t>В заключение отме</w:t>
            </w:r>
            <w:r>
              <w:rPr>
                <w:rFonts w:ascii="Times New Roman" w:hAnsi="Times New Roman" w:cs="Times New Roman"/>
                <w:sz w:val="28"/>
                <w:szCs w:val="28"/>
              </w:rPr>
              <w:t>чается</w:t>
            </w:r>
            <w:r w:rsidRPr="00343AB7">
              <w:rPr>
                <w:rFonts w:ascii="Times New Roman" w:hAnsi="Times New Roman" w:cs="Times New Roman"/>
                <w:sz w:val="28"/>
                <w:szCs w:val="28"/>
              </w:rPr>
              <w:t xml:space="preserve">, что наряду с отсутствием полной компенсации выпадающих доходов ввиду отмены единого налога на вмененный доход и ежегодными дополнительными затратами для бюджета, в 2022 году продолжили принятые в 2020 году меры по профилактике коронавирусной инфекции, выраженные в свободном посещении детских садов воспитанниками дошкольных учреждений и не взимании родительской платы за дни непосещения. </w:t>
            </w:r>
          </w:p>
          <w:p w14:paraId="74F85255" w14:textId="219DA146" w:rsidR="00FF72F7" w:rsidRPr="00343AB7" w:rsidRDefault="00FF72F7" w:rsidP="00FF72F7">
            <w:pPr>
              <w:tabs>
                <w:tab w:val="left" w:pos="600"/>
              </w:tabs>
              <w:spacing w:line="276" w:lineRule="auto"/>
              <w:ind w:firstLine="318"/>
              <w:jc w:val="both"/>
              <w:rPr>
                <w:rFonts w:ascii="Times New Roman" w:hAnsi="Times New Roman" w:cs="Times New Roman"/>
                <w:sz w:val="28"/>
                <w:szCs w:val="28"/>
              </w:rPr>
            </w:pPr>
            <w:r w:rsidRPr="00343AB7">
              <w:rPr>
                <w:rFonts w:ascii="Times New Roman" w:hAnsi="Times New Roman" w:cs="Times New Roman"/>
                <w:sz w:val="28"/>
                <w:szCs w:val="28"/>
              </w:rPr>
              <w:t xml:space="preserve">Кроме того, 2022 год был осложнен значительным увеличением стоимости продуктов питания, в том числе для детских дошкольных учреждений. В течение 2022 года при стоимости дня посещения детского сада в 166 руб. стоимость продуктов питания без приготовления пищи составляла на 01.06.2022 – 171,43 руб., на 01.08.2022 - 186,69 руб. Таким образом, затраты на превышение стоимости продуктов и приготовление пищи, а также поддержка дошкольных учреждений, включая выплату заработной платы и страховых взносов ввиду недопоступления родительской платы и платных услуг полностью легли на бюджет городского округа. Описанные меры позволили обеспечить в сложных условиях исполнения бюджета 2022 года бесперебойную работу муниципальных дошкольных учреждений, исполнить в полном объеме все социально значимые расходы и долговые обязательства Петрозаводского городского округа полном объеме, обеспечить выплату заработной платы за декабрь в декабре работникам учреждений, оплату страховых взносов в соответствии с установленными сроками, уплату налоговых и коммунальных </w:t>
            </w:r>
            <w:r w:rsidRPr="00343AB7">
              <w:rPr>
                <w:rFonts w:ascii="Times New Roman" w:hAnsi="Times New Roman" w:cs="Times New Roman"/>
                <w:sz w:val="28"/>
                <w:szCs w:val="28"/>
              </w:rPr>
              <w:lastRenderedPageBreak/>
              <w:t>платежей муниципальных учреждений, обеспечить отсутствие просроченной кредиторской задолженности бюджета округа и муниципальных казенных учреждений.».</w:t>
            </w:r>
          </w:p>
          <w:p w14:paraId="3BD7D28A" w14:textId="5BBA2BCA" w:rsidR="00FF72F7" w:rsidRPr="004736E3" w:rsidRDefault="00FF72F7" w:rsidP="00FF72F7">
            <w:pPr>
              <w:tabs>
                <w:tab w:val="left" w:pos="600"/>
              </w:tabs>
              <w:spacing w:line="276" w:lineRule="auto"/>
              <w:ind w:firstLine="318"/>
              <w:jc w:val="both"/>
              <w:rPr>
                <w:rFonts w:ascii="Times New Roman" w:hAnsi="Times New Roman" w:cs="Times New Roman"/>
                <w:b/>
                <w:sz w:val="28"/>
                <w:szCs w:val="28"/>
              </w:rPr>
            </w:pPr>
            <w:r w:rsidRPr="007B07D2">
              <w:rPr>
                <w:rFonts w:ascii="Times New Roman" w:hAnsi="Times New Roman" w:cs="Times New Roman"/>
                <w:b/>
                <w:sz w:val="28"/>
                <w:szCs w:val="28"/>
              </w:rPr>
              <w:t>Практи</w:t>
            </w:r>
            <w:r w:rsidRPr="004736E3">
              <w:rPr>
                <w:rFonts w:ascii="Times New Roman" w:hAnsi="Times New Roman" w:cs="Times New Roman"/>
                <w:b/>
                <w:sz w:val="28"/>
                <w:szCs w:val="28"/>
              </w:rPr>
              <w:t>ка администрации Суоярвского муниципального округа</w:t>
            </w:r>
          </w:p>
          <w:p w14:paraId="233C58E1" w14:textId="4B880294" w:rsidR="00FF72F7" w:rsidRPr="004B3B5A" w:rsidRDefault="00FF72F7" w:rsidP="00FF72F7">
            <w:pPr>
              <w:tabs>
                <w:tab w:val="left" w:pos="600"/>
              </w:tabs>
              <w:spacing w:line="276" w:lineRule="auto"/>
              <w:ind w:firstLine="318"/>
              <w:jc w:val="both"/>
              <w:rPr>
                <w:rFonts w:ascii="Times New Roman" w:hAnsi="Times New Roman" w:cs="Times New Roman"/>
                <w:sz w:val="28"/>
                <w:szCs w:val="28"/>
              </w:rPr>
            </w:pPr>
            <w:r w:rsidRPr="004B3B5A">
              <w:rPr>
                <w:rFonts w:ascii="Times New Roman" w:hAnsi="Times New Roman" w:cs="Times New Roman"/>
                <w:sz w:val="28"/>
                <w:szCs w:val="28"/>
              </w:rPr>
              <w:t>Решением Совета Суоярвского муниципального округа от 27.04.2023 № 146 принято Положение о порядке установления размера платы за пользование жилыми помещениями (платы за наём)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Суоярвского муниципального округа (далее – Положение), разработанное с учетом Приказа Министерства строительства и жилищно-коммунального хозяйства Российской Федерации от 27.09.2016 № 668/пр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p w14:paraId="5D2A6E4D" w14:textId="77777777" w:rsidR="00FF72F7" w:rsidRPr="004B3B5A" w:rsidRDefault="00FF72F7" w:rsidP="00FF72F7">
            <w:pPr>
              <w:tabs>
                <w:tab w:val="left" w:pos="600"/>
              </w:tabs>
              <w:spacing w:line="276" w:lineRule="auto"/>
              <w:ind w:firstLine="318"/>
              <w:jc w:val="both"/>
              <w:rPr>
                <w:rFonts w:ascii="Times New Roman" w:hAnsi="Times New Roman" w:cs="Times New Roman"/>
                <w:sz w:val="28"/>
                <w:szCs w:val="28"/>
              </w:rPr>
            </w:pPr>
            <w:r w:rsidRPr="004B3B5A">
              <w:rPr>
                <w:rFonts w:ascii="Times New Roman" w:hAnsi="Times New Roman" w:cs="Times New Roman"/>
                <w:sz w:val="28"/>
                <w:szCs w:val="28"/>
              </w:rPr>
              <w:t xml:space="preserve">Положением определено, что размер платы за пользование жилым помещением устанавливается в зависимости от качества и благоустройства жилого помещения, места расположения дома, также установлен коэффициент соответствия платы, исходя из населенного пункта, в котором расположено жилое помещение. </w:t>
            </w:r>
          </w:p>
          <w:p w14:paraId="3FD67383" w14:textId="77777777" w:rsidR="00FF72F7" w:rsidRPr="004B3B5A" w:rsidRDefault="00FF72F7" w:rsidP="00FF72F7">
            <w:pPr>
              <w:tabs>
                <w:tab w:val="left" w:pos="600"/>
              </w:tabs>
              <w:spacing w:line="276" w:lineRule="auto"/>
              <w:ind w:firstLine="318"/>
              <w:jc w:val="both"/>
              <w:rPr>
                <w:rFonts w:ascii="Times New Roman" w:hAnsi="Times New Roman" w:cs="Times New Roman"/>
                <w:sz w:val="28"/>
                <w:szCs w:val="28"/>
              </w:rPr>
            </w:pPr>
            <w:r w:rsidRPr="004B3B5A">
              <w:rPr>
                <w:rFonts w:ascii="Times New Roman" w:hAnsi="Times New Roman" w:cs="Times New Roman"/>
                <w:sz w:val="28"/>
                <w:szCs w:val="28"/>
              </w:rPr>
              <w:t>Таким образом, был определен дифференцированный тариф, отвечающий принципу справедливости, от 3 руб/кв.м. в неблагоустроенном доме в отдаленном поселке Суоярвского муниципального округа до 20 руб/кв.м. в благоустроенном доме в центре г. Суоярви.</w:t>
            </w:r>
          </w:p>
          <w:p w14:paraId="7DF53EDC" w14:textId="05697948" w:rsidR="00FF72F7" w:rsidRDefault="00FF72F7" w:rsidP="00FF72F7">
            <w:pPr>
              <w:tabs>
                <w:tab w:val="left" w:pos="600"/>
              </w:tabs>
              <w:spacing w:line="276" w:lineRule="auto"/>
              <w:ind w:firstLine="318"/>
              <w:jc w:val="both"/>
              <w:rPr>
                <w:rFonts w:ascii="Times New Roman" w:hAnsi="Times New Roman" w:cs="Times New Roman"/>
                <w:sz w:val="28"/>
                <w:szCs w:val="28"/>
              </w:rPr>
            </w:pPr>
            <w:r w:rsidRPr="004B3B5A">
              <w:rPr>
                <w:rFonts w:ascii="Times New Roman" w:hAnsi="Times New Roman" w:cs="Times New Roman"/>
                <w:sz w:val="28"/>
                <w:szCs w:val="28"/>
              </w:rPr>
              <w:t xml:space="preserve">Пересмотр в 2023 году базовых ставок, коэффициентов, иных показателей в соответствии с Положением позволил увеличить прочие поступления от использования имущества, находящегося в собственности муниципальных округов (плата за наем) с 2,5 млн руб. в 2022 году </w:t>
            </w:r>
            <w:r w:rsidRPr="007B07D2">
              <w:rPr>
                <w:rFonts w:ascii="Times New Roman" w:hAnsi="Times New Roman" w:cs="Times New Roman"/>
                <w:sz w:val="28"/>
                <w:szCs w:val="28"/>
              </w:rPr>
              <w:t>(Суоярвское городское поселение 1,8 млн.руб.+ МО «Суоярвский район» 0,7 млн.руб.) до 3,9 млн.руб. в 2023 году.</w:t>
            </w:r>
          </w:p>
          <w:p w14:paraId="4FDFE148" w14:textId="77777777" w:rsidR="007B07D2" w:rsidRDefault="007B07D2" w:rsidP="00FF72F7">
            <w:pPr>
              <w:tabs>
                <w:tab w:val="left" w:pos="600"/>
              </w:tabs>
              <w:ind w:firstLine="317"/>
              <w:jc w:val="both"/>
              <w:rPr>
                <w:rFonts w:ascii="Times New Roman" w:hAnsi="Times New Roman" w:cs="Times New Roman"/>
                <w:sz w:val="28"/>
                <w:szCs w:val="28"/>
                <w:highlight w:val="green"/>
              </w:rPr>
            </w:pPr>
          </w:p>
          <w:p w14:paraId="21022529" w14:textId="428FDE8E" w:rsidR="00FF72F7" w:rsidRPr="004736E3" w:rsidRDefault="00FF72F7" w:rsidP="00FF72F7">
            <w:pPr>
              <w:tabs>
                <w:tab w:val="left" w:pos="600"/>
              </w:tabs>
              <w:ind w:firstLine="317"/>
              <w:jc w:val="both"/>
              <w:rPr>
                <w:rFonts w:ascii="Times New Roman" w:hAnsi="Times New Roman" w:cs="Times New Roman"/>
                <w:b/>
                <w:sz w:val="28"/>
                <w:szCs w:val="28"/>
              </w:rPr>
            </w:pPr>
            <w:r w:rsidRPr="00A02A67">
              <w:rPr>
                <w:rFonts w:ascii="Times New Roman" w:hAnsi="Times New Roman" w:cs="Times New Roman"/>
                <w:b/>
                <w:sz w:val="28"/>
                <w:szCs w:val="28"/>
              </w:rPr>
              <w:t>-</w:t>
            </w:r>
            <w:r w:rsidRPr="00A02A67">
              <w:rPr>
                <w:rFonts w:ascii="Times New Roman" w:hAnsi="Times New Roman" w:cs="Times New Roman"/>
                <w:b/>
                <w:sz w:val="28"/>
                <w:szCs w:val="28"/>
              </w:rPr>
              <w:tab/>
              <w:t>механизмы синхронизации инструментов софин</w:t>
            </w:r>
            <w:r w:rsidR="00A02A67">
              <w:rPr>
                <w:rFonts w:ascii="Times New Roman" w:hAnsi="Times New Roman" w:cs="Times New Roman"/>
                <w:b/>
                <w:sz w:val="28"/>
                <w:szCs w:val="28"/>
              </w:rPr>
              <w:t>ансирования развития территорий</w:t>
            </w:r>
          </w:p>
          <w:p w14:paraId="74E86C33" w14:textId="77777777" w:rsidR="00FF72F7" w:rsidRPr="00B43DC2" w:rsidRDefault="00FF72F7" w:rsidP="00A02A67">
            <w:pPr>
              <w:spacing w:line="276" w:lineRule="auto"/>
              <w:ind w:firstLine="709"/>
              <w:jc w:val="both"/>
              <w:rPr>
                <w:rFonts w:ascii="Times New Roman" w:eastAsia="Times New Roman" w:hAnsi="Times New Roman" w:cs="Times New Roman"/>
                <w:sz w:val="28"/>
                <w:szCs w:val="28"/>
                <w:lang w:eastAsia="ru-RU"/>
              </w:rPr>
            </w:pPr>
            <w:r w:rsidRPr="00B43DC2">
              <w:rPr>
                <w:rFonts w:ascii="Times New Roman" w:eastAsia="Times New Roman" w:hAnsi="Times New Roman" w:cs="Times New Roman"/>
                <w:sz w:val="28"/>
                <w:szCs w:val="28"/>
                <w:lang w:eastAsia="ru-RU"/>
              </w:rPr>
              <w:t xml:space="preserve">С 2022 года в Республике Карелия начата реализация инфраструктурных проектов, финансируемых за счет инфраструктурных бюджетных кредитов из федерального бюджета. Так, за счет инфраструктурного кредита в 2022-2023 годах реализованы мероприятия по технологическому присоединению к сетям электроснабжения, водоснабжения, водоотведения в целях комплексного развития территории микрорайона Октябрьский Петрозаводского городского округа на общую сумму 1 207,3 млн. рублей. </w:t>
            </w:r>
          </w:p>
          <w:p w14:paraId="138BCDC7" w14:textId="05F50ECD" w:rsidR="00FF72F7" w:rsidRPr="00B43DC2" w:rsidRDefault="00FF72F7" w:rsidP="00A02A67">
            <w:pPr>
              <w:spacing w:line="276" w:lineRule="auto"/>
              <w:ind w:firstLine="709"/>
              <w:jc w:val="both"/>
              <w:rPr>
                <w:rFonts w:ascii="Times New Roman" w:eastAsia="Times New Roman" w:hAnsi="Times New Roman" w:cs="Times New Roman"/>
                <w:sz w:val="28"/>
                <w:szCs w:val="28"/>
                <w:lang w:eastAsia="ru-RU"/>
              </w:rPr>
            </w:pPr>
            <w:r w:rsidRPr="00B43DC2">
              <w:rPr>
                <w:rFonts w:ascii="Times New Roman" w:eastAsia="Times New Roman" w:hAnsi="Times New Roman" w:cs="Times New Roman"/>
                <w:sz w:val="28"/>
                <w:szCs w:val="28"/>
                <w:lang w:eastAsia="ru-RU"/>
              </w:rPr>
              <w:t xml:space="preserve">В 2024-2025 годах за счет инфраструктурного кредита планируется реализация </w:t>
            </w:r>
            <w:r w:rsidRPr="00B43DC2">
              <w:rPr>
                <w:rFonts w:ascii="Times New Roman" w:eastAsia="Times New Roman" w:hAnsi="Times New Roman" w:cs="Times New Roman"/>
                <w:sz w:val="28"/>
                <w:szCs w:val="28"/>
                <w:lang w:eastAsia="ru-RU"/>
              </w:rPr>
              <w:lastRenderedPageBreak/>
              <w:t xml:space="preserve">двух объектов – комплексный редевелопмент </w:t>
            </w:r>
            <w:r>
              <w:rPr>
                <w:rFonts w:ascii="Times New Roman" w:eastAsia="Times New Roman" w:hAnsi="Times New Roman" w:cs="Times New Roman"/>
                <w:sz w:val="28"/>
                <w:szCs w:val="28"/>
                <w:lang w:eastAsia="ru-RU"/>
              </w:rPr>
              <w:t xml:space="preserve">на </w:t>
            </w:r>
            <w:r w:rsidRPr="00B43DC2">
              <w:rPr>
                <w:rFonts w:ascii="Times New Roman" w:eastAsia="Times New Roman" w:hAnsi="Times New Roman" w:cs="Times New Roman"/>
                <w:sz w:val="28"/>
                <w:szCs w:val="28"/>
                <w:lang w:eastAsia="ru-RU"/>
              </w:rPr>
              <w:t>территории в центре Петрозаводска «Петровская слобода», включающий в себя строительство детского сада на 150 мес</w:t>
            </w:r>
            <w:r>
              <w:rPr>
                <w:rFonts w:ascii="Times New Roman" w:eastAsia="Times New Roman" w:hAnsi="Times New Roman" w:cs="Times New Roman"/>
                <w:sz w:val="28"/>
                <w:szCs w:val="28"/>
                <w:lang w:eastAsia="ru-RU"/>
              </w:rPr>
              <w:t>т и двух пешеходных мостиков, и</w:t>
            </w:r>
            <w:r w:rsidRPr="00B43DC2">
              <w:rPr>
                <w:rFonts w:ascii="Times New Roman" w:eastAsia="Times New Roman" w:hAnsi="Times New Roman" w:cs="Times New Roman"/>
                <w:sz w:val="28"/>
                <w:szCs w:val="28"/>
                <w:lang w:eastAsia="ru-RU"/>
              </w:rPr>
              <w:t xml:space="preserve"> мероприятия по повышению надежности системы теплоснабжения г. Сегежа и созданию условий для модернизации градообразующего предприятия АО «Сегежский ЦБК» на общую сумму 632,2 млн. рублей.</w:t>
            </w:r>
          </w:p>
          <w:p w14:paraId="7561F879" w14:textId="77777777" w:rsidR="00FF72F7" w:rsidRPr="00B43DC2" w:rsidRDefault="00FF72F7" w:rsidP="00A02A67">
            <w:pPr>
              <w:spacing w:line="276" w:lineRule="auto"/>
              <w:ind w:firstLine="709"/>
              <w:jc w:val="both"/>
              <w:rPr>
                <w:rFonts w:ascii="Times New Roman" w:eastAsia="Times New Roman" w:hAnsi="Times New Roman" w:cs="Times New Roman"/>
                <w:sz w:val="28"/>
                <w:szCs w:val="28"/>
                <w:lang w:eastAsia="ru-RU"/>
              </w:rPr>
            </w:pPr>
            <w:r w:rsidRPr="00B43DC2">
              <w:rPr>
                <w:rFonts w:ascii="Times New Roman" w:eastAsia="Times New Roman" w:hAnsi="Times New Roman" w:cs="Times New Roman"/>
                <w:sz w:val="28"/>
                <w:szCs w:val="28"/>
                <w:lang w:eastAsia="ru-RU"/>
              </w:rPr>
              <w:t>Также в рамках федерального проекта «Инфраструктурное меню» государственному унитарному предприятию Республики Карелия «КарелКоммунЭнерго» предоставлены средств Фонда содействия реформированию жилищно-коммунального хозяйства (за счет привлеченных средств Фонда национального благосостояния) в размере 204,0 млн. рублей под 3% годовых сроком на 7 лет для реализации проекта «Капитальный ремонт тепловых сетей г. Суоярви».</w:t>
            </w:r>
          </w:p>
          <w:p w14:paraId="4A86281A" w14:textId="77777777" w:rsidR="00FF72F7" w:rsidRPr="00B43DC2" w:rsidRDefault="00FF72F7" w:rsidP="00A02A67">
            <w:pPr>
              <w:spacing w:line="276" w:lineRule="auto"/>
              <w:ind w:firstLine="709"/>
              <w:jc w:val="both"/>
              <w:rPr>
                <w:rFonts w:ascii="Times New Roman" w:eastAsia="Times New Roman" w:hAnsi="Times New Roman" w:cs="Times New Roman"/>
                <w:sz w:val="28"/>
                <w:szCs w:val="28"/>
                <w:lang w:eastAsia="ru-RU"/>
              </w:rPr>
            </w:pPr>
            <w:r w:rsidRPr="00B43DC2">
              <w:rPr>
                <w:rFonts w:ascii="Times New Roman" w:eastAsia="Times New Roman" w:hAnsi="Times New Roman" w:cs="Times New Roman"/>
                <w:sz w:val="28"/>
                <w:szCs w:val="28"/>
                <w:lang w:eastAsia="ru-RU"/>
              </w:rPr>
              <w:t>В рамках утвержденной региональной программы модернизации коммунальной инфраструктуры с привлечением средств публично-правовой компании «Фонд развития территорий» в период с 2023 по 2024 годы реализуется 11 мероприятий в сфере водоснабжения и водоотведения на территориях Кемского, Лоухского, Суоярвского и Прионежского районов и Костомукшского городского округа.</w:t>
            </w:r>
          </w:p>
          <w:p w14:paraId="17BD47E3" w14:textId="77777777" w:rsidR="00FF72F7" w:rsidRPr="00B43DC2" w:rsidRDefault="00FF72F7" w:rsidP="00A02A67">
            <w:pPr>
              <w:spacing w:line="276" w:lineRule="auto"/>
              <w:ind w:firstLine="709"/>
              <w:jc w:val="both"/>
              <w:rPr>
                <w:rFonts w:ascii="Times New Roman" w:eastAsia="Times New Roman" w:hAnsi="Times New Roman" w:cs="Times New Roman"/>
                <w:sz w:val="28"/>
                <w:szCs w:val="28"/>
                <w:lang w:eastAsia="ru-RU"/>
              </w:rPr>
            </w:pPr>
            <w:r w:rsidRPr="00B43DC2">
              <w:rPr>
                <w:rFonts w:ascii="Times New Roman" w:eastAsia="Times New Roman" w:hAnsi="Times New Roman" w:cs="Times New Roman"/>
                <w:sz w:val="28"/>
                <w:szCs w:val="28"/>
                <w:lang w:eastAsia="ru-RU"/>
              </w:rPr>
              <w:t>Использование такого нового финансового механизма, как специальный казначейский кредит (бюджетный кредит за счет временно свободных средств единого счета федерального бюджета), позволит реализовать в 2024 году мероприятия по строительству котельной в целях развития города Суоярви на сумму 176,0 млн. рублей; приобретению подвижного состава пассажирского транспорта общего пользования для использования на межмуниципальных маршрутах в Прионежском и Кондопожском районах на сумму 297,0 млн. рублей.</w:t>
            </w:r>
          </w:p>
          <w:p w14:paraId="537B8C28" w14:textId="77777777" w:rsidR="00FF72F7" w:rsidRPr="00B43DC2" w:rsidRDefault="00FF72F7" w:rsidP="00A02A67">
            <w:pPr>
              <w:spacing w:line="276" w:lineRule="auto"/>
              <w:ind w:firstLine="709"/>
              <w:jc w:val="both"/>
              <w:rPr>
                <w:rFonts w:ascii="Times New Roman" w:eastAsia="Times New Roman" w:hAnsi="Times New Roman" w:cs="Times New Roman"/>
                <w:sz w:val="28"/>
                <w:szCs w:val="28"/>
                <w:lang w:eastAsia="ru-RU"/>
              </w:rPr>
            </w:pPr>
            <w:r w:rsidRPr="00B43DC2">
              <w:rPr>
                <w:rFonts w:ascii="Times New Roman" w:eastAsia="Times New Roman" w:hAnsi="Times New Roman" w:cs="Times New Roman"/>
                <w:sz w:val="28"/>
                <w:szCs w:val="28"/>
                <w:lang w:eastAsia="ru-RU"/>
              </w:rPr>
              <w:t>За счет кредита на опережающее финансирование в размере 1 500,0 млн. рублей осуществлено приведение в нормативное состояние автомобильных дорог регионального значения общей протяженностью 82 км на территории Олонецкого, Прионежского, Медвежьегорского, Пряжинского, Кондопожского, Лахденпохского районов.</w:t>
            </w:r>
          </w:p>
          <w:p w14:paraId="45BCB951" w14:textId="1B770FFC" w:rsidR="00FF72F7" w:rsidRPr="00B43DC2" w:rsidRDefault="00FF72F7" w:rsidP="00A02A67">
            <w:pPr>
              <w:spacing w:line="276" w:lineRule="auto"/>
              <w:ind w:firstLine="709"/>
              <w:jc w:val="both"/>
              <w:rPr>
                <w:rFonts w:ascii="Times New Roman" w:eastAsia="Times New Roman" w:hAnsi="Times New Roman" w:cs="Times New Roman"/>
                <w:sz w:val="28"/>
                <w:szCs w:val="28"/>
                <w:lang w:eastAsia="ru-RU"/>
              </w:rPr>
            </w:pPr>
            <w:r w:rsidRPr="00B43DC2">
              <w:rPr>
                <w:rFonts w:ascii="Times New Roman" w:eastAsia="Times New Roman" w:hAnsi="Times New Roman" w:cs="Times New Roman"/>
                <w:sz w:val="28"/>
                <w:szCs w:val="28"/>
                <w:lang w:eastAsia="ru-RU"/>
              </w:rPr>
              <w:t>Необходимо также отметить запланированные в Республики Карелия к реализации в 2024 году мероприятия по новым инвестиционным проектам, источником финансового обеспечения которых являются средства бюджета Республики Карелия, высвобождаемые в результате реструктуризации задолженности по бюджетным кредитам, предоставляемым из федерального бюджета, на общую сумму 436,7 млн. рублей.</w:t>
            </w:r>
          </w:p>
          <w:p w14:paraId="741E29A5" w14:textId="77777777" w:rsidR="00FF72F7" w:rsidRPr="00B43DC2" w:rsidRDefault="00FF72F7" w:rsidP="00A02A67">
            <w:pPr>
              <w:spacing w:line="276" w:lineRule="auto"/>
              <w:ind w:firstLine="709"/>
              <w:jc w:val="both"/>
              <w:rPr>
                <w:rFonts w:ascii="Times New Roman" w:eastAsia="Times New Roman" w:hAnsi="Times New Roman" w:cs="Times New Roman"/>
                <w:sz w:val="28"/>
                <w:szCs w:val="28"/>
                <w:lang w:eastAsia="ru-RU"/>
              </w:rPr>
            </w:pPr>
            <w:r w:rsidRPr="00B43DC2">
              <w:rPr>
                <w:rFonts w:ascii="Times New Roman" w:eastAsia="Times New Roman" w:hAnsi="Times New Roman" w:cs="Times New Roman"/>
                <w:sz w:val="28"/>
                <w:szCs w:val="28"/>
                <w:lang w:eastAsia="ru-RU"/>
              </w:rPr>
              <w:t xml:space="preserve">В рамках подготовки к новому этапу реструктуризации задолженности субъектов Российской Федерации перед Российской Федерацией по бюджетным кредитам с учетом списания двух третей задолженности субъектов Российской Федерации в настоящее время сформирован предварительный перечень инвестиционных проектов в сферах туристской и логистической деятельности, </w:t>
            </w:r>
            <w:r w:rsidRPr="00B43DC2">
              <w:rPr>
                <w:rFonts w:ascii="Times New Roman" w:eastAsia="Times New Roman" w:hAnsi="Times New Roman" w:cs="Times New Roman"/>
                <w:sz w:val="28"/>
                <w:szCs w:val="28"/>
                <w:lang w:eastAsia="ru-RU"/>
              </w:rPr>
              <w:lastRenderedPageBreak/>
              <w:t>сельского и рыбного хозяйства, добычи полезных ископаемых, обрабатывающих производств, в целях реализации которых необходимо создание объектов инфраструктуры.</w:t>
            </w:r>
          </w:p>
          <w:p w14:paraId="576E6B5E" w14:textId="77777777" w:rsidR="00FF72F7" w:rsidRPr="00E66D22" w:rsidRDefault="00FF72F7" w:rsidP="00FF72F7">
            <w:pPr>
              <w:tabs>
                <w:tab w:val="left" w:pos="600"/>
              </w:tabs>
              <w:ind w:firstLine="317"/>
              <w:jc w:val="both"/>
              <w:rPr>
                <w:rFonts w:ascii="Times New Roman" w:hAnsi="Times New Roman" w:cs="Times New Roman"/>
                <w:sz w:val="28"/>
                <w:szCs w:val="28"/>
              </w:rPr>
            </w:pPr>
          </w:p>
          <w:p w14:paraId="6A585E33" w14:textId="2CBE7927" w:rsidR="00FF72F7" w:rsidRPr="006F1FD8" w:rsidRDefault="00FF72F7" w:rsidP="00FF72F7">
            <w:pPr>
              <w:tabs>
                <w:tab w:val="left" w:pos="600"/>
              </w:tabs>
              <w:ind w:firstLine="317"/>
              <w:jc w:val="both"/>
              <w:rPr>
                <w:rFonts w:ascii="Times New Roman" w:hAnsi="Times New Roman" w:cs="Times New Roman"/>
                <w:b/>
                <w:sz w:val="28"/>
                <w:szCs w:val="28"/>
              </w:rPr>
            </w:pPr>
            <w:r w:rsidRPr="00A02A67">
              <w:rPr>
                <w:rFonts w:ascii="Times New Roman" w:hAnsi="Times New Roman" w:cs="Times New Roman"/>
                <w:b/>
                <w:sz w:val="28"/>
                <w:szCs w:val="28"/>
              </w:rPr>
              <w:t>-</w:t>
            </w:r>
            <w:r w:rsidRPr="00A02A67">
              <w:rPr>
                <w:rFonts w:ascii="Times New Roman" w:hAnsi="Times New Roman" w:cs="Times New Roman"/>
                <w:b/>
                <w:sz w:val="28"/>
                <w:szCs w:val="28"/>
              </w:rPr>
              <w:tab/>
              <w:t>топ-3 лучшие практики работы органов местного самоуправления по улучшению инвестиционного климата, повышению инвестиционной привлекательности муниципалитета и привлечению инвесторов на террит</w:t>
            </w:r>
            <w:r w:rsidR="00A02A67">
              <w:rPr>
                <w:rFonts w:ascii="Times New Roman" w:hAnsi="Times New Roman" w:cs="Times New Roman"/>
                <w:b/>
                <w:sz w:val="28"/>
                <w:szCs w:val="28"/>
              </w:rPr>
              <w:t>орию муниципального образования</w:t>
            </w:r>
          </w:p>
          <w:p w14:paraId="3A802E76" w14:textId="77777777" w:rsidR="00FF72F7" w:rsidRPr="008F0F62" w:rsidRDefault="00FF72F7" w:rsidP="00FF72F7">
            <w:pPr>
              <w:spacing w:line="276" w:lineRule="auto"/>
              <w:ind w:firstLine="709"/>
              <w:jc w:val="both"/>
              <w:rPr>
                <w:rFonts w:ascii="Times New Roman" w:eastAsia="Calibri" w:hAnsi="Times New Roman" w:cs="Times New Roman"/>
                <w:sz w:val="28"/>
                <w:szCs w:val="28"/>
              </w:rPr>
            </w:pPr>
            <w:r w:rsidRPr="008F0F62">
              <w:rPr>
                <w:rFonts w:ascii="Times New Roman" w:eastAsia="Calibri" w:hAnsi="Times New Roman" w:cs="Times New Roman"/>
                <w:sz w:val="28"/>
                <w:szCs w:val="28"/>
              </w:rPr>
              <w:t xml:space="preserve">На территории республики принят Закон Республики Карелия от 5 марта 2013 года № 1687-ЗРК «О некоторых вопросах государственной поддержки инвестиционной деятельности, защиты и поощрения капиталовложений в Республике Карелия», который направлен на активизацию инвестиционной деятельности на территории Республики Карелия, привлечение инвестиций в экономику Республики Карелия и регулирует некоторые вопросы предоставления государственной поддержки инвестиционной деятельности, защиты и поощрения капиталовложений в Республике Карелия. </w:t>
            </w:r>
          </w:p>
          <w:p w14:paraId="6283455F" w14:textId="77777777" w:rsidR="00FF72F7" w:rsidRPr="008F0F62" w:rsidRDefault="00FF72F7" w:rsidP="00FF72F7">
            <w:pPr>
              <w:spacing w:line="276" w:lineRule="auto"/>
              <w:ind w:firstLine="709"/>
              <w:jc w:val="both"/>
              <w:rPr>
                <w:rFonts w:ascii="Times New Roman" w:eastAsia="Calibri" w:hAnsi="Times New Roman" w:cs="Times New Roman"/>
                <w:sz w:val="28"/>
                <w:szCs w:val="28"/>
              </w:rPr>
            </w:pPr>
            <w:r w:rsidRPr="008F0F62">
              <w:rPr>
                <w:rFonts w:ascii="Times New Roman" w:eastAsia="Calibri" w:hAnsi="Times New Roman" w:cs="Times New Roman"/>
                <w:sz w:val="28"/>
                <w:szCs w:val="28"/>
              </w:rPr>
              <w:t>Министерство экономического развития Республики Карелия осуществляет функции исполнительного органа Республики Карелия, уполномоченного в области государственной поддержки инвестиционной деятельности, защиты и поощрения капиталовложений, организует и координирует разработку государственной инвестиционной политики Республики Карелия и мер по стимулированию инвестиционной активности.</w:t>
            </w:r>
          </w:p>
          <w:p w14:paraId="61094BEA" w14:textId="77777777" w:rsidR="00FF72F7" w:rsidRPr="008F0F62" w:rsidRDefault="00FF72F7" w:rsidP="00FF72F7">
            <w:pPr>
              <w:spacing w:line="276" w:lineRule="auto"/>
              <w:ind w:firstLine="709"/>
              <w:jc w:val="both"/>
              <w:rPr>
                <w:rFonts w:ascii="Times New Roman" w:eastAsia="Calibri" w:hAnsi="Times New Roman" w:cs="Times New Roman"/>
                <w:sz w:val="28"/>
                <w:szCs w:val="28"/>
              </w:rPr>
            </w:pPr>
            <w:r w:rsidRPr="008F0F62">
              <w:rPr>
                <w:rFonts w:ascii="Times New Roman" w:eastAsia="Calibri" w:hAnsi="Times New Roman" w:cs="Times New Roman"/>
                <w:sz w:val="28"/>
                <w:szCs w:val="28"/>
              </w:rPr>
              <w:t>В ведении Министерства экономического развития Республики Карелия находится акционерное общество «Корпорация развития Республики Карелия», основными целями деятельности которой являются формирование благоприятного инвестиционного климата и повышение инвестиционной привлекательности Республики Карелия, привлечение частных инвестиций для реализации инвестиционных проектов в Республике Карелия.</w:t>
            </w:r>
          </w:p>
          <w:p w14:paraId="3CB23A42" w14:textId="1C25B7CD" w:rsidR="00FF72F7" w:rsidRPr="008F0F62" w:rsidRDefault="00FF72F7" w:rsidP="00FF72F7">
            <w:pPr>
              <w:spacing w:line="276" w:lineRule="auto"/>
              <w:ind w:firstLine="709"/>
              <w:jc w:val="both"/>
              <w:rPr>
                <w:rFonts w:ascii="Times New Roman" w:eastAsia="Calibri" w:hAnsi="Times New Roman" w:cs="Times New Roman"/>
                <w:sz w:val="28"/>
                <w:szCs w:val="28"/>
              </w:rPr>
            </w:pPr>
            <w:r w:rsidRPr="008F0F62">
              <w:rPr>
                <w:rFonts w:ascii="Times New Roman" w:eastAsia="Calibri" w:hAnsi="Times New Roman" w:cs="Times New Roman"/>
                <w:sz w:val="28"/>
                <w:szCs w:val="28"/>
              </w:rPr>
              <w:t>В целях формирования благоприятных условий для привлечения инвестиционного капитала и реализации инвестиционных проектов на территориях муниципальных образований Республи</w:t>
            </w:r>
            <w:r>
              <w:rPr>
                <w:rFonts w:ascii="Times New Roman" w:eastAsia="Calibri" w:hAnsi="Times New Roman" w:cs="Times New Roman"/>
                <w:sz w:val="28"/>
                <w:szCs w:val="28"/>
              </w:rPr>
              <w:t>ки Карелия создан рабочий орган</w:t>
            </w:r>
            <w:r w:rsidRPr="008F0F62">
              <w:rPr>
                <w:rFonts w:ascii="Times New Roman" w:eastAsia="Calibri" w:hAnsi="Times New Roman" w:cs="Times New Roman"/>
                <w:sz w:val="28"/>
                <w:szCs w:val="28"/>
              </w:rPr>
              <w:t xml:space="preserve"> – штаб инвестиционных уполномоченных при Министерстве экономического развития Республики Карелия (далее – Штаб), Положение о котором утверждено приказом Министерства экономического развития Республики Карелия от 05.02.2024г. № 60.</w:t>
            </w:r>
          </w:p>
          <w:p w14:paraId="1C71BF2F" w14:textId="77777777" w:rsidR="00FF72F7" w:rsidRPr="008F0F62" w:rsidRDefault="00FF72F7" w:rsidP="00FF72F7">
            <w:pPr>
              <w:spacing w:line="276" w:lineRule="auto"/>
              <w:ind w:firstLine="709"/>
              <w:jc w:val="both"/>
              <w:rPr>
                <w:rFonts w:ascii="Times New Roman" w:eastAsia="Calibri" w:hAnsi="Times New Roman" w:cs="Times New Roman"/>
                <w:sz w:val="28"/>
                <w:szCs w:val="28"/>
              </w:rPr>
            </w:pPr>
            <w:r w:rsidRPr="008F0F62">
              <w:rPr>
                <w:rFonts w:ascii="Times New Roman" w:eastAsia="Calibri" w:hAnsi="Times New Roman" w:cs="Times New Roman"/>
                <w:sz w:val="28"/>
                <w:szCs w:val="28"/>
              </w:rPr>
              <w:t xml:space="preserve">Согласно Положению, инвестиционным уполномоченным, представляющим интересы органов местного самоуправления муниципальных районов, муниципальных округов и городских округов в Республике Карелия, является должностное лицо органа местного самоуправления (далее – ОМСУ РК), которое в рамках установленных полномочий осуществляет привлечение инвестиций в </w:t>
            </w:r>
            <w:r w:rsidRPr="008F0F62">
              <w:rPr>
                <w:rFonts w:ascii="Times New Roman" w:eastAsia="Calibri" w:hAnsi="Times New Roman" w:cs="Times New Roman"/>
                <w:sz w:val="28"/>
                <w:szCs w:val="28"/>
              </w:rPr>
              <w:lastRenderedPageBreak/>
              <w:t>экономику Республики Карелия и содействует реализации сопровождаемых и (или) планируемых к сопровождению агентством развития Республики Карелия – акционерным обществом «Корпорация развития Республики Карелия», а также иных инвестиционных проектов, предложенное ОМСУ РК для включения в состав Штаба.</w:t>
            </w:r>
          </w:p>
          <w:p w14:paraId="52C0334F" w14:textId="77777777" w:rsidR="00FF72F7" w:rsidRPr="008F0F62" w:rsidRDefault="00FF72F7" w:rsidP="00FF72F7">
            <w:pPr>
              <w:spacing w:line="276" w:lineRule="auto"/>
              <w:ind w:firstLine="709"/>
              <w:jc w:val="both"/>
              <w:rPr>
                <w:rFonts w:ascii="Times New Roman" w:eastAsia="Calibri" w:hAnsi="Times New Roman" w:cs="Times New Roman"/>
                <w:sz w:val="28"/>
                <w:szCs w:val="28"/>
              </w:rPr>
            </w:pPr>
            <w:r w:rsidRPr="008F0F62">
              <w:rPr>
                <w:rFonts w:ascii="Times New Roman" w:eastAsia="Calibri" w:hAnsi="Times New Roman" w:cs="Times New Roman"/>
                <w:sz w:val="28"/>
                <w:szCs w:val="28"/>
              </w:rPr>
              <w:t>В соответствии с приказом Министерства экономического развития Республики Карелия от 09.02.2024г. № 73 в состав Штаба вошли инвестиционные уполномоченные всех 18 муниципальных районов, муниципальных округов и городских округов Республики Карелия.</w:t>
            </w:r>
          </w:p>
          <w:p w14:paraId="327D313F" w14:textId="25C95EB3" w:rsidR="00FF72F7" w:rsidRDefault="00FF72F7" w:rsidP="00FF72F7">
            <w:pPr>
              <w:spacing w:line="276" w:lineRule="auto"/>
              <w:ind w:firstLine="709"/>
              <w:jc w:val="both"/>
              <w:rPr>
                <w:rFonts w:ascii="Times New Roman" w:eastAsia="Calibri" w:hAnsi="Times New Roman" w:cs="Times New Roman"/>
                <w:sz w:val="28"/>
                <w:szCs w:val="28"/>
              </w:rPr>
            </w:pPr>
            <w:r w:rsidRPr="008F0F62">
              <w:rPr>
                <w:rFonts w:ascii="Times New Roman" w:eastAsia="Calibri" w:hAnsi="Times New Roman" w:cs="Times New Roman"/>
                <w:sz w:val="28"/>
                <w:szCs w:val="28"/>
              </w:rPr>
              <w:t>Институт инвестиционных уполномоченных в Республике Карелия осуществляет свою деятельность с 2018 года. В феврале 2024 года указанная деятельность нашла свое отражение в нормативно-правовых актах.</w:t>
            </w:r>
          </w:p>
          <w:p w14:paraId="666F142F" w14:textId="77777777" w:rsidR="00FF72F7" w:rsidRDefault="00FF72F7" w:rsidP="00FF72F7">
            <w:pPr>
              <w:spacing w:line="276" w:lineRule="auto"/>
              <w:ind w:firstLine="709"/>
              <w:jc w:val="both"/>
              <w:rPr>
                <w:rFonts w:ascii="Times New Roman" w:eastAsia="Calibri" w:hAnsi="Times New Roman" w:cs="Times New Roman"/>
                <w:sz w:val="28"/>
                <w:szCs w:val="28"/>
              </w:rPr>
            </w:pPr>
            <w:r w:rsidRPr="006F1FD8">
              <w:rPr>
                <w:rFonts w:ascii="Times New Roman" w:eastAsia="Calibri" w:hAnsi="Times New Roman" w:cs="Times New Roman"/>
                <w:sz w:val="28"/>
                <w:szCs w:val="28"/>
              </w:rPr>
              <w:t xml:space="preserve">Повышение инвестиционной привлекательности города Петрозаводска является стратегической задачей Администрации Петрозаводского городского округа, что отражено в Стратегии социально-экономического развития Петрозаводского городского округа на период до 2025 года, утвержденной Решением Петрозаводского городского Совета от 18.02.2015 № 27/31-489 (с изменениями от 18.12.2020 № 28/36-659). </w:t>
            </w:r>
          </w:p>
          <w:p w14:paraId="28937092" w14:textId="77777777" w:rsidR="00FF72F7" w:rsidRDefault="00FF72F7" w:rsidP="00FF72F7">
            <w:pPr>
              <w:spacing w:line="276" w:lineRule="auto"/>
              <w:ind w:firstLine="709"/>
              <w:jc w:val="both"/>
              <w:rPr>
                <w:rFonts w:ascii="Times New Roman" w:eastAsia="Calibri" w:hAnsi="Times New Roman" w:cs="Times New Roman"/>
                <w:sz w:val="28"/>
                <w:szCs w:val="28"/>
              </w:rPr>
            </w:pPr>
            <w:r w:rsidRPr="006F1FD8">
              <w:rPr>
                <w:rFonts w:ascii="Times New Roman" w:eastAsia="Calibri" w:hAnsi="Times New Roman" w:cs="Times New Roman"/>
                <w:sz w:val="28"/>
                <w:szCs w:val="28"/>
              </w:rPr>
              <w:t xml:space="preserve">План мероприятий по реализации Стратегии социально-экономического развития Петрозаводского городского округа на период до 2025 года утвержден постановлением Администрации Петрозаводского городского округа от 22.09.2021 № 2518.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25.02.1999 № 39-ФЗ «Об инвестиционной деятельности в Российской Федерации, осуществляемой в форме капитальных вложений», Приказом Министерства экономического развития Российской Федерации от 26.09.2023 № 672 «Об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 в целях реализации инвестиционной политики и формирования благоприятного инвестиционного климата на территории Петрозаводского городского округа создан Совет по инвестиционной политике при Главе Петрозаводского городского округа, положение утверждено постановлением Администрации Петрозаводского городского округа от 07.08.2024 № 2351. </w:t>
            </w:r>
          </w:p>
          <w:p w14:paraId="4704A1AE" w14:textId="77777777" w:rsidR="00FF72F7" w:rsidRDefault="00FF72F7" w:rsidP="00FF72F7">
            <w:pPr>
              <w:spacing w:line="276" w:lineRule="auto"/>
              <w:ind w:firstLine="709"/>
              <w:jc w:val="both"/>
              <w:rPr>
                <w:rFonts w:ascii="Times New Roman" w:eastAsia="Calibri" w:hAnsi="Times New Roman" w:cs="Times New Roman"/>
                <w:sz w:val="28"/>
                <w:szCs w:val="28"/>
              </w:rPr>
            </w:pPr>
            <w:r w:rsidRPr="006F1FD8">
              <w:rPr>
                <w:rFonts w:ascii="Times New Roman" w:eastAsia="Calibri" w:hAnsi="Times New Roman" w:cs="Times New Roman"/>
                <w:sz w:val="28"/>
                <w:szCs w:val="28"/>
              </w:rPr>
              <w:t xml:space="preserve">С целью создания условий для привлечения инвестиций на территорию Петрозаводского городского округа, их эффективного использования, стимулирования инвестиционной активности хозяйствующих субъектов постановлением Администрации Петрозаводского городского округа от 16.05.2018 № 1431 утверждено Положение об инвестиционном уполномоченном в Петрозаводском </w:t>
            </w:r>
            <w:r w:rsidRPr="006F1FD8">
              <w:rPr>
                <w:rFonts w:ascii="Times New Roman" w:eastAsia="Calibri" w:hAnsi="Times New Roman" w:cs="Times New Roman"/>
                <w:sz w:val="28"/>
                <w:szCs w:val="28"/>
              </w:rPr>
              <w:lastRenderedPageBreak/>
              <w:t xml:space="preserve">городском округе. Также постановлением Администрации Петрозаводского городского округа от 19.08.2015 № 4032 утвержден Порядок сопровождения инвестиционных проектов, реализуемых и (или) планируемых к реализации на территории Петрозаводского городского округа. </w:t>
            </w:r>
          </w:p>
          <w:p w14:paraId="1D0E424F" w14:textId="77777777" w:rsidR="00FF72F7" w:rsidRDefault="00FF72F7" w:rsidP="00FF72F7">
            <w:pPr>
              <w:spacing w:line="276" w:lineRule="auto"/>
              <w:ind w:firstLine="709"/>
              <w:jc w:val="both"/>
              <w:rPr>
                <w:rFonts w:ascii="Times New Roman" w:eastAsia="Calibri" w:hAnsi="Times New Roman" w:cs="Times New Roman"/>
                <w:sz w:val="28"/>
                <w:szCs w:val="28"/>
              </w:rPr>
            </w:pPr>
            <w:r w:rsidRPr="006F1FD8">
              <w:rPr>
                <w:rFonts w:ascii="Times New Roman" w:eastAsia="Calibri" w:hAnsi="Times New Roman" w:cs="Times New Roman"/>
                <w:sz w:val="28"/>
                <w:szCs w:val="28"/>
              </w:rPr>
              <w:t xml:space="preserve">На официальном сайте Администрации Петрозаводского городского округа размещен Инвестиционный паспорт, в котором представлена информация о мерах государственной и муниципальной поддержки инвесторов, о свободных земельных участках, о создаваемых индустриальных площадках и промышленных зонах, о потенциальных инвестиционных проектах, в реализации которых заинтересован город, в том числе на условиях муниципально-частного партнерства, о субъектах инфраструктуры поддержки инвесторов (региональных и муниципальных), о тарифах на коммунальные услуги и другая полезная для инвесторов информация. </w:t>
            </w:r>
          </w:p>
          <w:p w14:paraId="2EC8ADD9" w14:textId="77777777" w:rsidR="00FF72F7" w:rsidRDefault="00FF72F7" w:rsidP="00FF72F7">
            <w:pPr>
              <w:spacing w:line="276" w:lineRule="auto"/>
              <w:ind w:firstLine="709"/>
              <w:jc w:val="both"/>
              <w:rPr>
                <w:rFonts w:ascii="Times New Roman" w:eastAsia="Calibri" w:hAnsi="Times New Roman" w:cs="Times New Roman"/>
                <w:sz w:val="28"/>
                <w:szCs w:val="28"/>
              </w:rPr>
            </w:pPr>
            <w:r w:rsidRPr="006F1FD8">
              <w:rPr>
                <w:rFonts w:ascii="Times New Roman" w:eastAsia="Calibri" w:hAnsi="Times New Roman" w:cs="Times New Roman"/>
                <w:sz w:val="28"/>
                <w:szCs w:val="28"/>
              </w:rPr>
              <w:t xml:space="preserve">В соответствии с пунктом 26 ст. 33 Устава Петрозаводского городского округа, принятого Решением Петрозаводского городского Совета от 19.10.1999 г. XXIII-XXVI/418 (далее – Устав), Глава Петрозаводского городского округа принимает решение о реализации проекта муниципально-частного партнерства, если публичным партнером является Петрозаводский городской округ либо планируется проведение совместного конкурса с участием городского округа. </w:t>
            </w:r>
          </w:p>
          <w:p w14:paraId="3362AE42" w14:textId="77777777" w:rsidR="00FF72F7" w:rsidRDefault="00FF72F7" w:rsidP="00FF72F7">
            <w:pPr>
              <w:spacing w:line="276" w:lineRule="auto"/>
              <w:ind w:firstLine="709"/>
              <w:jc w:val="both"/>
              <w:rPr>
                <w:rFonts w:ascii="Times New Roman" w:eastAsia="Calibri" w:hAnsi="Times New Roman" w:cs="Times New Roman"/>
                <w:sz w:val="28"/>
                <w:szCs w:val="28"/>
              </w:rPr>
            </w:pPr>
            <w:r w:rsidRPr="006F1FD8">
              <w:rPr>
                <w:rFonts w:ascii="Times New Roman" w:eastAsia="Calibri" w:hAnsi="Times New Roman" w:cs="Times New Roman"/>
                <w:sz w:val="28"/>
                <w:szCs w:val="28"/>
              </w:rPr>
              <w:t>В соответствии со статьей 18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принято Постановление Администрации Петрозаводского городского округа от 04.08.2016 № 3040 «Об определении полномочий Администрации Петрозаводского городского округа в сфере муниципально-частного партнерства».</w:t>
            </w:r>
          </w:p>
          <w:p w14:paraId="22740F55" w14:textId="77777777" w:rsidR="00FF72F7" w:rsidRDefault="00FF72F7" w:rsidP="00FF72F7">
            <w:pPr>
              <w:spacing w:line="276" w:lineRule="auto"/>
              <w:ind w:firstLine="709"/>
              <w:jc w:val="both"/>
              <w:rPr>
                <w:rFonts w:ascii="Times New Roman" w:eastAsia="Calibri" w:hAnsi="Times New Roman" w:cs="Times New Roman"/>
                <w:sz w:val="28"/>
                <w:szCs w:val="28"/>
              </w:rPr>
            </w:pPr>
            <w:r w:rsidRPr="006F1FD8">
              <w:rPr>
                <w:rFonts w:ascii="Times New Roman" w:eastAsia="Calibri" w:hAnsi="Times New Roman" w:cs="Times New Roman"/>
                <w:sz w:val="28"/>
                <w:szCs w:val="28"/>
              </w:rPr>
              <w:t>Решением Петрозаводского городского Совета от 25.11.2021 № 29/4-26 внесены изменения в Положение о порядке управления и распоряжения имуществом, находящимся в муниципальной собственности Петрозаводского городского округа, утвержденное Решением Петрозаводского городского Совета от 11.03.2010 №26/38-759, которым распределены полномочия между органами местного самоуправления в части определения полномочий по заключению концессионных соглашений.</w:t>
            </w:r>
          </w:p>
          <w:p w14:paraId="1F4E3AE6" w14:textId="77777777" w:rsidR="00FF72F7" w:rsidRDefault="00FF72F7" w:rsidP="00FF72F7">
            <w:pPr>
              <w:spacing w:line="276" w:lineRule="auto"/>
              <w:ind w:firstLine="709"/>
              <w:jc w:val="both"/>
              <w:rPr>
                <w:rFonts w:ascii="Times New Roman" w:eastAsia="Calibri" w:hAnsi="Times New Roman" w:cs="Times New Roman"/>
                <w:sz w:val="28"/>
                <w:szCs w:val="28"/>
              </w:rPr>
            </w:pPr>
            <w:r w:rsidRPr="006F1FD8">
              <w:rPr>
                <w:rFonts w:ascii="Times New Roman" w:eastAsia="Calibri" w:hAnsi="Times New Roman" w:cs="Times New Roman"/>
                <w:sz w:val="28"/>
                <w:szCs w:val="28"/>
              </w:rPr>
              <w:t xml:space="preserve">24.03.2022 заключено концессионное соглашение с АО «ПКС-ВОДОКАНАЛ» в отношении объектов централизованных систем холодного водоснабжения и водоотведения, отдельных объектов таких систем, находящихся в муниципальной собственности Петрозаводского городского округа с объемом инвестиций 5,35 млрд руб. </w:t>
            </w:r>
          </w:p>
          <w:p w14:paraId="49451A53" w14:textId="20881304" w:rsidR="00FF72F7" w:rsidRPr="006F1FD8" w:rsidRDefault="00FF72F7" w:rsidP="00FF72F7">
            <w:pPr>
              <w:spacing w:line="276" w:lineRule="auto"/>
              <w:ind w:firstLine="709"/>
              <w:jc w:val="both"/>
              <w:rPr>
                <w:rFonts w:ascii="Times New Roman" w:eastAsia="Calibri" w:hAnsi="Times New Roman" w:cs="Times New Roman"/>
                <w:sz w:val="28"/>
                <w:szCs w:val="28"/>
              </w:rPr>
            </w:pPr>
            <w:r w:rsidRPr="006F1FD8">
              <w:rPr>
                <w:rFonts w:ascii="Times New Roman" w:eastAsia="Calibri" w:hAnsi="Times New Roman" w:cs="Times New Roman"/>
                <w:sz w:val="28"/>
                <w:szCs w:val="28"/>
              </w:rPr>
              <w:t xml:space="preserve">01.01.2023 заключено концессионное соглашение с АО «ПКС-Тепловые сети» в отношении объектов теплоснабжения в составе централизованных систем теплоснабжения, отдельных объектов таких систем, находящихся в муниципальной </w:t>
            </w:r>
            <w:r w:rsidRPr="006F1FD8">
              <w:rPr>
                <w:rFonts w:ascii="Times New Roman" w:eastAsia="Calibri" w:hAnsi="Times New Roman" w:cs="Times New Roman"/>
                <w:sz w:val="28"/>
                <w:szCs w:val="28"/>
              </w:rPr>
              <w:lastRenderedPageBreak/>
              <w:t xml:space="preserve">собственности Петрозаводского городского округа. с объемом инвестиций 4,24 млрд руб. Заключены 41 энергосервисный контракт, 15 договоров аренды земельных участков с инвестиционными обязательствами. </w:t>
            </w:r>
          </w:p>
          <w:p w14:paraId="25399EFC" w14:textId="77777777" w:rsidR="00FF72F7" w:rsidRDefault="00FF72F7" w:rsidP="00FF72F7">
            <w:pPr>
              <w:spacing w:line="276" w:lineRule="auto"/>
              <w:ind w:firstLine="709"/>
              <w:jc w:val="both"/>
              <w:rPr>
                <w:rFonts w:ascii="Times New Roman" w:eastAsia="Calibri" w:hAnsi="Times New Roman" w:cs="Times New Roman"/>
                <w:sz w:val="28"/>
                <w:szCs w:val="28"/>
              </w:rPr>
            </w:pPr>
            <w:r w:rsidRPr="006F1FD8">
              <w:rPr>
                <w:rFonts w:ascii="Times New Roman" w:eastAsia="Calibri" w:hAnsi="Times New Roman" w:cs="Times New Roman"/>
                <w:sz w:val="28"/>
                <w:szCs w:val="28"/>
              </w:rPr>
              <w:t xml:space="preserve">В целях создания благоприятного инвестиционного климата на территории города обеспечивается взаимодействие Администрации Петрозаводского городского округа с хозяйствующими субъектами всех форм собственности. Наиболее крупные инвестиционные проекты в сфере обрабатывающих производств: ООО «Амкодор-Онего» реализует проект по созданию первого в современной истории России импортозамещающего производства по выпуску высококачественной, конкурентоспособной на мировых рынках лесозаготовительной техники в рамках Специального инвестиционного контракта от 6 июня 2019 года № 37, заключенного с Министерством промышленности и торговли Российской Федерации, Правительством Республики Карелия. Техника будет соответствовать требованиям международных стандартов в области безопасности труда, эргономики, противопожарной безопасности, требованиям лесной сертификации в области охраны окружающей среды. Завод предполагает выпускать в год не менее 370 единиц лесных машин. Срок реализации проекта 2019 – 2028 г.г. Стоимость проекта более 18 млрд. рублей. В ходе реализации инвестиционного проекта планируется создание 378 рабочих мест. По состоянию на 01.01.2024 создано 108 рабочих мест. </w:t>
            </w:r>
          </w:p>
          <w:p w14:paraId="269F8B29" w14:textId="050EA0C9" w:rsidR="00FF72F7" w:rsidRDefault="00FF72F7" w:rsidP="00FF72F7">
            <w:pPr>
              <w:spacing w:line="276" w:lineRule="auto"/>
              <w:ind w:firstLine="709"/>
              <w:jc w:val="both"/>
              <w:rPr>
                <w:rFonts w:ascii="Times New Roman" w:eastAsia="Calibri" w:hAnsi="Times New Roman" w:cs="Times New Roman"/>
                <w:sz w:val="28"/>
                <w:szCs w:val="28"/>
              </w:rPr>
            </w:pPr>
            <w:r w:rsidRPr="006F1FD8">
              <w:rPr>
                <w:rFonts w:ascii="Times New Roman" w:eastAsia="Calibri" w:hAnsi="Times New Roman" w:cs="Times New Roman"/>
                <w:sz w:val="28"/>
                <w:szCs w:val="28"/>
              </w:rPr>
              <w:t>ООО «Литейный завод «Петрозаводскмаш» реализует проект по импортозамещению в части создания центра компетенции литейного производства высокотехнологических отливок деталей и компонентов для машиностроения. Предприятие проводит масштабное техническое перевооружение, планируемый объем инвестиций составляет 3 млрд руб., в том числе за счет заемных средств по линии федерального Фонда развития промышленности в размере 2,4 млрд руб. и собственных средств предприятия, срок реализации – 2020-2025 гг., стоимость - 0,6 млрд руб</w:t>
            </w:r>
            <w:r w:rsidR="00A02A67">
              <w:rPr>
                <w:rFonts w:ascii="Times New Roman" w:eastAsia="Calibri" w:hAnsi="Times New Roman" w:cs="Times New Roman"/>
                <w:sz w:val="28"/>
                <w:szCs w:val="28"/>
              </w:rPr>
              <w:t>лей</w:t>
            </w:r>
            <w:r w:rsidRPr="006F1FD8">
              <w:rPr>
                <w:rFonts w:ascii="Times New Roman" w:eastAsia="Calibri" w:hAnsi="Times New Roman" w:cs="Times New Roman"/>
                <w:sz w:val="28"/>
                <w:szCs w:val="28"/>
              </w:rPr>
              <w:t xml:space="preserve">. </w:t>
            </w:r>
          </w:p>
          <w:p w14:paraId="3186A3F4" w14:textId="77777777" w:rsidR="00FF72F7" w:rsidRDefault="00FF72F7" w:rsidP="00FF72F7">
            <w:pPr>
              <w:spacing w:line="276" w:lineRule="auto"/>
              <w:ind w:firstLine="709"/>
              <w:jc w:val="both"/>
              <w:rPr>
                <w:rFonts w:ascii="Times New Roman" w:eastAsia="Calibri" w:hAnsi="Times New Roman" w:cs="Times New Roman"/>
                <w:sz w:val="28"/>
                <w:szCs w:val="28"/>
              </w:rPr>
            </w:pPr>
            <w:r w:rsidRPr="006F1FD8">
              <w:rPr>
                <w:rFonts w:ascii="Times New Roman" w:eastAsia="Calibri" w:hAnsi="Times New Roman" w:cs="Times New Roman"/>
                <w:sz w:val="28"/>
                <w:szCs w:val="28"/>
              </w:rPr>
              <w:t xml:space="preserve">ООО «Инженерный центр пожарной робототехники «ЭФЭР» продолжает работу по созданию цифрового производства пожарных роботов и роботизированных установок пожаротушения. Сроки реализации проекта - 2019-2023 гг., общий объем инвестиций – 0,3 млрд. руб. Цель проекта: создание на единой производственной площадке завода пожарных роботов современного высокотехнологичного производственного комплекса с максимальной цифровизацией процессов, включая проектирование, разработку изделий, их технологическую проработку, испытания и выпуск на обрабатывающих центрах с ЧПУ инновационной продукции, отвечающей требованиям международных стандартов качества. </w:t>
            </w:r>
          </w:p>
          <w:p w14:paraId="78DA7F53" w14:textId="77777777" w:rsidR="00FF72F7" w:rsidRDefault="00FF72F7" w:rsidP="00FF72F7">
            <w:pPr>
              <w:spacing w:line="276" w:lineRule="auto"/>
              <w:ind w:firstLine="709"/>
              <w:jc w:val="both"/>
              <w:rPr>
                <w:rFonts w:ascii="Times New Roman" w:eastAsia="Calibri" w:hAnsi="Times New Roman" w:cs="Times New Roman"/>
                <w:sz w:val="28"/>
                <w:szCs w:val="28"/>
              </w:rPr>
            </w:pPr>
            <w:r w:rsidRPr="006F1FD8">
              <w:rPr>
                <w:rFonts w:ascii="Times New Roman" w:eastAsia="Calibri" w:hAnsi="Times New Roman" w:cs="Times New Roman"/>
                <w:sz w:val="28"/>
                <w:szCs w:val="28"/>
              </w:rPr>
              <w:t xml:space="preserve">ООО «Стройтехника» специализируется на изготовлении и монтаже металлоконструкций, металлоизделий, оборудования, механизмов, а также запасных частей для промышленного оборудования различных отраслей промышленности. У </w:t>
            </w:r>
            <w:r w:rsidRPr="006F1FD8">
              <w:rPr>
                <w:rFonts w:ascii="Times New Roman" w:eastAsia="Calibri" w:hAnsi="Times New Roman" w:cs="Times New Roman"/>
                <w:sz w:val="28"/>
                <w:szCs w:val="28"/>
              </w:rPr>
              <w:lastRenderedPageBreak/>
              <w:t xml:space="preserve">предприятия имеется большой опыт по изготовлению запасных частей, ремонту и модернизации оборудования иностранного производства. В связи с проблемами с импортом оборудования оказывают помощь предприятиям по проектированию, реинжинирингу и изготовлению оборудования и запасных частей. В 2024 году планируется проект по модернизации производства металлоконструкций. Объем инвестиций - 157 млн. руб. </w:t>
            </w:r>
          </w:p>
          <w:p w14:paraId="67D44537" w14:textId="77777777" w:rsidR="00FF72F7" w:rsidRDefault="00FF72F7" w:rsidP="00FF72F7">
            <w:pPr>
              <w:spacing w:line="276" w:lineRule="auto"/>
              <w:ind w:firstLine="709"/>
              <w:jc w:val="both"/>
              <w:rPr>
                <w:rFonts w:ascii="Times New Roman" w:eastAsia="Calibri" w:hAnsi="Times New Roman" w:cs="Times New Roman"/>
                <w:sz w:val="28"/>
                <w:szCs w:val="28"/>
              </w:rPr>
            </w:pPr>
            <w:r w:rsidRPr="006F1FD8">
              <w:rPr>
                <w:rFonts w:ascii="Times New Roman" w:eastAsia="Calibri" w:hAnsi="Times New Roman" w:cs="Times New Roman"/>
                <w:sz w:val="28"/>
                <w:szCs w:val="28"/>
              </w:rPr>
              <w:t>Во исполнение поручения Президента Российской Федерации В.В. Путина от 13.03.2019 № Пр-441 продолжается работа по реализации проекта глубокой модернизации АО «Онежский судостроительно-судоремонтный завод». АО «ОССЗ» включено в федеральный перечень системообразующих предприятий российской экономики. Завод реализует масштабный инвестиционный проект по созданию первой в стране цифровой верфи. Целью проекта является создание для отечественной судостроительной отрасли прототипного решения по уровню применения и эффективности передовых цифровых промышленных технологий в судостроении, которые обеспечат повышение объёма производства и рост производительности труда при постройке судов. Для этого предусматривается строительство новых производственных мощностей, внедрение средств автоматизации и роботизации производства, новейших систем качества, организация работы интегрированной информационной системы управления цифрового производства для обеспечения эффективной работы основных производственных мощностей АО «ОССЗ» и управления предприятием в целом, что позволит увеличить мощности по обработке металла в корпусообрабатывающем производстве до 10 тысяч тонн в год. Планируемый объем инвестиций за счет средств федерального бюджета – 5,8 млрд. рублей в рамках государственной программы Российской Федерации «Развитие судостроения и техники для освоения шельфовых месторождений». Будет создано более 500 высокопроизводительных рабочих мест. Завершение проекта планируется в 2024 году.</w:t>
            </w:r>
          </w:p>
          <w:p w14:paraId="3794AB7D" w14:textId="77777777" w:rsidR="00FF72F7" w:rsidRDefault="00FF72F7" w:rsidP="00FF72F7">
            <w:pPr>
              <w:spacing w:line="276" w:lineRule="auto"/>
              <w:ind w:firstLine="709"/>
              <w:jc w:val="both"/>
              <w:rPr>
                <w:rFonts w:ascii="Times New Roman" w:eastAsia="Calibri" w:hAnsi="Times New Roman" w:cs="Times New Roman"/>
                <w:sz w:val="28"/>
                <w:szCs w:val="28"/>
              </w:rPr>
            </w:pPr>
            <w:r w:rsidRPr="006F1FD8">
              <w:rPr>
                <w:rFonts w:ascii="Times New Roman" w:eastAsia="Calibri" w:hAnsi="Times New Roman" w:cs="Times New Roman"/>
                <w:sz w:val="28"/>
                <w:szCs w:val="28"/>
              </w:rPr>
              <w:t xml:space="preserve">Филиал АО «АЭМ-технологии» «Петрозаводскмаш» продолжает реализацию инвестиционного проекта по обновлению и модернизации сварочного и металлорежущего оборудования в целях обеспечения требований к изготовлению оборудования для строительства атомных электростанций в России и за рубежом. Сроки реализации - 2018-2024 гг., общий объем инвестиций – 0,9 млрд. руб. ООО «Соломенский лесозавод» завершил инвестиционный проект по строительству цеха по производству топливных гранул с объемом 120 тыс. тонн в год. Общий объем инвестиционных вложений составил более 2 млрд. руб., создано 38 новых высокопроизводительных рабочих мест. </w:t>
            </w:r>
          </w:p>
          <w:p w14:paraId="34553CA9" w14:textId="77777777" w:rsidR="00FF72F7" w:rsidRDefault="00FF72F7" w:rsidP="00FF72F7">
            <w:pPr>
              <w:spacing w:line="276" w:lineRule="auto"/>
              <w:ind w:firstLine="709"/>
              <w:jc w:val="both"/>
              <w:rPr>
                <w:rFonts w:ascii="Times New Roman" w:eastAsia="Calibri" w:hAnsi="Times New Roman" w:cs="Times New Roman"/>
                <w:sz w:val="28"/>
                <w:szCs w:val="28"/>
              </w:rPr>
            </w:pPr>
            <w:r w:rsidRPr="006F1FD8">
              <w:rPr>
                <w:rFonts w:ascii="Times New Roman" w:eastAsia="Calibri" w:hAnsi="Times New Roman" w:cs="Times New Roman"/>
                <w:sz w:val="28"/>
                <w:szCs w:val="28"/>
              </w:rPr>
              <w:t>ООО «Русский Лесной Альянс» реализует инвестиционный проект по строительству лесопильного цеха. Стоимость инвестиционного проекта - 1,7 млрд руб.</w:t>
            </w:r>
          </w:p>
          <w:p w14:paraId="326F1988" w14:textId="77777777" w:rsidR="00FF72F7" w:rsidRDefault="00FF72F7" w:rsidP="00FF72F7">
            <w:pPr>
              <w:spacing w:line="276" w:lineRule="auto"/>
              <w:ind w:firstLine="709"/>
              <w:jc w:val="both"/>
              <w:rPr>
                <w:rFonts w:ascii="Times New Roman" w:eastAsia="Calibri" w:hAnsi="Times New Roman" w:cs="Times New Roman"/>
                <w:sz w:val="28"/>
                <w:szCs w:val="28"/>
              </w:rPr>
            </w:pPr>
            <w:r w:rsidRPr="006F1FD8">
              <w:rPr>
                <w:rFonts w:ascii="Times New Roman" w:eastAsia="Calibri" w:hAnsi="Times New Roman" w:cs="Times New Roman"/>
                <w:sz w:val="28"/>
                <w:szCs w:val="28"/>
              </w:rPr>
              <w:lastRenderedPageBreak/>
              <w:t xml:space="preserve">ООО «Петрозаводское экспериментальное предприятие клееных конструкций» планирует инвестиционный проект строительства деревообрабатывающего предприятия по производству CLT панелей. Объем инвестиций – 0,8 млрд. руб. В результате реализации проекта будет создано 70 новых рабочих мест. </w:t>
            </w:r>
          </w:p>
          <w:p w14:paraId="6657E3C5" w14:textId="77777777" w:rsidR="00FF72F7" w:rsidRDefault="00FF72F7" w:rsidP="00FF72F7">
            <w:pPr>
              <w:spacing w:line="276" w:lineRule="auto"/>
              <w:ind w:firstLine="709"/>
              <w:jc w:val="both"/>
              <w:rPr>
                <w:rFonts w:ascii="Times New Roman" w:eastAsia="Calibri" w:hAnsi="Times New Roman" w:cs="Times New Roman"/>
                <w:sz w:val="28"/>
                <w:szCs w:val="28"/>
              </w:rPr>
            </w:pPr>
            <w:r w:rsidRPr="006F1FD8">
              <w:rPr>
                <w:rFonts w:ascii="Times New Roman" w:eastAsia="Calibri" w:hAnsi="Times New Roman" w:cs="Times New Roman"/>
                <w:sz w:val="28"/>
                <w:szCs w:val="28"/>
              </w:rPr>
              <w:t xml:space="preserve">ООО «Крона» планирует развитие производственной базы лесоперерабатывающего завода в г. Петрозаводске по производству пиломатериалов – 20 тыс. куб. в год, топливных древесных гранул - 11 тыс. тонн. Общий бюджет проекта составляет 0,2 млрд руб. В результате реализации проекта будет создано 48 новых рабочих мест. </w:t>
            </w:r>
          </w:p>
          <w:p w14:paraId="6910EBCD" w14:textId="77777777" w:rsidR="00FF72F7" w:rsidRDefault="00FF72F7" w:rsidP="00FF72F7">
            <w:pPr>
              <w:spacing w:line="276" w:lineRule="auto"/>
              <w:ind w:firstLine="709"/>
              <w:jc w:val="both"/>
              <w:rPr>
                <w:rFonts w:ascii="Times New Roman" w:eastAsia="Calibri" w:hAnsi="Times New Roman" w:cs="Times New Roman"/>
                <w:sz w:val="28"/>
                <w:szCs w:val="28"/>
              </w:rPr>
            </w:pPr>
            <w:r w:rsidRPr="006F1FD8">
              <w:rPr>
                <w:rFonts w:ascii="Times New Roman" w:eastAsia="Calibri" w:hAnsi="Times New Roman" w:cs="Times New Roman"/>
                <w:sz w:val="28"/>
                <w:szCs w:val="28"/>
              </w:rPr>
              <w:t xml:space="preserve">ООО «АлкоВолрд» предполагает строительство современного производственного и логистического комплекса, включающего цех по производству водочных изделий, цех производству ликероводочных изделий, склады для хранения готовой продукции, тары и упаковки и многие другие объекты. </w:t>
            </w:r>
          </w:p>
          <w:p w14:paraId="7E77F1EB" w14:textId="77777777" w:rsidR="00FF72F7" w:rsidRDefault="00FF72F7" w:rsidP="00FF72F7">
            <w:pPr>
              <w:spacing w:line="276" w:lineRule="auto"/>
              <w:ind w:firstLine="709"/>
              <w:jc w:val="both"/>
              <w:rPr>
                <w:rFonts w:ascii="Times New Roman" w:eastAsia="Calibri" w:hAnsi="Times New Roman" w:cs="Times New Roman"/>
                <w:sz w:val="28"/>
                <w:szCs w:val="28"/>
              </w:rPr>
            </w:pPr>
            <w:r w:rsidRPr="006F1FD8">
              <w:rPr>
                <w:rFonts w:ascii="Times New Roman" w:eastAsia="Calibri" w:hAnsi="Times New Roman" w:cs="Times New Roman"/>
                <w:sz w:val="28"/>
                <w:szCs w:val="28"/>
              </w:rPr>
              <w:t xml:space="preserve">ООО «КСМ Газобетон» завершило строительство современного завода по производству газобетонных блоков автоклавного твердения. Объем инвестиций – 0,6 млрд. руб. В результате реализации проекта будет создано 42 новых рабочих места. Запуск завода планируется к концу 2024 года. </w:t>
            </w:r>
          </w:p>
          <w:p w14:paraId="5EA56077" w14:textId="77777777" w:rsidR="00FF72F7" w:rsidRDefault="00FF72F7" w:rsidP="00FF72F7">
            <w:pPr>
              <w:spacing w:line="276" w:lineRule="auto"/>
              <w:ind w:firstLine="709"/>
              <w:jc w:val="both"/>
              <w:rPr>
                <w:rFonts w:ascii="Times New Roman" w:eastAsia="Calibri" w:hAnsi="Times New Roman" w:cs="Times New Roman"/>
                <w:sz w:val="28"/>
                <w:szCs w:val="28"/>
              </w:rPr>
            </w:pPr>
            <w:r w:rsidRPr="006F1FD8">
              <w:rPr>
                <w:rFonts w:ascii="Times New Roman" w:eastAsia="Calibri" w:hAnsi="Times New Roman" w:cs="Times New Roman"/>
                <w:sz w:val="28"/>
                <w:szCs w:val="28"/>
              </w:rPr>
              <w:t xml:space="preserve">В рамках национального проекта «Малое и среднее предпринимательство и поддержка индивидуальной предпринимательской инициативы» завершено строительство технопарка «Карельские продукты» для производства пищевой продукции на основе инновационных технологий и оказания сопутствующих услуг, включая предоставление услуг по диагностике проблем с пищевыми продуктами на базе создаваемой лаборатории. На площадях более 12,5 тыс. кв. м разместятся не менее 10 субъектов малого и среднего бизнеса, будет создано более 100 новых рабочих мест. Объем инвестиций – 0,6 млрд. рублей. </w:t>
            </w:r>
          </w:p>
          <w:p w14:paraId="020B8A56" w14:textId="77777777" w:rsidR="00FF72F7" w:rsidRDefault="00FF72F7" w:rsidP="00FF72F7">
            <w:pPr>
              <w:spacing w:line="276" w:lineRule="auto"/>
              <w:ind w:firstLine="709"/>
              <w:jc w:val="both"/>
              <w:rPr>
                <w:rFonts w:ascii="Times New Roman" w:eastAsia="Calibri" w:hAnsi="Times New Roman" w:cs="Times New Roman"/>
                <w:sz w:val="28"/>
                <w:szCs w:val="28"/>
              </w:rPr>
            </w:pPr>
            <w:r w:rsidRPr="006F1FD8">
              <w:rPr>
                <w:rFonts w:ascii="Times New Roman" w:eastAsia="Calibri" w:hAnsi="Times New Roman" w:cs="Times New Roman"/>
                <w:sz w:val="28"/>
                <w:szCs w:val="28"/>
              </w:rPr>
              <w:t xml:space="preserve">В рамках федеральной целевой программы «Развитие Республики Карелия на период до 2030 года» ведется строительство производственных зданий на территории промышленного парка в городе Петрозаводске. Административно-бытовой комплекс, цех строительной индустрии и обработки камня (I этап строительства). </w:t>
            </w:r>
          </w:p>
          <w:p w14:paraId="7B0FAFED" w14:textId="01FA7FF5" w:rsidR="00FF72F7" w:rsidRPr="006F1FD8" w:rsidRDefault="00FF72F7" w:rsidP="00FF72F7">
            <w:pPr>
              <w:spacing w:line="276" w:lineRule="auto"/>
              <w:ind w:firstLine="709"/>
              <w:jc w:val="both"/>
              <w:rPr>
                <w:rFonts w:ascii="Times New Roman" w:eastAsia="Calibri" w:hAnsi="Times New Roman" w:cs="Times New Roman"/>
                <w:sz w:val="28"/>
                <w:szCs w:val="28"/>
              </w:rPr>
            </w:pPr>
            <w:r w:rsidRPr="006F1FD8">
              <w:rPr>
                <w:rFonts w:ascii="Times New Roman" w:eastAsia="Calibri" w:hAnsi="Times New Roman" w:cs="Times New Roman"/>
                <w:sz w:val="28"/>
                <w:szCs w:val="28"/>
              </w:rPr>
              <w:t>В ходе реализации инвестиционных проектов в течение 2023 года на территории Петрозаводского городского округа создано и модернизировано 2786 рабочих мест (2 722 новых и 64 модернизированных). В течение 1 полугодия 2024 года на территории Петрозаводского городского округа создано и модернизировано 1149 рабочих мест (1 145 новых и 4 модернизированных).</w:t>
            </w:r>
          </w:p>
          <w:p w14:paraId="7BAC8138" w14:textId="77777777" w:rsidR="00FF72F7" w:rsidRPr="00E66D22" w:rsidRDefault="00FF72F7" w:rsidP="00FF72F7">
            <w:pPr>
              <w:tabs>
                <w:tab w:val="left" w:pos="600"/>
              </w:tabs>
              <w:ind w:firstLine="317"/>
              <w:jc w:val="both"/>
              <w:rPr>
                <w:rFonts w:ascii="Times New Roman" w:hAnsi="Times New Roman" w:cs="Times New Roman"/>
                <w:sz w:val="28"/>
                <w:szCs w:val="28"/>
              </w:rPr>
            </w:pPr>
          </w:p>
          <w:p w14:paraId="02FE1330" w14:textId="0D928E6A" w:rsidR="00FF72F7" w:rsidRPr="004736E3" w:rsidRDefault="00FF72F7" w:rsidP="00FF72F7">
            <w:pPr>
              <w:tabs>
                <w:tab w:val="left" w:pos="600"/>
              </w:tabs>
              <w:ind w:firstLine="317"/>
              <w:jc w:val="both"/>
              <w:rPr>
                <w:rFonts w:ascii="Times New Roman" w:hAnsi="Times New Roman" w:cs="Times New Roman"/>
                <w:b/>
                <w:sz w:val="28"/>
                <w:szCs w:val="28"/>
              </w:rPr>
            </w:pPr>
            <w:r w:rsidRPr="00A02A67">
              <w:rPr>
                <w:rFonts w:ascii="Times New Roman" w:hAnsi="Times New Roman" w:cs="Times New Roman"/>
                <w:b/>
                <w:sz w:val="28"/>
                <w:szCs w:val="28"/>
              </w:rPr>
              <w:t>-</w:t>
            </w:r>
            <w:r w:rsidRPr="00A02A67">
              <w:rPr>
                <w:rFonts w:ascii="Times New Roman" w:hAnsi="Times New Roman" w:cs="Times New Roman"/>
                <w:b/>
                <w:sz w:val="28"/>
                <w:szCs w:val="28"/>
              </w:rPr>
              <w:tab/>
              <w:t>предложения органов местного самоуправления по увеличению собственных доходов и сокращению расходов, в том числе по внесен</w:t>
            </w:r>
            <w:r w:rsidR="00A02A67">
              <w:rPr>
                <w:rFonts w:ascii="Times New Roman" w:hAnsi="Times New Roman" w:cs="Times New Roman"/>
                <w:b/>
                <w:sz w:val="28"/>
                <w:szCs w:val="28"/>
              </w:rPr>
              <w:t>ию изменений в законодательство</w:t>
            </w:r>
          </w:p>
          <w:p w14:paraId="6B0A926F" w14:textId="77777777" w:rsidR="00FF72F7" w:rsidRPr="00B9320C" w:rsidRDefault="00FF72F7" w:rsidP="00FF72F7">
            <w:pPr>
              <w:spacing w:line="276" w:lineRule="auto"/>
              <w:ind w:firstLine="709"/>
              <w:jc w:val="both"/>
              <w:rPr>
                <w:rFonts w:ascii="Times New Roman" w:eastAsia="Times New Roman" w:hAnsi="Times New Roman" w:cs="Times New Roman"/>
                <w:sz w:val="28"/>
                <w:szCs w:val="28"/>
                <w:lang w:eastAsia="ru-RU"/>
              </w:rPr>
            </w:pPr>
            <w:r w:rsidRPr="00B9320C">
              <w:rPr>
                <w:rFonts w:ascii="Times New Roman" w:eastAsia="Times New Roman" w:hAnsi="Times New Roman" w:cs="Times New Roman"/>
                <w:sz w:val="28"/>
                <w:szCs w:val="28"/>
                <w:lang w:eastAsia="ru-RU"/>
              </w:rPr>
              <w:t xml:space="preserve">По информации органов местного самоуправления Республики Карелия </w:t>
            </w:r>
            <w:r w:rsidRPr="00B9320C">
              <w:rPr>
                <w:rFonts w:ascii="Times New Roman" w:eastAsia="Times New Roman" w:hAnsi="Times New Roman" w:cs="Times New Roman"/>
                <w:sz w:val="28"/>
                <w:szCs w:val="28"/>
                <w:lang w:eastAsia="ru-RU"/>
              </w:rPr>
              <w:lastRenderedPageBreak/>
              <w:t>возможными мерами по увеличению собственных доходов местных бюджетов являются:</w:t>
            </w:r>
          </w:p>
          <w:p w14:paraId="0FA08E09" w14:textId="77777777" w:rsidR="00FF72F7" w:rsidRPr="00B9320C" w:rsidRDefault="00FF72F7" w:rsidP="00FF72F7">
            <w:pPr>
              <w:spacing w:line="276" w:lineRule="auto"/>
              <w:ind w:firstLine="709"/>
              <w:jc w:val="both"/>
              <w:rPr>
                <w:rFonts w:ascii="Times New Roman" w:eastAsia="Times New Roman" w:hAnsi="Times New Roman" w:cs="Times New Roman"/>
                <w:sz w:val="28"/>
                <w:szCs w:val="28"/>
                <w:lang w:eastAsia="ru-RU"/>
              </w:rPr>
            </w:pPr>
            <w:r w:rsidRPr="00B9320C">
              <w:rPr>
                <w:rFonts w:ascii="Times New Roman" w:eastAsia="Times New Roman" w:hAnsi="Times New Roman" w:cs="Times New Roman"/>
                <w:sz w:val="28"/>
                <w:szCs w:val="28"/>
                <w:lang w:eastAsia="ru-RU"/>
              </w:rPr>
              <w:t>- введение с 01.01.2025 туристического налога;</w:t>
            </w:r>
          </w:p>
          <w:p w14:paraId="1D75A8E4" w14:textId="77777777" w:rsidR="00FF72F7" w:rsidRPr="00B9320C" w:rsidRDefault="00FF72F7" w:rsidP="00FF72F7">
            <w:pPr>
              <w:spacing w:line="276" w:lineRule="auto"/>
              <w:ind w:firstLine="709"/>
              <w:jc w:val="both"/>
              <w:rPr>
                <w:rFonts w:ascii="Times New Roman" w:eastAsia="Times New Roman" w:hAnsi="Times New Roman" w:cs="Times New Roman"/>
                <w:sz w:val="28"/>
                <w:szCs w:val="28"/>
                <w:lang w:eastAsia="ru-RU"/>
              </w:rPr>
            </w:pPr>
            <w:r w:rsidRPr="00B9320C">
              <w:rPr>
                <w:rFonts w:ascii="Times New Roman" w:eastAsia="Times New Roman" w:hAnsi="Times New Roman" w:cs="Times New Roman"/>
                <w:sz w:val="28"/>
                <w:szCs w:val="28"/>
                <w:lang w:eastAsia="ru-RU"/>
              </w:rPr>
              <w:t>- увеличение с 01.01.2025 базового размера платы за пользование жилым помещением для нанимателей жилых помещений по договорам социального найма;</w:t>
            </w:r>
          </w:p>
          <w:p w14:paraId="45DD0074" w14:textId="77777777" w:rsidR="00FF72F7" w:rsidRPr="00B9320C" w:rsidRDefault="00FF72F7" w:rsidP="00FF72F7">
            <w:pPr>
              <w:spacing w:line="276" w:lineRule="auto"/>
              <w:ind w:firstLine="709"/>
              <w:jc w:val="both"/>
              <w:rPr>
                <w:rFonts w:ascii="Times New Roman" w:eastAsia="Times New Roman" w:hAnsi="Times New Roman" w:cs="Times New Roman"/>
                <w:sz w:val="28"/>
                <w:szCs w:val="28"/>
                <w:lang w:eastAsia="ru-RU"/>
              </w:rPr>
            </w:pPr>
            <w:r w:rsidRPr="00B9320C">
              <w:rPr>
                <w:rFonts w:ascii="Times New Roman" w:eastAsia="Times New Roman" w:hAnsi="Times New Roman" w:cs="Times New Roman"/>
                <w:sz w:val="28"/>
                <w:szCs w:val="28"/>
                <w:lang w:eastAsia="ru-RU"/>
              </w:rPr>
              <w:t xml:space="preserve">- увеличение базовой стоимости арендной платы одного квадратного метра площади муниципального нежилого помещения на 10 процентов; </w:t>
            </w:r>
          </w:p>
          <w:p w14:paraId="4A6742DF" w14:textId="4CFC949A" w:rsidR="00FF72F7" w:rsidRPr="00B9320C" w:rsidRDefault="00FF72F7" w:rsidP="00FF72F7">
            <w:pPr>
              <w:spacing w:line="276" w:lineRule="auto"/>
              <w:ind w:firstLine="709"/>
              <w:jc w:val="both"/>
              <w:rPr>
                <w:rFonts w:ascii="Times New Roman" w:eastAsia="Times New Roman" w:hAnsi="Times New Roman" w:cs="Times New Roman"/>
                <w:sz w:val="28"/>
                <w:szCs w:val="28"/>
                <w:lang w:eastAsia="ru-RU"/>
              </w:rPr>
            </w:pPr>
            <w:r w:rsidRPr="00B9320C">
              <w:rPr>
                <w:rFonts w:ascii="Times New Roman" w:eastAsia="Times New Roman" w:hAnsi="Times New Roman" w:cs="Times New Roman"/>
                <w:sz w:val="28"/>
                <w:szCs w:val="28"/>
                <w:lang w:eastAsia="ru-RU"/>
              </w:rPr>
              <w:t>- увеличение налоговых ставок по налогу на имущество физических лиц и земельному налогу в отношении отдельных объектов налогообложения, кадастровая стоимость каждого из которых превышает 300 млн. рублей, а также гаражно</w:t>
            </w:r>
            <w:r>
              <w:rPr>
                <w:rFonts w:ascii="Times New Roman" w:eastAsia="Times New Roman" w:hAnsi="Times New Roman" w:cs="Times New Roman"/>
                <w:sz w:val="28"/>
                <w:szCs w:val="28"/>
                <w:lang w:eastAsia="ru-RU"/>
              </w:rPr>
              <w:t>-</w:t>
            </w:r>
            <w:r w:rsidRPr="00B9320C">
              <w:rPr>
                <w:rFonts w:ascii="Times New Roman" w:eastAsia="Times New Roman" w:hAnsi="Times New Roman" w:cs="Times New Roman"/>
                <w:sz w:val="28"/>
                <w:szCs w:val="28"/>
                <w:lang w:eastAsia="ru-RU"/>
              </w:rPr>
              <w:t>строительных кооперативов.</w:t>
            </w:r>
          </w:p>
          <w:p w14:paraId="767D51F4" w14:textId="77777777" w:rsidR="00FF72F7" w:rsidRPr="00B9320C" w:rsidRDefault="00FF72F7" w:rsidP="00FF72F7">
            <w:pPr>
              <w:spacing w:line="276" w:lineRule="auto"/>
              <w:ind w:firstLine="709"/>
              <w:jc w:val="both"/>
              <w:rPr>
                <w:rFonts w:ascii="Times New Roman" w:eastAsia="Times New Roman" w:hAnsi="Times New Roman" w:cs="Times New Roman"/>
                <w:sz w:val="28"/>
                <w:szCs w:val="28"/>
                <w:lang w:eastAsia="ru-RU"/>
              </w:rPr>
            </w:pPr>
            <w:r w:rsidRPr="00B9320C">
              <w:rPr>
                <w:rFonts w:ascii="Times New Roman" w:eastAsia="Times New Roman" w:hAnsi="Times New Roman" w:cs="Times New Roman"/>
                <w:sz w:val="28"/>
                <w:szCs w:val="28"/>
                <w:lang w:eastAsia="ru-RU"/>
              </w:rPr>
              <w:t>В рамках совершенствования межбюджетных отношений на региональном и муниципальном уровнях предлагаем дополнить статью 137 Бюджетного кодекса Российской Федерации нормой, позволяющей использовать при распределении субвенций на осуществление государственных полномочий по расчету и предоставлению дотаций на выравнивание бюджетной обеспеченности, также показатели бюджетной обеспеченности соответствующих поселений.</w:t>
            </w:r>
          </w:p>
          <w:p w14:paraId="40BE01E4" w14:textId="77777777" w:rsidR="00FF72F7" w:rsidRPr="00B9320C" w:rsidRDefault="00FF72F7" w:rsidP="00FF72F7">
            <w:pPr>
              <w:spacing w:line="276" w:lineRule="auto"/>
              <w:ind w:firstLine="709"/>
              <w:jc w:val="both"/>
              <w:rPr>
                <w:rFonts w:ascii="Times New Roman" w:eastAsia="Times New Roman" w:hAnsi="Times New Roman" w:cs="Times New Roman"/>
                <w:sz w:val="28"/>
                <w:szCs w:val="28"/>
                <w:lang w:eastAsia="ru-RU"/>
              </w:rPr>
            </w:pPr>
            <w:r w:rsidRPr="00B9320C">
              <w:rPr>
                <w:rFonts w:ascii="Times New Roman" w:eastAsia="Times New Roman" w:hAnsi="Times New Roman" w:cs="Times New Roman"/>
                <w:sz w:val="28"/>
                <w:szCs w:val="28"/>
                <w:lang w:eastAsia="ru-RU"/>
              </w:rPr>
              <w:t>Отсутствие возможности использования показателей бюджетной обеспеченности поселений (в настоящее время только исходя из численности жителей в расчете на одного жителя) приводит, при прочих равных, к перераспределению дотации на выравнивание поселений в пользу крупных муниципальных образований с большей численностью населения и, как правило, более обеспеченных (в первую очередь за счет значительного налогового потенциала по налогу на доходы физических лиц).</w:t>
            </w:r>
          </w:p>
          <w:p w14:paraId="3FC27D53" w14:textId="5FE3E351" w:rsidR="00FF72F7" w:rsidRPr="00CB7366" w:rsidRDefault="00FF72F7" w:rsidP="00FF72F7">
            <w:pPr>
              <w:tabs>
                <w:tab w:val="left" w:pos="600"/>
              </w:tabs>
              <w:spacing w:line="276" w:lineRule="auto"/>
              <w:ind w:firstLine="318"/>
              <w:jc w:val="both"/>
              <w:rPr>
                <w:rFonts w:ascii="Times New Roman" w:hAnsi="Times New Roman" w:cs="Times New Roman"/>
                <w:sz w:val="28"/>
                <w:szCs w:val="28"/>
              </w:rPr>
            </w:pPr>
            <w:r w:rsidRPr="00CB7366">
              <w:rPr>
                <w:rFonts w:ascii="Times New Roman" w:hAnsi="Times New Roman" w:cs="Times New Roman"/>
                <w:sz w:val="28"/>
                <w:szCs w:val="28"/>
              </w:rPr>
              <w:t xml:space="preserve">В условиях недостаточного финансирования местных бюджетов, внести изменения в республиканское законодательство в части включения в субвенцию на образование расходов на медосмотры (без которых нет допуска к образовательному процессу) и проезд к месту отдыха и обратно. </w:t>
            </w:r>
          </w:p>
          <w:p w14:paraId="234EB8B0" w14:textId="77777777" w:rsidR="00FF72F7" w:rsidRPr="00CB7366" w:rsidRDefault="00FF72F7" w:rsidP="00FF72F7">
            <w:pPr>
              <w:tabs>
                <w:tab w:val="left" w:pos="600"/>
              </w:tabs>
              <w:spacing w:line="276" w:lineRule="auto"/>
              <w:ind w:firstLine="318"/>
              <w:jc w:val="both"/>
              <w:rPr>
                <w:rFonts w:ascii="Times New Roman" w:hAnsi="Times New Roman" w:cs="Times New Roman"/>
                <w:sz w:val="28"/>
                <w:szCs w:val="28"/>
              </w:rPr>
            </w:pPr>
            <w:r w:rsidRPr="00CB7366">
              <w:rPr>
                <w:rFonts w:ascii="Times New Roman" w:hAnsi="Times New Roman" w:cs="Times New Roman"/>
                <w:sz w:val="28"/>
                <w:szCs w:val="28"/>
              </w:rPr>
              <w:t>Внести изменения в Федеральный закон от 10.01.2002 № 7-ФЗ «Об охране окружающей среды» путем внесения в текст уточнения о том, что к расходам на мероприятия по утвержденному перечню относятся и все затраты на исполнение решений суда. Кроме того, разрешить муниципалитетам расходовать «окрашенные» платежи на мероприятия, утвержденные Федеральным законом от 10.01.2002 № 7-ФЗ «Об охране окружающей среды» с учетом согласования этих работ в региональном Министерстве природных ресурсов.</w:t>
            </w:r>
          </w:p>
          <w:p w14:paraId="5B22AF3B" w14:textId="1E10021E" w:rsidR="00FF72F7" w:rsidRPr="00E66D22" w:rsidRDefault="00FF72F7" w:rsidP="00FF72F7">
            <w:pPr>
              <w:tabs>
                <w:tab w:val="left" w:pos="600"/>
              </w:tabs>
              <w:spacing w:line="276" w:lineRule="auto"/>
              <w:ind w:firstLine="318"/>
              <w:jc w:val="both"/>
              <w:rPr>
                <w:rFonts w:ascii="Times New Roman" w:hAnsi="Times New Roman" w:cs="Times New Roman"/>
                <w:sz w:val="28"/>
                <w:szCs w:val="28"/>
              </w:rPr>
            </w:pPr>
            <w:r w:rsidRPr="00CB7366">
              <w:rPr>
                <w:rFonts w:ascii="Times New Roman" w:hAnsi="Times New Roman" w:cs="Times New Roman"/>
                <w:sz w:val="28"/>
                <w:szCs w:val="28"/>
              </w:rPr>
              <w:t xml:space="preserve"> В связи с бесконечным ростом МРОТ внести изменения в федеральное законодательство в части перераспределения нормативов отчислений налогов в местный бюджет, расширения перечня этих налогов, например, НДС, 50% в местный бюджет, 50% в ФБ</w:t>
            </w:r>
          </w:p>
        </w:tc>
      </w:tr>
      <w:tr w:rsidR="00FF72F7" w:rsidRPr="00E66D22" w14:paraId="119AB79F" w14:textId="77777777" w:rsidTr="00DD583C">
        <w:tc>
          <w:tcPr>
            <w:tcW w:w="10632" w:type="dxa"/>
          </w:tcPr>
          <w:p w14:paraId="2C2D87A3" w14:textId="77777777" w:rsidR="00A02A67" w:rsidRDefault="00A02A67" w:rsidP="00FF72F7">
            <w:pPr>
              <w:tabs>
                <w:tab w:val="left" w:pos="600"/>
                <w:tab w:val="left" w:pos="1027"/>
                <w:tab w:val="left" w:pos="1593"/>
              </w:tabs>
              <w:ind w:firstLine="318"/>
              <w:jc w:val="both"/>
              <w:rPr>
                <w:rFonts w:ascii="Times New Roman" w:hAnsi="Times New Roman" w:cs="Times New Roman"/>
                <w:b/>
                <w:sz w:val="28"/>
                <w:szCs w:val="28"/>
              </w:rPr>
            </w:pPr>
          </w:p>
          <w:p w14:paraId="61389CDF" w14:textId="0875D9B4" w:rsidR="00FF72F7" w:rsidRPr="00B57010" w:rsidRDefault="00FF72F7" w:rsidP="00FF72F7">
            <w:pPr>
              <w:tabs>
                <w:tab w:val="left" w:pos="600"/>
                <w:tab w:val="left" w:pos="1027"/>
                <w:tab w:val="left" w:pos="1593"/>
              </w:tabs>
              <w:ind w:firstLine="318"/>
              <w:jc w:val="both"/>
              <w:rPr>
                <w:rFonts w:ascii="Times New Roman" w:hAnsi="Times New Roman" w:cs="Times New Roman"/>
                <w:b/>
                <w:sz w:val="28"/>
                <w:szCs w:val="28"/>
              </w:rPr>
            </w:pPr>
            <w:r w:rsidRPr="00B57010">
              <w:rPr>
                <w:rFonts w:ascii="Times New Roman" w:hAnsi="Times New Roman" w:cs="Times New Roman"/>
                <w:b/>
                <w:sz w:val="28"/>
                <w:szCs w:val="28"/>
              </w:rPr>
              <w:t xml:space="preserve">Раздел 3. </w:t>
            </w:r>
            <w:r w:rsidRPr="00B57010">
              <w:rPr>
                <w:rFonts w:ascii="Times New Roman" w:hAnsi="Times New Roman" w:cs="Times New Roman"/>
                <w:b/>
                <w:sz w:val="28"/>
                <w:szCs w:val="28"/>
              </w:rPr>
              <w:tab/>
              <w:t>Ключевые региональные и муниципальные проекты и события по следующему алгоритму (не более 3 проектов)</w:t>
            </w:r>
            <w:r w:rsidR="00CB7366">
              <w:rPr>
                <w:rFonts w:ascii="Times New Roman" w:hAnsi="Times New Roman" w:cs="Times New Roman"/>
                <w:b/>
                <w:sz w:val="28"/>
                <w:szCs w:val="28"/>
              </w:rPr>
              <w:t>:</w:t>
            </w:r>
            <w:r w:rsidRPr="00B57010">
              <w:rPr>
                <w:rFonts w:ascii="Times New Roman" w:hAnsi="Times New Roman" w:cs="Times New Roman"/>
                <w:b/>
                <w:sz w:val="28"/>
                <w:szCs w:val="28"/>
              </w:rPr>
              <w:t xml:space="preserve"> </w:t>
            </w:r>
          </w:p>
          <w:p w14:paraId="53E6FE0A" w14:textId="2A30AA41" w:rsidR="00FF72F7" w:rsidRPr="00CB7366" w:rsidRDefault="00FF72F7" w:rsidP="00FF72F7">
            <w:pPr>
              <w:pStyle w:val="a3"/>
              <w:numPr>
                <w:ilvl w:val="0"/>
                <w:numId w:val="34"/>
              </w:numPr>
              <w:tabs>
                <w:tab w:val="left" w:pos="600"/>
              </w:tabs>
              <w:jc w:val="both"/>
              <w:rPr>
                <w:rFonts w:ascii="Times New Roman" w:hAnsi="Times New Roman" w:cs="Times New Roman"/>
                <w:b/>
                <w:i/>
                <w:sz w:val="28"/>
                <w:szCs w:val="28"/>
              </w:rPr>
            </w:pPr>
            <w:r w:rsidRPr="00CB7366">
              <w:rPr>
                <w:rFonts w:ascii="Times New Roman" w:hAnsi="Times New Roman" w:cs="Times New Roman"/>
                <w:b/>
                <w:i/>
                <w:sz w:val="28"/>
                <w:szCs w:val="28"/>
              </w:rPr>
              <w:t>анализ проектов и событий применительно к стоящим перед органами местного самоуправления задачам;</w:t>
            </w:r>
          </w:p>
          <w:p w14:paraId="5FAC961B" w14:textId="544ABEFA" w:rsidR="00FF72F7" w:rsidRPr="00CB7366" w:rsidRDefault="00FF72F7" w:rsidP="00FF72F7">
            <w:pPr>
              <w:pStyle w:val="a3"/>
              <w:numPr>
                <w:ilvl w:val="0"/>
                <w:numId w:val="34"/>
              </w:numPr>
              <w:tabs>
                <w:tab w:val="left" w:pos="600"/>
              </w:tabs>
              <w:jc w:val="both"/>
              <w:rPr>
                <w:rFonts w:ascii="Times New Roman" w:hAnsi="Times New Roman" w:cs="Times New Roman"/>
                <w:b/>
                <w:i/>
                <w:sz w:val="28"/>
                <w:szCs w:val="28"/>
              </w:rPr>
            </w:pPr>
            <w:r w:rsidRPr="00CB7366">
              <w:rPr>
                <w:rFonts w:ascii="Times New Roman" w:hAnsi="Times New Roman" w:cs="Times New Roman"/>
                <w:b/>
                <w:i/>
                <w:sz w:val="28"/>
                <w:szCs w:val="28"/>
              </w:rPr>
              <w:t>оценка эффектов каждого проекта или события;</w:t>
            </w:r>
          </w:p>
          <w:p w14:paraId="7B0766CB" w14:textId="11DE9FBA" w:rsidR="00FF72F7" w:rsidRPr="00CB7366" w:rsidRDefault="00FF72F7" w:rsidP="00FF72F7">
            <w:pPr>
              <w:pStyle w:val="a3"/>
              <w:numPr>
                <w:ilvl w:val="0"/>
                <w:numId w:val="34"/>
              </w:numPr>
              <w:tabs>
                <w:tab w:val="left" w:pos="600"/>
              </w:tabs>
              <w:jc w:val="both"/>
              <w:rPr>
                <w:rFonts w:ascii="Times New Roman" w:hAnsi="Times New Roman" w:cs="Times New Roman"/>
                <w:b/>
                <w:i/>
                <w:sz w:val="28"/>
                <w:szCs w:val="28"/>
              </w:rPr>
            </w:pPr>
            <w:r w:rsidRPr="00CB7366">
              <w:rPr>
                <w:rFonts w:ascii="Times New Roman" w:hAnsi="Times New Roman" w:cs="Times New Roman"/>
                <w:b/>
                <w:i/>
                <w:sz w:val="28"/>
                <w:szCs w:val="28"/>
              </w:rPr>
              <w:t>использование результатов проектов для решения вопросов местного значения;</w:t>
            </w:r>
          </w:p>
          <w:p w14:paraId="2A62AA3F" w14:textId="79A8C15A" w:rsidR="00B57010" w:rsidRPr="00B57010" w:rsidRDefault="00B57010" w:rsidP="00B57010">
            <w:pPr>
              <w:spacing w:line="276" w:lineRule="auto"/>
              <w:jc w:val="both"/>
              <w:rPr>
                <w:rFonts w:ascii="Times New Roman" w:eastAsia="Times New Roman" w:hAnsi="Times New Roman" w:cs="Times New Roman"/>
                <w:sz w:val="28"/>
                <w:szCs w:val="28"/>
                <w:lang w:eastAsia="ru-RU"/>
              </w:rPr>
            </w:pPr>
            <w:r w:rsidRPr="00B57010">
              <w:rPr>
                <w:rFonts w:ascii="Times New Roman" w:hAnsi="Times New Roman" w:cs="Times New Roman"/>
                <w:sz w:val="28"/>
                <w:szCs w:val="28"/>
              </w:rPr>
              <w:t xml:space="preserve">        В республике Карелия активно действует программа «Земский учитель». Она </w:t>
            </w:r>
            <w:r w:rsidRPr="00B57010">
              <w:rPr>
                <w:rFonts w:ascii="Times New Roman" w:eastAsia="Times New Roman" w:hAnsi="Times New Roman" w:cs="Times New Roman"/>
                <w:bCs/>
                <w:sz w:val="28"/>
                <w:szCs w:val="28"/>
                <w:lang w:eastAsia="ru-RU"/>
              </w:rPr>
              <w:t>действует с начала 2020 года в рамках исполнения поручения Президента Российской Федерации по реализации Послания Федеральному Собранию Российской Федерации от 20 февраля 2019 года. </w:t>
            </w:r>
            <w:r w:rsidRPr="00B57010">
              <w:rPr>
                <w:rFonts w:ascii="Times New Roman" w:eastAsia="Times New Roman" w:hAnsi="Times New Roman" w:cs="Times New Roman"/>
                <w:sz w:val="28"/>
                <w:szCs w:val="28"/>
                <w:lang w:eastAsia="ru-RU"/>
              </w:rPr>
              <w:t xml:space="preserve">Программа предусматривает осуществление единовременной компенсационной выплаты в размере 1 млн. рублей учителю, прибывшему (переехавшему) на работу в сельские населенные пункты, в рабочие посёлки, в посёлки городского типа или в города с населением до 50 тысяч человек. Благодаря данной программе удалось сократить вакансии преподавателей в сельских и малокомплектных школах Республики. Всего в Карелии по программе «Земский учитель» работает 58 «земских» учителей.  </w:t>
            </w:r>
          </w:p>
          <w:p w14:paraId="47E31CED" w14:textId="4E7C8504" w:rsidR="00B57010" w:rsidRPr="00B57010" w:rsidRDefault="00B57010" w:rsidP="00B57010">
            <w:pPr>
              <w:spacing w:line="276" w:lineRule="auto"/>
              <w:ind w:firstLine="709"/>
              <w:jc w:val="both"/>
              <w:rPr>
                <w:rFonts w:ascii="Times New Roman" w:hAnsi="Times New Roman" w:cs="Times New Roman"/>
                <w:sz w:val="28"/>
                <w:szCs w:val="28"/>
              </w:rPr>
            </w:pPr>
            <w:r w:rsidRPr="00B57010">
              <w:rPr>
                <w:rFonts w:ascii="Times New Roman" w:hAnsi="Times New Roman" w:cs="Times New Roman"/>
                <w:sz w:val="28"/>
                <w:szCs w:val="28"/>
              </w:rPr>
              <w:t>На территории Кондопожского муниципального района реализуется региональный проект «Успех каждого ребёнка».  В рамках реализации регионального проекта «Успех каждого ребенка» национального проекта «Образования» с 2019 года работает Навигатор</w:t>
            </w:r>
            <w:r w:rsidRPr="00B57010">
              <w:rPr>
                <w:rFonts w:ascii="Times New Roman" w:hAnsi="Times New Roman" w:cs="Times New Roman"/>
                <w:sz w:val="26"/>
                <w:szCs w:val="26"/>
              </w:rPr>
              <w:t xml:space="preserve"> </w:t>
            </w:r>
            <w:r w:rsidRPr="00B57010">
              <w:rPr>
                <w:rFonts w:ascii="Times New Roman" w:hAnsi="Times New Roman" w:cs="Times New Roman"/>
                <w:sz w:val="28"/>
                <w:szCs w:val="28"/>
              </w:rPr>
              <w:t>дополнительного образования Республики Карелия. Навигатор представляет возможность свободного выбора образовательных программ по потребностям или увлечениям ребенка в муниципальных образовательных учреждениях Кондопожского муниципального района. С помощью установленных фильтров, каждый ребенок или родитель может подобрать дополнительную образовательную программу, которая в наибольшей степени будет ему подходить. В каталоге Навигатора муниципальными образовательными учреждениями Кондопожского муниципального района опубликованы прог</w:t>
            </w:r>
            <w:r>
              <w:rPr>
                <w:rFonts w:ascii="Times New Roman" w:hAnsi="Times New Roman" w:cs="Times New Roman"/>
                <w:sz w:val="28"/>
                <w:szCs w:val="28"/>
              </w:rPr>
              <w:t xml:space="preserve">раммы различной направленности </w:t>
            </w:r>
            <w:r w:rsidRPr="00B57010">
              <w:rPr>
                <w:rFonts w:ascii="Times New Roman" w:hAnsi="Times New Roman" w:cs="Times New Roman"/>
                <w:sz w:val="28"/>
                <w:szCs w:val="28"/>
              </w:rPr>
              <w:t xml:space="preserve">для детей разного возраста. </w:t>
            </w:r>
          </w:p>
          <w:p w14:paraId="6ED99014" w14:textId="2CDA89C8" w:rsidR="00B57010" w:rsidRPr="00B57010" w:rsidRDefault="00B57010" w:rsidP="00B57010">
            <w:pPr>
              <w:spacing w:line="276" w:lineRule="auto"/>
              <w:ind w:firstLine="708"/>
              <w:jc w:val="both"/>
              <w:rPr>
                <w:rFonts w:ascii="Times New Roman" w:hAnsi="Times New Roman" w:cs="Times New Roman"/>
                <w:sz w:val="28"/>
                <w:szCs w:val="28"/>
              </w:rPr>
            </w:pPr>
            <w:r w:rsidRPr="00B57010">
              <w:rPr>
                <w:rFonts w:ascii="Times New Roman" w:hAnsi="Times New Roman" w:cs="Times New Roman"/>
                <w:sz w:val="28"/>
                <w:szCs w:val="28"/>
              </w:rPr>
              <w:t xml:space="preserve"> В рамках реализации регионального пр</w:t>
            </w:r>
            <w:r>
              <w:rPr>
                <w:rFonts w:ascii="Times New Roman" w:hAnsi="Times New Roman" w:cs="Times New Roman"/>
                <w:sz w:val="28"/>
                <w:szCs w:val="28"/>
              </w:rPr>
              <w:t xml:space="preserve">оекта «Успех каждого ребенка» </w:t>
            </w:r>
            <w:r w:rsidRPr="00B57010">
              <w:rPr>
                <w:rFonts w:ascii="Times New Roman" w:hAnsi="Times New Roman" w:cs="Times New Roman"/>
                <w:sz w:val="28"/>
                <w:szCs w:val="28"/>
              </w:rPr>
              <w:t xml:space="preserve">в общеобразовательных организациях осуществлено обновление материально-технической базы для занятий детей физической культурой и спортом. В 2023 году отремонтирован спортивный зал в МОУ СОШ № 7, в МОУ СОШ № 8. В МОУ Спасогубская общеобразовательная школа имени Героя Советского Союза В.М. Филиппова обновлено оборудование. Планируется дальнейшее обновление материально-технической базы для занятий детей физической культурой и спортом. </w:t>
            </w:r>
          </w:p>
          <w:p w14:paraId="6615F558" w14:textId="1230F8DB" w:rsidR="00B57010" w:rsidRPr="00B57010" w:rsidRDefault="00CB7366" w:rsidP="00B57010">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57010" w:rsidRPr="00B57010">
              <w:rPr>
                <w:rFonts w:ascii="Times New Roman" w:hAnsi="Times New Roman" w:cs="Times New Roman"/>
                <w:sz w:val="28"/>
                <w:szCs w:val="28"/>
              </w:rPr>
              <w:t xml:space="preserve">В течение 2023 года в Муезерском муниципальном районе реализовывался проект «Филантропы среди нас». Проект нацелен на организацию сотрудничества местных сообществ, бизнеса и НКО для продвижения инициатив, направленных на </w:t>
            </w:r>
            <w:r w:rsidR="00B57010" w:rsidRPr="00B57010">
              <w:rPr>
                <w:rFonts w:ascii="Times New Roman" w:hAnsi="Times New Roman" w:cs="Times New Roman"/>
                <w:sz w:val="28"/>
                <w:szCs w:val="28"/>
              </w:rPr>
              <w:lastRenderedPageBreak/>
              <w:t xml:space="preserve">решение социально-экономических проблем в районах Республики Карелия. Значимым результатом проекта является установление сетевого сотрудничества между НКО, бизнес-сообществом, учреждениями и местным сообществом в социальной сфере в районах Карелии и повышение мотивации граждан развивать свои территории. </w:t>
            </w:r>
          </w:p>
          <w:p w14:paraId="73721DE9" w14:textId="6F69FD15" w:rsidR="00B57010" w:rsidRPr="00B57010" w:rsidRDefault="00B57010" w:rsidP="00B57010">
            <w:pPr>
              <w:spacing w:line="276" w:lineRule="auto"/>
              <w:jc w:val="both"/>
              <w:rPr>
                <w:rFonts w:ascii="Times New Roman" w:hAnsi="Times New Roman" w:cs="Times New Roman"/>
                <w:sz w:val="28"/>
                <w:szCs w:val="28"/>
              </w:rPr>
            </w:pPr>
            <w:r w:rsidRPr="00B5701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57010">
              <w:rPr>
                <w:rFonts w:ascii="Times New Roman" w:hAnsi="Times New Roman" w:cs="Times New Roman"/>
                <w:sz w:val="28"/>
                <w:szCs w:val="28"/>
              </w:rPr>
              <w:t>В рамках реализации проекта участники проекта принимали участие в стажировках, семинарах. 4 ноября 2023 года, впервые, в рамках проекта «Филантропы среди нас», при поддержке Фонда грантов Главы Карелии, состоялся «Круг благотворителей», на котором собрались неравнодушные жители поселка, представители бизнеса и СМИ. На Муезерском круге благотворителей в рамках общего проекта «На радость людям» было презентовано два проекта – «Изготовление конструкции задника уличной сцены» и «Изготовление мобильных ширм трансформеров». Оба проекта направлены на обустройство уличной сценической площадки, расположенной в центре поселка. Благодаря неравнодушным местным жителям оба проекта получили финансовую поддержку в размере 33 тысячи рублей.</w:t>
            </w:r>
          </w:p>
          <w:p w14:paraId="157CED4C" w14:textId="174D8216" w:rsidR="00B57010" w:rsidRPr="00B57010" w:rsidRDefault="00B57010" w:rsidP="00B57010">
            <w:pPr>
              <w:spacing w:line="276" w:lineRule="auto"/>
              <w:ind w:firstLine="709"/>
              <w:jc w:val="both"/>
              <w:rPr>
                <w:rFonts w:ascii="Times New Roman" w:hAnsi="Times New Roman" w:cs="Times New Roman"/>
                <w:sz w:val="28"/>
                <w:szCs w:val="28"/>
              </w:rPr>
            </w:pPr>
            <w:r w:rsidRPr="00B57010">
              <w:rPr>
                <w:rFonts w:ascii="Times New Roman" w:hAnsi="Times New Roman" w:cs="Times New Roman"/>
                <w:sz w:val="28"/>
                <w:szCs w:val="28"/>
              </w:rPr>
              <w:t xml:space="preserve">Благодаря Национальному проекту «Образование» в поселке Деревянка Прионежского района в 2023 году появилась и работает новая </w:t>
            </w:r>
            <w:r>
              <w:rPr>
                <w:rFonts w:ascii="Times New Roman" w:hAnsi="Times New Roman" w:cs="Times New Roman"/>
                <w:sz w:val="28"/>
                <w:szCs w:val="28"/>
              </w:rPr>
              <w:t xml:space="preserve">и современная школа, в которой </w:t>
            </w:r>
            <w:r w:rsidRPr="00B57010">
              <w:rPr>
                <w:rFonts w:ascii="Times New Roman" w:hAnsi="Times New Roman" w:cs="Times New Roman"/>
                <w:sz w:val="28"/>
                <w:szCs w:val="28"/>
              </w:rPr>
              <w:t xml:space="preserve">предусмотрена возможность использования самых передовых методик обучения и воспитания. </w:t>
            </w:r>
          </w:p>
          <w:p w14:paraId="103D5340" w14:textId="47677BBA" w:rsidR="00B57010" w:rsidRDefault="00B57010" w:rsidP="00B57010">
            <w:pPr>
              <w:pStyle w:val="af4"/>
              <w:widowControl w:val="0"/>
              <w:spacing w:line="276" w:lineRule="auto"/>
              <w:jc w:val="both"/>
              <w:rPr>
                <w:rFonts w:ascii="Times New Roman" w:hAnsi="Times New Roman"/>
                <w:sz w:val="28"/>
                <w:szCs w:val="28"/>
              </w:rPr>
            </w:pPr>
            <w:r>
              <w:rPr>
                <w:rFonts w:ascii="Times New Roman" w:hAnsi="Times New Roman"/>
                <w:sz w:val="28"/>
                <w:szCs w:val="28"/>
              </w:rPr>
              <w:t xml:space="preserve">          </w:t>
            </w:r>
            <w:r w:rsidRPr="00B57010">
              <w:rPr>
                <w:rFonts w:ascii="Times New Roman" w:hAnsi="Times New Roman"/>
                <w:sz w:val="28"/>
                <w:szCs w:val="28"/>
              </w:rPr>
              <w:t>Проект здания школы разработан по индивидуальному плану, которое построено с учётом самых современных технологических параметров и рассчитано на 200 мест. В школе учатся ребята с 1 по 11 класс.  Данным проектом удалось создать детям все условия для качественного образования, творческих и спортивных достижений. Помимо учебных классов, оборудованных современной техникой, в школе есть библиотека с медиацентром, музей, мастерские и несколько спортзалов.</w:t>
            </w:r>
            <w:r>
              <w:rPr>
                <w:rFonts w:ascii="Times New Roman" w:hAnsi="Times New Roman"/>
                <w:sz w:val="28"/>
                <w:szCs w:val="28"/>
              </w:rPr>
              <w:t xml:space="preserve"> </w:t>
            </w:r>
            <w:r w:rsidRPr="00B57010">
              <w:rPr>
                <w:rFonts w:ascii="Times New Roman" w:hAnsi="Times New Roman"/>
                <w:sz w:val="28"/>
                <w:szCs w:val="28"/>
              </w:rPr>
              <w:t>Активно используется в образовательном процессе школы многофункциональная спортивная зона для занятий спортом и уроков физкультуры. Для обучающихся созданы самые современные условия.</w:t>
            </w:r>
          </w:p>
          <w:p w14:paraId="1D1C2AA3" w14:textId="77777777" w:rsidR="00FF72F7" w:rsidRPr="00B57010" w:rsidRDefault="00FF72F7" w:rsidP="00FF72F7">
            <w:pPr>
              <w:pStyle w:val="a3"/>
              <w:tabs>
                <w:tab w:val="left" w:pos="600"/>
              </w:tabs>
              <w:ind w:left="677"/>
              <w:jc w:val="both"/>
              <w:rPr>
                <w:rFonts w:ascii="Times New Roman" w:hAnsi="Times New Roman" w:cs="Times New Roman"/>
                <w:sz w:val="28"/>
                <w:szCs w:val="28"/>
              </w:rPr>
            </w:pPr>
          </w:p>
          <w:p w14:paraId="79C22762" w14:textId="77777777" w:rsidR="00FF72F7" w:rsidRPr="00B57010" w:rsidRDefault="00FF72F7" w:rsidP="00FF72F7">
            <w:pPr>
              <w:tabs>
                <w:tab w:val="left" w:pos="600"/>
              </w:tabs>
              <w:ind w:firstLine="317"/>
              <w:jc w:val="both"/>
              <w:rPr>
                <w:rFonts w:ascii="Times New Roman" w:hAnsi="Times New Roman" w:cs="Times New Roman"/>
                <w:sz w:val="28"/>
                <w:szCs w:val="28"/>
              </w:rPr>
            </w:pPr>
            <w:r w:rsidRPr="00B57010">
              <w:rPr>
                <w:rFonts w:ascii="Times New Roman" w:hAnsi="Times New Roman" w:cs="Times New Roman"/>
                <w:b/>
                <w:sz w:val="28"/>
                <w:szCs w:val="28"/>
              </w:rPr>
              <w:t>4)</w:t>
            </w:r>
            <w:r w:rsidRPr="00B57010">
              <w:rPr>
                <w:rFonts w:ascii="Times New Roman" w:hAnsi="Times New Roman" w:cs="Times New Roman"/>
                <w:b/>
                <w:sz w:val="28"/>
                <w:szCs w:val="28"/>
              </w:rPr>
              <w:tab/>
              <w:t>факторы успеха, которые могут быть тиражированы и масштабированы в других субъектах Российской Федерации</w:t>
            </w:r>
            <w:r w:rsidRPr="00B57010">
              <w:rPr>
                <w:rFonts w:ascii="Times New Roman" w:hAnsi="Times New Roman" w:cs="Times New Roman"/>
                <w:sz w:val="28"/>
                <w:szCs w:val="28"/>
              </w:rPr>
              <w:t>.</w:t>
            </w:r>
          </w:p>
          <w:p w14:paraId="3ECFC7DA" w14:textId="77777777" w:rsidR="00FF72F7" w:rsidRPr="00B57010" w:rsidRDefault="00FF72F7" w:rsidP="00FF72F7">
            <w:pPr>
              <w:tabs>
                <w:tab w:val="left" w:pos="600"/>
              </w:tabs>
              <w:spacing w:line="276" w:lineRule="auto"/>
              <w:ind w:firstLine="318"/>
              <w:jc w:val="both"/>
              <w:rPr>
                <w:rFonts w:ascii="Times New Roman" w:eastAsia="Calibri" w:hAnsi="Times New Roman" w:cs="Times New Roman"/>
                <w:sz w:val="28"/>
                <w:szCs w:val="28"/>
              </w:rPr>
            </w:pPr>
            <w:r w:rsidRPr="00B57010">
              <w:rPr>
                <w:rFonts w:ascii="Times New Roman" w:eastAsia="Calibri" w:hAnsi="Times New Roman" w:cs="Times New Roman"/>
                <w:sz w:val="28"/>
                <w:szCs w:val="28"/>
              </w:rPr>
              <w:t xml:space="preserve">    В качестве одного из ключевых муниципальных проектов можно рассмотреть осуществление технологических присоединений к инженерным сетям в рамках реализации комплексного развития территорий на примере Петрозаводского городского округа. </w:t>
            </w:r>
          </w:p>
          <w:p w14:paraId="01FB174E" w14:textId="6CB13823" w:rsidR="00FF72F7" w:rsidRPr="00B57010" w:rsidRDefault="00FF72F7" w:rsidP="00FF72F7">
            <w:pPr>
              <w:tabs>
                <w:tab w:val="left" w:pos="600"/>
              </w:tabs>
              <w:spacing w:line="276" w:lineRule="auto"/>
              <w:ind w:firstLine="318"/>
              <w:jc w:val="both"/>
              <w:rPr>
                <w:rFonts w:ascii="Times New Roman" w:eastAsia="Calibri" w:hAnsi="Times New Roman" w:cs="Times New Roman"/>
                <w:sz w:val="28"/>
                <w:szCs w:val="28"/>
              </w:rPr>
            </w:pPr>
            <w:r w:rsidRPr="00B57010">
              <w:rPr>
                <w:rFonts w:ascii="Times New Roman" w:eastAsia="Calibri" w:hAnsi="Times New Roman" w:cs="Times New Roman"/>
                <w:sz w:val="28"/>
                <w:szCs w:val="28"/>
              </w:rPr>
              <w:t xml:space="preserve">Администрацией принято решение о комплексном развитии территории части района Октябрьский. Большинство инженерных коммуникаций района Октябрьский было проложено при его застройке в 60-70-х годах прошлого века, и за прошедшее время в отношении данных сетей проводились лишь локальные ремонтные работы. </w:t>
            </w:r>
            <w:r w:rsidRPr="00B57010">
              <w:rPr>
                <w:rFonts w:ascii="Times New Roman" w:eastAsia="Calibri" w:hAnsi="Times New Roman" w:cs="Times New Roman"/>
                <w:sz w:val="28"/>
                <w:szCs w:val="28"/>
              </w:rPr>
              <w:lastRenderedPageBreak/>
              <w:t>Параметры сетей и их физический износ не позволяли обеспечивать необход</w:t>
            </w:r>
            <w:r w:rsidR="00A02A67">
              <w:rPr>
                <w:rFonts w:ascii="Times New Roman" w:eastAsia="Calibri" w:hAnsi="Times New Roman" w:cs="Times New Roman"/>
                <w:sz w:val="28"/>
                <w:szCs w:val="28"/>
              </w:rPr>
              <w:t xml:space="preserve">имую мощность и бесперебойность </w:t>
            </w:r>
            <w:r w:rsidRPr="00B57010">
              <w:rPr>
                <w:rFonts w:ascii="Times New Roman" w:eastAsia="Calibri" w:hAnsi="Times New Roman" w:cs="Times New Roman"/>
                <w:sz w:val="28"/>
                <w:szCs w:val="28"/>
              </w:rPr>
              <w:t xml:space="preserve">водоснабжения и водоотведения с учетом активного развития и застройки территории, в связи с чем трубопроводы давно нуждались в модернизации. </w:t>
            </w:r>
          </w:p>
          <w:p w14:paraId="5DD6A94F" w14:textId="3B5D8C5F" w:rsidR="00FF72F7" w:rsidRPr="00B57010" w:rsidRDefault="00FF72F7" w:rsidP="00FF72F7">
            <w:pPr>
              <w:tabs>
                <w:tab w:val="left" w:pos="600"/>
              </w:tabs>
              <w:spacing w:line="276" w:lineRule="auto"/>
              <w:ind w:firstLine="318"/>
              <w:jc w:val="both"/>
              <w:rPr>
                <w:rFonts w:ascii="Times New Roman" w:eastAsia="Calibri" w:hAnsi="Times New Roman" w:cs="Times New Roman"/>
                <w:sz w:val="28"/>
                <w:szCs w:val="28"/>
              </w:rPr>
            </w:pPr>
            <w:r w:rsidRPr="00B57010">
              <w:rPr>
                <w:rFonts w:ascii="Times New Roman" w:eastAsia="Calibri" w:hAnsi="Times New Roman" w:cs="Times New Roman"/>
                <w:sz w:val="28"/>
                <w:szCs w:val="28"/>
              </w:rPr>
              <w:t xml:space="preserve">     По указанным причинам перед Администрацией до заключения договора о комплексном развитии территории района стояла задача обеспечить будущую застройку надежным, качественным водоснабжением и водоотведением. Реализация проекта стала возможной благодаря средствам инфраструктурного бюджетного кредита и позволила значительно увеличить пропускную способность сетей, повысить качество и надежность водоснабжения и водоотведения существующей и перспективной жилой застройки, объектов социально-культурного, промышленного и иного назначения. На территории района Октябрьский расположены школы и детские сады, государственные учреждения, а также различные организации здравоохранения и прочие объекты, необходимые для обеспечения жизнедеятельности проживающего в районе населения. В целом Администрация положительно оценивает опыт использования механизма заключения договора о технологическом присоединении для решения обозначенных задач и при наличии соответствующей возможности планирует применять данный инструмент в дальнейшем, однако в будущем целесообразно учесть некоторые организационные недостатки, с которыми столкнулась Администрация при реализации данных мероприятий.</w:t>
            </w:r>
          </w:p>
          <w:p w14:paraId="65FF638B" w14:textId="15DA7B8A" w:rsidR="00FF72F7" w:rsidRPr="00B57010" w:rsidRDefault="00FF72F7" w:rsidP="00FF72F7">
            <w:pPr>
              <w:tabs>
                <w:tab w:val="left" w:pos="600"/>
              </w:tabs>
              <w:ind w:firstLine="317"/>
              <w:jc w:val="both"/>
              <w:rPr>
                <w:rFonts w:ascii="Times New Roman" w:hAnsi="Times New Roman" w:cs="Times New Roman"/>
                <w:sz w:val="28"/>
                <w:szCs w:val="28"/>
              </w:rPr>
            </w:pPr>
          </w:p>
        </w:tc>
      </w:tr>
      <w:tr w:rsidR="00FF72F7" w:rsidRPr="00E66D22" w14:paraId="54E52E60" w14:textId="77777777" w:rsidTr="00DD583C">
        <w:tc>
          <w:tcPr>
            <w:tcW w:w="10632" w:type="dxa"/>
          </w:tcPr>
          <w:p w14:paraId="79D5DF07" w14:textId="77777777" w:rsidR="00A02A67" w:rsidRDefault="00A02A67" w:rsidP="00FF72F7">
            <w:pPr>
              <w:tabs>
                <w:tab w:val="left" w:pos="319"/>
                <w:tab w:val="left" w:pos="600"/>
                <w:tab w:val="left" w:pos="993"/>
              </w:tabs>
              <w:ind w:firstLine="317"/>
              <w:jc w:val="both"/>
              <w:rPr>
                <w:rFonts w:ascii="Times New Roman" w:hAnsi="Times New Roman" w:cs="Times New Roman"/>
                <w:b/>
                <w:sz w:val="28"/>
                <w:szCs w:val="28"/>
                <w:highlight w:val="green"/>
              </w:rPr>
            </w:pPr>
          </w:p>
          <w:p w14:paraId="7783065B" w14:textId="58CE350B" w:rsidR="00FF72F7" w:rsidRPr="00A02A67" w:rsidRDefault="00FF72F7" w:rsidP="00FF72F7">
            <w:pPr>
              <w:tabs>
                <w:tab w:val="left" w:pos="319"/>
                <w:tab w:val="left" w:pos="600"/>
                <w:tab w:val="left" w:pos="993"/>
              </w:tabs>
              <w:ind w:firstLine="317"/>
              <w:jc w:val="both"/>
              <w:rPr>
                <w:rFonts w:ascii="Times New Roman" w:hAnsi="Times New Roman" w:cs="Times New Roman"/>
                <w:b/>
                <w:sz w:val="28"/>
                <w:szCs w:val="28"/>
              </w:rPr>
            </w:pPr>
            <w:r w:rsidRPr="00A02A67">
              <w:rPr>
                <w:rFonts w:ascii="Times New Roman" w:hAnsi="Times New Roman" w:cs="Times New Roman"/>
                <w:b/>
                <w:sz w:val="28"/>
                <w:szCs w:val="28"/>
              </w:rPr>
              <w:t>Раздел 4.</w:t>
            </w:r>
            <w:r w:rsidRPr="00A02A67">
              <w:rPr>
                <w:rFonts w:ascii="Times New Roman" w:hAnsi="Times New Roman" w:cs="Times New Roman"/>
                <w:sz w:val="28"/>
                <w:szCs w:val="28"/>
              </w:rPr>
              <w:t xml:space="preserve"> </w:t>
            </w:r>
            <w:r w:rsidRPr="00A02A67">
              <w:rPr>
                <w:rFonts w:ascii="Times New Roman" w:hAnsi="Times New Roman" w:cs="Times New Roman"/>
                <w:sz w:val="28"/>
                <w:szCs w:val="28"/>
              </w:rPr>
              <w:tab/>
            </w:r>
            <w:r w:rsidRPr="00A02A67">
              <w:rPr>
                <w:rFonts w:ascii="Times New Roman" w:hAnsi="Times New Roman" w:cs="Times New Roman"/>
                <w:b/>
                <w:sz w:val="28"/>
                <w:szCs w:val="28"/>
              </w:rPr>
              <w:t>Описание проблем и предложений по их решению, инициативы муниципалитетов</w:t>
            </w:r>
          </w:p>
          <w:p w14:paraId="7897C8B7" w14:textId="77777777" w:rsidR="00FF72F7" w:rsidRPr="00A02A67" w:rsidRDefault="00FF72F7" w:rsidP="00FF72F7">
            <w:pPr>
              <w:tabs>
                <w:tab w:val="left" w:pos="319"/>
                <w:tab w:val="left" w:pos="600"/>
                <w:tab w:val="left" w:pos="993"/>
              </w:tabs>
              <w:ind w:firstLine="317"/>
              <w:jc w:val="both"/>
              <w:rPr>
                <w:rFonts w:ascii="Times New Roman" w:hAnsi="Times New Roman" w:cs="Times New Roman"/>
                <w:sz w:val="28"/>
                <w:szCs w:val="28"/>
              </w:rPr>
            </w:pPr>
            <w:r w:rsidRPr="00A02A67">
              <w:rPr>
                <w:rFonts w:ascii="Times New Roman" w:hAnsi="Times New Roman" w:cs="Times New Roman"/>
                <w:sz w:val="28"/>
                <w:szCs w:val="28"/>
              </w:rPr>
              <w:t>Описание приводится структурированно по следующему алгоритму:</w:t>
            </w:r>
          </w:p>
          <w:p w14:paraId="71FC17D4" w14:textId="77777777" w:rsidR="00FF72F7" w:rsidRPr="00A02A67" w:rsidRDefault="00FF72F7" w:rsidP="00FF72F7">
            <w:pPr>
              <w:tabs>
                <w:tab w:val="left" w:pos="319"/>
                <w:tab w:val="left" w:pos="600"/>
                <w:tab w:val="left" w:pos="993"/>
              </w:tabs>
              <w:ind w:firstLine="317"/>
              <w:jc w:val="both"/>
              <w:rPr>
                <w:rFonts w:ascii="Times New Roman" w:hAnsi="Times New Roman" w:cs="Times New Roman"/>
                <w:i/>
                <w:sz w:val="28"/>
                <w:szCs w:val="28"/>
              </w:rPr>
            </w:pPr>
            <w:r w:rsidRPr="00A02A67">
              <w:rPr>
                <w:rFonts w:ascii="Times New Roman" w:hAnsi="Times New Roman" w:cs="Times New Roman"/>
                <w:i/>
                <w:sz w:val="28"/>
                <w:szCs w:val="28"/>
              </w:rPr>
              <w:t>1)</w:t>
            </w:r>
            <w:r w:rsidRPr="00A02A67">
              <w:rPr>
                <w:rFonts w:ascii="Times New Roman" w:hAnsi="Times New Roman" w:cs="Times New Roman"/>
                <w:i/>
                <w:sz w:val="28"/>
                <w:szCs w:val="28"/>
              </w:rPr>
              <w:tab/>
              <w:t>при каких обстоятельствах выявлена проблема (например: планирование бюджетных расходов, получение межбюджетных трансфертов, акты прокурорского реагирования, предписания контрольно-надзорных органов, судебные решения, опросы граждан, жалобы и обращения граждан и организаций и т.д.);</w:t>
            </w:r>
          </w:p>
          <w:p w14:paraId="6F2B09E3" w14:textId="77777777" w:rsidR="00FF72F7" w:rsidRPr="00A02A67" w:rsidRDefault="00FF72F7" w:rsidP="00FF72F7">
            <w:pPr>
              <w:tabs>
                <w:tab w:val="left" w:pos="319"/>
                <w:tab w:val="left" w:pos="600"/>
                <w:tab w:val="left" w:pos="993"/>
              </w:tabs>
              <w:ind w:firstLine="317"/>
              <w:jc w:val="both"/>
              <w:rPr>
                <w:rFonts w:ascii="Times New Roman" w:hAnsi="Times New Roman" w:cs="Times New Roman"/>
                <w:i/>
                <w:sz w:val="28"/>
                <w:szCs w:val="28"/>
              </w:rPr>
            </w:pPr>
            <w:r w:rsidRPr="00A02A67">
              <w:rPr>
                <w:rFonts w:ascii="Times New Roman" w:hAnsi="Times New Roman" w:cs="Times New Roman"/>
                <w:i/>
                <w:sz w:val="28"/>
                <w:szCs w:val="28"/>
              </w:rPr>
              <w:t>2)</w:t>
            </w:r>
            <w:r w:rsidRPr="00A02A67">
              <w:rPr>
                <w:rFonts w:ascii="Times New Roman" w:hAnsi="Times New Roman" w:cs="Times New Roman"/>
                <w:i/>
                <w:sz w:val="28"/>
                <w:szCs w:val="28"/>
              </w:rPr>
              <w:tab/>
              <w:t>суть проблемы;</w:t>
            </w:r>
          </w:p>
          <w:p w14:paraId="61273CA1" w14:textId="77777777" w:rsidR="00FF72F7" w:rsidRPr="00A02A67" w:rsidRDefault="00FF72F7" w:rsidP="00FF72F7">
            <w:pPr>
              <w:tabs>
                <w:tab w:val="left" w:pos="319"/>
                <w:tab w:val="left" w:pos="600"/>
                <w:tab w:val="left" w:pos="993"/>
              </w:tabs>
              <w:ind w:firstLine="317"/>
              <w:jc w:val="both"/>
              <w:rPr>
                <w:rFonts w:ascii="Times New Roman" w:hAnsi="Times New Roman" w:cs="Times New Roman"/>
                <w:i/>
                <w:sz w:val="28"/>
                <w:szCs w:val="28"/>
              </w:rPr>
            </w:pPr>
            <w:r w:rsidRPr="00A02A67">
              <w:rPr>
                <w:rFonts w:ascii="Times New Roman" w:hAnsi="Times New Roman" w:cs="Times New Roman"/>
                <w:i/>
                <w:sz w:val="28"/>
                <w:szCs w:val="28"/>
              </w:rPr>
              <w:t>3)</w:t>
            </w:r>
            <w:r w:rsidRPr="00A02A67">
              <w:rPr>
                <w:rFonts w:ascii="Times New Roman" w:hAnsi="Times New Roman" w:cs="Times New Roman"/>
                <w:i/>
                <w:sz w:val="28"/>
                <w:szCs w:val="28"/>
              </w:rPr>
              <w:tab/>
              <w:t xml:space="preserve">круг субъектов, чьи права </w:t>
            </w:r>
            <w:r w:rsidRPr="00A02A67">
              <w:rPr>
                <w:rFonts w:ascii="Times New Roman" w:hAnsi="Times New Roman" w:cs="Times New Roman"/>
                <w:i/>
                <w:sz w:val="30"/>
                <w:szCs w:val="30"/>
              </w:rPr>
              <w:t xml:space="preserve">и законные интересы </w:t>
            </w:r>
            <w:r w:rsidRPr="00A02A67">
              <w:rPr>
                <w:rFonts w:ascii="Times New Roman" w:hAnsi="Times New Roman" w:cs="Times New Roman"/>
                <w:i/>
                <w:sz w:val="28"/>
                <w:szCs w:val="28"/>
              </w:rPr>
              <w:t>нарушаются или не соблюдаются в полном объеме;</w:t>
            </w:r>
          </w:p>
          <w:p w14:paraId="394DCD5F" w14:textId="77777777" w:rsidR="00FF72F7" w:rsidRPr="00A02A67" w:rsidRDefault="00FF72F7" w:rsidP="00FF72F7">
            <w:pPr>
              <w:tabs>
                <w:tab w:val="left" w:pos="319"/>
                <w:tab w:val="left" w:pos="600"/>
                <w:tab w:val="left" w:pos="993"/>
              </w:tabs>
              <w:ind w:firstLine="317"/>
              <w:jc w:val="both"/>
              <w:rPr>
                <w:rFonts w:ascii="Times New Roman" w:hAnsi="Times New Roman" w:cs="Times New Roman"/>
                <w:i/>
                <w:sz w:val="28"/>
                <w:szCs w:val="28"/>
              </w:rPr>
            </w:pPr>
            <w:r w:rsidRPr="00A02A67">
              <w:rPr>
                <w:rFonts w:ascii="Times New Roman" w:hAnsi="Times New Roman" w:cs="Times New Roman"/>
                <w:i/>
                <w:sz w:val="28"/>
                <w:szCs w:val="28"/>
              </w:rPr>
              <w:t>4)</w:t>
            </w:r>
            <w:r w:rsidRPr="00A02A67">
              <w:rPr>
                <w:rFonts w:ascii="Times New Roman" w:hAnsi="Times New Roman" w:cs="Times New Roman"/>
                <w:i/>
                <w:sz w:val="28"/>
                <w:szCs w:val="28"/>
              </w:rPr>
              <w:tab/>
              <w:t>стоимость решения проблемы (если поддается исчислению);</w:t>
            </w:r>
          </w:p>
          <w:p w14:paraId="78CC8A07" w14:textId="77777777" w:rsidR="00FF72F7" w:rsidRPr="00A02A67" w:rsidRDefault="00FF72F7" w:rsidP="00FF72F7">
            <w:pPr>
              <w:tabs>
                <w:tab w:val="left" w:pos="319"/>
                <w:tab w:val="left" w:pos="600"/>
                <w:tab w:val="left" w:pos="993"/>
              </w:tabs>
              <w:ind w:firstLine="317"/>
              <w:jc w:val="both"/>
              <w:rPr>
                <w:rFonts w:ascii="Times New Roman" w:hAnsi="Times New Roman" w:cs="Times New Roman"/>
                <w:i/>
                <w:sz w:val="28"/>
                <w:szCs w:val="28"/>
              </w:rPr>
            </w:pPr>
            <w:r w:rsidRPr="00A02A67">
              <w:rPr>
                <w:rFonts w:ascii="Times New Roman" w:hAnsi="Times New Roman" w:cs="Times New Roman"/>
                <w:i/>
                <w:sz w:val="28"/>
                <w:szCs w:val="28"/>
              </w:rPr>
              <w:t>5)</w:t>
            </w:r>
            <w:r w:rsidRPr="00A02A67">
              <w:rPr>
                <w:rFonts w:ascii="Times New Roman" w:hAnsi="Times New Roman" w:cs="Times New Roman"/>
                <w:i/>
                <w:sz w:val="28"/>
                <w:szCs w:val="28"/>
              </w:rPr>
              <w:tab/>
              <w:t>попытки решения проблемы и достигнутые результаты или их отсутствие;</w:t>
            </w:r>
          </w:p>
          <w:p w14:paraId="0E559179" w14:textId="77777777" w:rsidR="00FF72F7" w:rsidRPr="00CB7366" w:rsidRDefault="00FF72F7" w:rsidP="00FF72F7">
            <w:pPr>
              <w:tabs>
                <w:tab w:val="left" w:pos="319"/>
                <w:tab w:val="left" w:pos="600"/>
                <w:tab w:val="left" w:pos="993"/>
              </w:tabs>
              <w:ind w:firstLine="317"/>
              <w:jc w:val="both"/>
              <w:rPr>
                <w:rFonts w:ascii="Times New Roman" w:hAnsi="Times New Roman" w:cs="Times New Roman"/>
                <w:i/>
                <w:sz w:val="28"/>
                <w:szCs w:val="28"/>
              </w:rPr>
            </w:pPr>
            <w:r w:rsidRPr="00A02A67">
              <w:rPr>
                <w:rFonts w:ascii="Times New Roman" w:hAnsi="Times New Roman" w:cs="Times New Roman"/>
                <w:i/>
                <w:sz w:val="28"/>
                <w:szCs w:val="28"/>
              </w:rPr>
              <w:t>6)</w:t>
            </w:r>
            <w:r w:rsidRPr="00A02A67">
              <w:rPr>
                <w:rFonts w:ascii="Times New Roman" w:hAnsi="Times New Roman" w:cs="Times New Roman"/>
                <w:i/>
                <w:sz w:val="28"/>
                <w:szCs w:val="28"/>
              </w:rPr>
              <w:tab/>
              <w:t>предложения и ожидаемый эффект от их реализации.</w:t>
            </w:r>
          </w:p>
          <w:p w14:paraId="0BE578D7" w14:textId="77777777" w:rsidR="00FF72F7" w:rsidRPr="00C75A02" w:rsidRDefault="00FF72F7" w:rsidP="00FF72F7">
            <w:pPr>
              <w:numPr>
                <w:ilvl w:val="0"/>
                <w:numId w:val="30"/>
              </w:numPr>
              <w:spacing w:after="200" w:line="276" w:lineRule="auto"/>
              <w:ind w:left="41" w:firstLine="319"/>
              <w:contextualSpacing/>
              <w:jc w:val="both"/>
              <w:rPr>
                <w:rFonts w:ascii="Times New Roman" w:eastAsia="Calibri" w:hAnsi="Times New Roman" w:cs="Times New Roman"/>
                <w:b/>
                <w:sz w:val="28"/>
                <w:szCs w:val="28"/>
              </w:rPr>
            </w:pPr>
            <w:r w:rsidRPr="00C75A02">
              <w:rPr>
                <w:rFonts w:ascii="Times New Roman" w:eastAsia="Calibri" w:hAnsi="Times New Roman" w:cs="Times New Roman"/>
                <w:b/>
                <w:sz w:val="28"/>
                <w:szCs w:val="28"/>
              </w:rPr>
              <w:t>Обеспечение профессиональными кадрами учреждений образования, культуры, здравоохранения</w:t>
            </w:r>
          </w:p>
          <w:p w14:paraId="7D598454" w14:textId="6AABCADD" w:rsidR="00FF72F7" w:rsidRPr="00C75A02" w:rsidRDefault="00FF72F7" w:rsidP="00FF72F7">
            <w:pPr>
              <w:spacing w:after="200" w:line="276" w:lineRule="auto"/>
              <w:ind w:left="142" w:firstLine="578"/>
              <w:contextualSpacing/>
              <w:jc w:val="both"/>
              <w:rPr>
                <w:rFonts w:ascii="Times New Roman" w:eastAsia="Calibri" w:hAnsi="Times New Roman" w:cs="Times New Roman"/>
                <w:sz w:val="28"/>
                <w:szCs w:val="28"/>
              </w:rPr>
            </w:pPr>
            <w:r w:rsidRPr="00C75A02">
              <w:rPr>
                <w:rFonts w:ascii="Times New Roman" w:eastAsia="Calibri" w:hAnsi="Times New Roman" w:cs="Times New Roman"/>
                <w:sz w:val="28"/>
                <w:szCs w:val="28"/>
              </w:rPr>
              <w:t xml:space="preserve">В школах и лечебных </w:t>
            </w:r>
            <w:r>
              <w:rPr>
                <w:rFonts w:ascii="Times New Roman" w:eastAsia="Calibri" w:hAnsi="Times New Roman" w:cs="Times New Roman"/>
                <w:sz w:val="28"/>
                <w:szCs w:val="28"/>
              </w:rPr>
              <w:t xml:space="preserve">учреждениях </w:t>
            </w:r>
            <w:r w:rsidRPr="00C75A02">
              <w:rPr>
                <w:rFonts w:ascii="Times New Roman" w:eastAsia="Calibri" w:hAnsi="Times New Roman" w:cs="Times New Roman"/>
                <w:sz w:val="28"/>
                <w:szCs w:val="28"/>
              </w:rPr>
              <w:t xml:space="preserve">Карелии наблюдается нехватка кадров. Значительная часть педагогического и медицинского состава – предпенсионного и пенсионного возраста, особенно в сельских учреждениях. Причинами нехватки профессиональных кадров являются: </w:t>
            </w:r>
          </w:p>
          <w:p w14:paraId="6E367B81" w14:textId="155B9CF2" w:rsidR="00FF72F7" w:rsidRPr="00C75A02" w:rsidRDefault="00FF72F7" w:rsidP="00FF72F7">
            <w:pPr>
              <w:spacing w:after="200" w:line="276" w:lineRule="auto"/>
              <w:ind w:left="33"/>
              <w:contextualSpacing/>
              <w:jc w:val="both"/>
              <w:rPr>
                <w:rFonts w:ascii="Times New Roman" w:eastAsia="Calibri" w:hAnsi="Times New Roman" w:cs="Times New Roman"/>
                <w:sz w:val="28"/>
                <w:szCs w:val="28"/>
              </w:rPr>
            </w:pPr>
            <w:r w:rsidRPr="00C75A02">
              <w:rPr>
                <w:rFonts w:ascii="Times New Roman" w:eastAsia="Calibri" w:hAnsi="Times New Roman" w:cs="Times New Roman"/>
                <w:sz w:val="28"/>
                <w:szCs w:val="28"/>
              </w:rPr>
              <w:lastRenderedPageBreak/>
              <w:t>- географическая отдаленность от столицы республики, недостаточная транспортная доступность</w:t>
            </w:r>
            <w:r>
              <w:rPr>
                <w:rFonts w:ascii="Times New Roman" w:eastAsia="Calibri" w:hAnsi="Times New Roman" w:cs="Times New Roman"/>
                <w:sz w:val="28"/>
                <w:szCs w:val="28"/>
              </w:rPr>
              <w:t>,</w:t>
            </w:r>
          </w:p>
          <w:p w14:paraId="3B2D00C5" w14:textId="19E0A100" w:rsidR="00FF72F7" w:rsidRPr="00C75A02" w:rsidRDefault="00FF72F7" w:rsidP="00FF72F7">
            <w:pPr>
              <w:spacing w:after="200" w:line="276" w:lineRule="auto"/>
              <w:ind w:left="720" w:hanging="687"/>
              <w:contextualSpacing/>
              <w:jc w:val="both"/>
              <w:rPr>
                <w:rFonts w:ascii="Times New Roman" w:eastAsia="Calibri" w:hAnsi="Times New Roman" w:cs="Times New Roman"/>
                <w:sz w:val="28"/>
                <w:szCs w:val="28"/>
              </w:rPr>
            </w:pPr>
            <w:r w:rsidRPr="00C75A02">
              <w:rPr>
                <w:rFonts w:ascii="Times New Roman" w:eastAsia="Calibri" w:hAnsi="Times New Roman" w:cs="Times New Roman"/>
                <w:sz w:val="28"/>
                <w:szCs w:val="28"/>
              </w:rPr>
              <w:t>- отсутствие благоустроенного жилья</w:t>
            </w:r>
            <w:r>
              <w:rPr>
                <w:rFonts w:ascii="Times New Roman" w:eastAsia="Calibri" w:hAnsi="Times New Roman" w:cs="Times New Roman"/>
                <w:sz w:val="28"/>
                <w:szCs w:val="28"/>
              </w:rPr>
              <w:t>,</w:t>
            </w:r>
          </w:p>
          <w:p w14:paraId="4883579D" w14:textId="27753439" w:rsidR="00FF72F7" w:rsidRPr="00C75A02" w:rsidRDefault="00FF72F7" w:rsidP="00FF72F7">
            <w:pPr>
              <w:spacing w:after="200" w:line="276" w:lineRule="auto"/>
              <w:ind w:left="33"/>
              <w:contextualSpacing/>
              <w:jc w:val="both"/>
              <w:rPr>
                <w:rFonts w:ascii="Times New Roman" w:eastAsia="Calibri" w:hAnsi="Times New Roman" w:cs="Times New Roman"/>
                <w:sz w:val="28"/>
                <w:szCs w:val="28"/>
              </w:rPr>
            </w:pPr>
            <w:r w:rsidRPr="00C75A02">
              <w:rPr>
                <w:rFonts w:ascii="Times New Roman" w:eastAsia="Calibri" w:hAnsi="Times New Roman" w:cs="Times New Roman"/>
                <w:sz w:val="28"/>
                <w:szCs w:val="28"/>
              </w:rPr>
              <w:t>- низкая заработная плата по сравнению со специалистами Санкт-Петербурга и Москвы.</w:t>
            </w:r>
          </w:p>
          <w:p w14:paraId="2C6738E7" w14:textId="551D1C87" w:rsidR="00FF72F7" w:rsidRPr="00C75A02" w:rsidRDefault="00FF72F7" w:rsidP="00FF72F7">
            <w:pPr>
              <w:spacing w:after="200" w:line="276" w:lineRule="auto"/>
              <w:ind w:firstLine="567"/>
              <w:contextualSpacing/>
              <w:jc w:val="both"/>
              <w:rPr>
                <w:rFonts w:ascii="Times New Roman" w:eastAsia="Calibri" w:hAnsi="Times New Roman" w:cs="Times New Roman"/>
                <w:sz w:val="28"/>
                <w:szCs w:val="28"/>
                <w:lang w:eastAsia="ru-RU"/>
              </w:rPr>
            </w:pPr>
            <w:r w:rsidRPr="00C75A02">
              <w:rPr>
                <w:rFonts w:ascii="Times New Roman" w:eastAsia="Calibri" w:hAnsi="Times New Roman" w:cs="Times New Roman"/>
                <w:sz w:val="28"/>
                <w:szCs w:val="28"/>
              </w:rPr>
              <w:t>Например, В Костомукшском городском округе остро стоит вопрос обеспеченности педагогическими кадрами, особенно из числа учителей. За три года более 20 педагогов расторгли трудовые отношения, из них 70% учителя основных предметов. В школах треть учителей достигла пенсионного возраста, доля молодых составляет менее 20%.</w:t>
            </w:r>
          </w:p>
          <w:p w14:paraId="0EFEC39F" w14:textId="77777777" w:rsidR="00FF72F7" w:rsidRPr="00C75A02" w:rsidRDefault="00FF72F7" w:rsidP="00FF72F7">
            <w:pPr>
              <w:spacing w:before="280" w:after="280" w:line="276" w:lineRule="auto"/>
              <w:ind w:firstLine="720"/>
              <w:contextualSpacing/>
              <w:jc w:val="both"/>
              <w:rPr>
                <w:rFonts w:ascii="Times New Roman" w:eastAsia="Calibri" w:hAnsi="Times New Roman" w:cs="Times New Roman"/>
                <w:sz w:val="28"/>
                <w:szCs w:val="28"/>
                <w:lang w:eastAsia="ru-RU"/>
              </w:rPr>
            </w:pPr>
            <w:r w:rsidRPr="00C75A02">
              <w:rPr>
                <w:rFonts w:ascii="Times New Roman" w:eastAsia="Calibri" w:hAnsi="Times New Roman" w:cs="Times New Roman"/>
                <w:sz w:val="28"/>
                <w:szCs w:val="28"/>
                <w:lang w:eastAsia="ru-RU"/>
              </w:rPr>
              <w:t>Количество вакансий на 01 января 2024 года - 29. Из них: 8 воспитателей, 17 учителей, а также логопеды, психологи, музыкальные работники. Средняя нагрузка учителей за два года увеличилась с 1,4 до 1,7 ставки. Остро стоит вакансия учителей основных</w:t>
            </w:r>
            <w:r w:rsidRPr="00C75A02">
              <w:rPr>
                <w:rFonts w:ascii="Times New Roman" w:eastAsia="Calibri" w:hAnsi="Times New Roman" w:cs="Times New Roman"/>
                <w:b/>
                <w:sz w:val="28"/>
                <w:szCs w:val="28"/>
                <w:lang w:eastAsia="ru-RU"/>
              </w:rPr>
              <w:t xml:space="preserve"> </w:t>
            </w:r>
            <w:r w:rsidRPr="00C75A02">
              <w:rPr>
                <w:rFonts w:ascii="Times New Roman" w:eastAsia="Calibri" w:hAnsi="Times New Roman" w:cs="Times New Roman"/>
                <w:sz w:val="28"/>
                <w:szCs w:val="28"/>
                <w:lang w:eastAsia="ru-RU"/>
              </w:rPr>
              <w:t xml:space="preserve">предметов: русский язык и литературы, математика, физика. </w:t>
            </w:r>
          </w:p>
          <w:p w14:paraId="3E76E3E8" w14:textId="77777777" w:rsidR="00FF72F7" w:rsidRPr="00C75A02" w:rsidRDefault="00FF72F7" w:rsidP="00FF72F7">
            <w:pPr>
              <w:spacing w:before="280" w:after="280" w:line="276" w:lineRule="auto"/>
              <w:ind w:firstLine="720"/>
              <w:contextualSpacing/>
              <w:jc w:val="both"/>
              <w:rPr>
                <w:rFonts w:ascii="Times New Roman" w:eastAsia="Calibri" w:hAnsi="Times New Roman" w:cs="Times New Roman"/>
                <w:sz w:val="28"/>
                <w:szCs w:val="28"/>
                <w:lang w:eastAsia="ru-RU"/>
              </w:rPr>
            </w:pPr>
            <w:r w:rsidRPr="00C75A02">
              <w:rPr>
                <w:rFonts w:ascii="Times New Roman" w:eastAsia="Calibri" w:hAnsi="Times New Roman" w:cs="Times New Roman"/>
                <w:sz w:val="28"/>
                <w:szCs w:val="28"/>
                <w:lang w:eastAsia="ru-RU"/>
              </w:rPr>
              <w:t xml:space="preserve">Предложения:  </w:t>
            </w:r>
          </w:p>
          <w:p w14:paraId="7212198A" w14:textId="10CC4ACB" w:rsidR="00FF72F7" w:rsidRPr="00C75A02" w:rsidRDefault="00FF72F7" w:rsidP="00FF72F7">
            <w:pPr>
              <w:spacing w:before="280" w:after="280" w:line="276" w:lineRule="auto"/>
              <w:ind w:firstLine="720"/>
              <w:contextualSpacing/>
              <w:jc w:val="both"/>
              <w:rPr>
                <w:rFonts w:ascii="Times New Roman" w:eastAsia="Calibri" w:hAnsi="Times New Roman" w:cs="Times New Roman"/>
                <w:sz w:val="28"/>
                <w:szCs w:val="28"/>
              </w:rPr>
            </w:pPr>
            <w:r w:rsidRPr="00C75A02">
              <w:rPr>
                <w:rFonts w:ascii="Times New Roman" w:eastAsia="Calibri" w:hAnsi="Times New Roman" w:cs="Times New Roman"/>
                <w:sz w:val="28"/>
                <w:szCs w:val="28"/>
                <w:lang w:eastAsia="ru-RU"/>
              </w:rPr>
              <w:t>- в случае участия школ в государственной программе «Земский учитель»</w:t>
            </w:r>
            <w:r>
              <w:rPr>
                <w:rFonts w:ascii="Times New Roman" w:eastAsia="Calibri" w:hAnsi="Times New Roman" w:cs="Times New Roman"/>
                <w:sz w:val="28"/>
                <w:szCs w:val="28"/>
              </w:rPr>
              <w:t xml:space="preserve"> предоставлять </w:t>
            </w:r>
            <w:r w:rsidRPr="00C75A02">
              <w:rPr>
                <w:rFonts w:ascii="Times New Roman" w:eastAsia="Calibri" w:hAnsi="Times New Roman" w:cs="Times New Roman"/>
                <w:sz w:val="28"/>
                <w:szCs w:val="28"/>
              </w:rPr>
              <w:t xml:space="preserve">бюджетам муниципальных образований субсидии </w:t>
            </w:r>
            <w:r>
              <w:rPr>
                <w:rFonts w:ascii="Times New Roman" w:eastAsia="Calibri" w:hAnsi="Times New Roman" w:cs="Times New Roman"/>
                <w:sz w:val="28"/>
                <w:szCs w:val="28"/>
              </w:rPr>
              <w:t>на</w:t>
            </w:r>
            <w:r w:rsidRPr="00C75A02">
              <w:rPr>
                <w:rFonts w:ascii="Times New Roman" w:eastAsia="Calibri" w:hAnsi="Times New Roman" w:cs="Times New Roman"/>
                <w:sz w:val="28"/>
                <w:szCs w:val="28"/>
              </w:rPr>
              <w:t xml:space="preserve"> приобретени</w:t>
            </w:r>
            <w:r>
              <w:rPr>
                <w:rFonts w:ascii="Times New Roman" w:eastAsia="Calibri" w:hAnsi="Times New Roman" w:cs="Times New Roman"/>
                <w:sz w:val="28"/>
                <w:szCs w:val="28"/>
              </w:rPr>
              <w:t>е</w:t>
            </w:r>
            <w:r w:rsidRPr="00C75A02">
              <w:rPr>
                <w:rFonts w:ascii="Times New Roman" w:eastAsia="Calibri" w:hAnsi="Times New Roman" w:cs="Times New Roman"/>
                <w:sz w:val="28"/>
                <w:szCs w:val="28"/>
              </w:rPr>
              <w:t xml:space="preserve"> жилья педагогам – участникам федеральной программы «Земский учитель»,</w:t>
            </w:r>
          </w:p>
          <w:p w14:paraId="3B6AB04E" w14:textId="50A5D967" w:rsidR="00FF72F7" w:rsidRPr="00C75A02" w:rsidRDefault="00FF72F7" w:rsidP="00FF72F7">
            <w:pPr>
              <w:spacing w:before="280" w:after="280" w:line="276" w:lineRule="auto"/>
              <w:ind w:firstLine="720"/>
              <w:contextualSpacing/>
              <w:jc w:val="both"/>
              <w:rPr>
                <w:rFonts w:ascii="Times New Roman" w:eastAsia="Times New Roman" w:hAnsi="Times New Roman" w:cs="Times New Roman"/>
                <w:iCs/>
                <w:sz w:val="28"/>
                <w:szCs w:val="28"/>
                <w:lang w:eastAsia="ru-RU"/>
              </w:rPr>
            </w:pPr>
            <w:r w:rsidRPr="00C75A02">
              <w:rPr>
                <w:rFonts w:ascii="Times New Roman" w:eastAsia="Calibri" w:hAnsi="Times New Roman" w:cs="Times New Roman"/>
                <w:sz w:val="28"/>
                <w:szCs w:val="28"/>
              </w:rPr>
              <w:t xml:space="preserve">- </w:t>
            </w:r>
            <w:r w:rsidRPr="00C75A02">
              <w:rPr>
                <w:rFonts w:ascii="Times New Roman" w:eastAsia="Times New Roman" w:hAnsi="Times New Roman" w:cs="Times New Roman"/>
                <w:sz w:val="28"/>
                <w:szCs w:val="28"/>
                <w:lang w:eastAsia="ru-RU"/>
              </w:rPr>
              <w:t>пересмотреть в Республике Карелия</w:t>
            </w:r>
            <w:r w:rsidRPr="00C75A02">
              <w:rPr>
                <w:rFonts w:ascii="Times New Roman" w:eastAsia="Times New Roman" w:hAnsi="Times New Roman" w:cs="Times New Roman"/>
                <w:iCs/>
                <w:sz w:val="28"/>
                <w:szCs w:val="28"/>
                <w:lang w:eastAsia="ru-RU"/>
              </w:rPr>
              <w:t xml:space="preserve"> количество целевых квот в большую сторону для студентов, поступающих в </w:t>
            </w:r>
            <w:r w:rsidR="00CB7366">
              <w:rPr>
                <w:rFonts w:ascii="Times New Roman" w:eastAsia="Times New Roman" w:hAnsi="Times New Roman" w:cs="Times New Roman"/>
                <w:iCs/>
                <w:sz w:val="28"/>
                <w:szCs w:val="28"/>
                <w:lang w:eastAsia="ru-RU"/>
              </w:rPr>
              <w:t>учебные заведения республики среднего и высшего профессионального образования,</w:t>
            </w:r>
            <w:r w:rsidRPr="00C75A02">
              <w:rPr>
                <w:rFonts w:ascii="Times New Roman" w:eastAsia="Times New Roman" w:hAnsi="Times New Roman" w:cs="Times New Roman"/>
                <w:iCs/>
                <w:sz w:val="28"/>
                <w:szCs w:val="28"/>
                <w:lang w:eastAsia="ru-RU"/>
              </w:rPr>
              <w:t xml:space="preserve"> </w:t>
            </w:r>
          </w:p>
          <w:p w14:paraId="06FA6CD7" w14:textId="568A671C" w:rsidR="00FF72F7" w:rsidRPr="00C75A02" w:rsidRDefault="00FF72F7" w:rsidP="00FF72F7">
            <w:pPr>
              <w:spacing w:before="280" w:after="280" w:line="276" w:lineRule="auto"/>
              <w:ind w:firstLine="720"/>
              <w:contextualSpacing/>
              <w:jc w:val="both"/>
              <w:rPr>
                <w:rFonts w:ascii="Times New Roman" w:eastAsia="Times New Roman" w:hAnsi="Times New Roman" w:cs="Times New Roman"/>
                <w:sz w:val="28"/>
                <w:szCs w:val="28"/>
                <w:lang w:eastAsia="ru-RU"/>
              </w:rPr>
            </w:pPr>
            <w:r w:rsidRPr="00C75A02">
              <w:rPr>
                <w:rFonts w:ascii="Times New Roman" w:eastAsia="Times New Roman" w:hAnsi="Times New Roman" w:cs="Times New Roman"/>
                <w:sz w:val="28"/>
                <w:szCs w:val="28"/>
                <w:lang w:eastAsia="ru-RU"/>
              </w:rPr>
              <w:t>- увеличить</w:t>
            </w:r>
            <w:r>
              <w:rPr>
                <w:rFonts w:ascii="Times New Roman" w:eastAsia="Times New Roman" w:hAnsi="Times New Roman" w:cs="Times New Roman"/>
                <w:sz w:val="28"/>
                <w:szCs w:val="28"/>
                <w:lang w:eastAsia="ru-RU"/>
              </w:rPr>
              <w:t xml:space="preserve"> размер </w:t>
            </w:r>
            <w:r w:rsidRPr="00C75A02">
              <w:rPr>
                <w:rFonts w:ascii="Times New Roman" w:eastAsia="Times New Roman" w:hAnsi="Times New Roman" w:cs="Times New Roman"/>
                <w:sz w:val="28"/>
                <w:szCs w:val="28"/>
                <w:lang w:eastAsia="ru-RU"/>
              </w:rPr>
              <w:t xml:space="preserve">стипендии целевым студентам из </w:t>
            </w:r>
            <w:r>
              <w:rPr>
                <w:rFonts w:ascii="Times New Roman" w:eastAsia="Times New Roman" w:hAnsi="Times New Roman" w:cs="Times New Roman"/>
                <w:sz w:val="28"/>
                <w:szCs w:val="28"/>
                <w:lang w:eastAsia="ru-RU"/>
              </w:rPr>
              <w:t>регионального бюджета,</w:t>
            </w:r>
            <w:r w:rsidRPr="00C75A02">
              <w:rPr>
                <w:rFonts w:ascii="Times New Roman" w:eastAsia="Times New Roman" w:hAnsi="Times New Roman" w:cs="Times New Roman"/>
                <w:sz w:val="28"/>
                <w:szCs w:val="28"/>
                <w:lang w:eastAsia="ru-RU"/>
              </w:rPr>
              <w:t xml:space="preserve">  </w:t>
            </w:r>
          </w:p>
          <w:p w14:paraId="502E390A" w14:textId="77777777" w:rsidR="00FF72F7" w:rsidRPr="00C75A02" w:rsidRDefault="00FF72F7" w:rsidP="00FF72F7">
            <w:pPr>
              <w:spacing w:before="280" w:after="280" w:line="276" w:lineRule="auto"/>
              <w:ind w:firstLine="720"/>
              <w:contextualSpacing/>
              <w:jc w:val="both"/>
              <w:rPr>
                <w:rFonts w:ascii="Times New Roman" w:eastAsia="Times New Roman" w:hAnsi="Times New Roman" w:cs="Times New Roman"/>
                <w:sz w:val="28"/>
                <w:szCs w:val="28"/>
                <w:lang w:eastAsia="ru-RU"/>
              </w:rPr>
            </w:pPr>
            <w:r w:rsidRPr="00C75A02">
              <w:rPr>
                <w:rFonts w:ascii="Times New Roman" w:eastAsia="Times New Roman" w:hAnsi="Times New Roman" w:cs="Times New Roman"/>
                <w:sz w:val="28"/>
                <w:szCs w:val="28"/>
                <w:lang w:eastAsia="ru-RU"/>
              </w:rPr>
              <w:t xml:space="preserve">- пересмотреть в Республике Карелия уровень целевого показателя по заработной плате педагогических работников, а также внести изменения в условия применения целевого показателя по педагогическим работникам, </w:t>
            </w:r>
          </w:p>
          <w:p w14:paraId="184F12AC" w14:textId="77777777" w:rsidR="00FF72F7" w:rsidRPr="00C75A02" w:rsidRDefault="00FF72F7" w:rsidP="00FF72F7">
            <w:pPr>
              <w:spacing w:before="280" w:after="280" w:line="276" w:lineRule="auto"/>
              <w:ind w:firstLine="720"/>
              <w:contextualSpacing/>
              <w:jc w:val="both"/>
              <w:rPr>
                <w:rFonts w:ascii="Times New Roman" w:eastAsia="Times New Roman" w:hAnsi="Times New Roman" w:cs="Times New Roman"/>
                <w:sz w:val="28"/>
                <w:szCs w:val="28"/>
                <w:lang w:eastAsia="ru-RU"/>
              </w:rPr>
            </w:pPr>
            <w:r w:rsidRPr="00C75A02">
              <w:rPr>
                <w:rFonts w:ascii="Times New Roman" w:eastAsia="Times New Roman" w:hAnsi="Times New Roman" w:cs="Times New Roman"/>
                <w:sz w:val="28"/>
                <w:szCs w:val="28"/>
                <w:lang w:eastAsia="ru-RU"/>
              </w:rPr>
              <w:t xml:space="preserve">- ввести меры государственной поддержки педагогическим работникам в виде компенсации стоимости арендной платы. </w:t>
            </w:r>
          </w:p>
          <w:p w14:paraId="2C8C0263" w14:textId="77777777" w:rsidR="00FF72F7" w:rsidRPr="00C75A02" w:rsidRDefault="00FF72F7" w:rsidP="00FF72F7">
            <w:pPr>
              <w:spacing w:before="280" w:after="280" w:line="276" w:lineRule="auto"/>
              <w:ind w:firstLine="720"/>
              <w:contextualSpacing/>
              <w:jc w:val="both"/>
              <w:rPr>
                <w:rFonts w:ascii="Times New Roman" w:eastAsia="Calibri" w:hAnsi="Times New Roman" w:cs="Times New Roman"/>
                <w:sz w:val="28"/>
                <w:szCs w:val="28"/>
                <w:lang w:eastAsia="ru-RU"/>
              </w:rPr>
            </w:pPr>
          </w:p>
          <w:p w14:paraId="65739751" w14:textId="77777777" w:rsidR="00FF72F7" w:rsidRPr="00C75A02" w:rsidRDefault="00FF72F7" w:rsidP="00FF72F7">
            <w:pPr>
              <w:numPr>
                <w:ilvl w:val="0"/>
                <w:numId w:val="30"/>
              </w:numPr>
              <w:spacing w:after="200" w:line="276" w:lineRule="auto"/>
              <w:contextualSpacing/>
              <w:jc w:val="both"/>
              <w:rPr>
                <w:rFonts w:ascii="Times New Roman" w:eastAsia="Calibri" w:hAnsi="Times New Roman" w:cs="Times New Roman"/>
                <w:sz w:val="28"/>
                <w:szCs w:val="28"/>
              </w:rPr>
            </w:pPr>
            <w:r w:rsidRPr="00C75A02">
              <w:rPr>
                <w:rFonts w:ascii="Times New Roman" w:eastAsia="Calibri" w:hAnsi="Times New Roman" w:cs="Times New Roman"/>
                <w:b/>
                <w:sz w:val="28"/>
                <w:szCs w:val="28"/>
              </w:rPr>
              <w:t>Организация транспортного обслуживания</w:t>
            </w:r>
          </w:p>
          <w:p w14:paraId="1E80EB26" w14:textId="269980F7" w:rsidR="00FF72F7" w:rsidRPr="00C75A02" w:rsidRDefault="00FF72F7" w:rsidP="00FF72F7">
            <w:pPr>
              <w:keepNext/>
              <w:autoSpaceDE w:val="0"/>
              <w:autoSpaceDN w:val="0"/>
              <w:adjustRightInd w:val="0"/>
              <w:spacing w:before="280" w:after="280"/>
              <w:ind w:right="34" w:firstLine="567"/>
              <w:jc w:val="both"/>
              <w:rPr>
                <w:rFonts w:ascii="Times New Roman" w:eastAsia="Calibri" w:hAnsi="Times New Roman" w:cs="Times New Roman"/>
                <w:w w:val="80"/>
                <w:sz w:val="28"/>
                <w:szCs w:val="28"/>
              </w:rPr>
            </w:pPr>
            <w:r w:rsidRPr="00C75A02">
              <w:rPr>
                <w:rFonts w:ascii="Times New Roman" w:eastAsia="Calibri" w:hAnsi="Times New Roman" w:cs="Times New Roman"/>
                <w:w w:val="80"/>
                <w:sz w:val="28"/>
                <w:szCs w:val="28"/>
              </w:rPr>
              <w:t>Во многих муниципальных образованиях Республики Карелия существует проблема организации пассажирских перевозок. Авиа-сообщение внутри республики отсутствует, в последнее десятилетие закрыто несколько железнодорожных станций</w:t>
            </w:r>
            <w:r>
              <w:rPr>
                <w:rFonts w:ascii="Times New Roman" w:eastAsia="Calibri" w:hAnsi="Times New Roman" w:cs="Times New Roman"/>
                <w:w w:val="80"/>
                <w:sz w:val="28"/>
                <w:szCs w:val="28"/>
              </w:rPr>
              <w:t xml:space="preserve">, </w:t>
            </w:r>
            <w:r w:rsidRPr="00C75A02">
              <w:rPr>
                <w:rFonts w:ascii="Times New Roman" w:eastAsia="Calibri" w:hAnsi="Times New Roman" w:cs="Times New Roman"/>
                <w:w w:val="80"/>
                <w:sz w:val="28"/>
                <w:szCs w:val="28"/>
              </w:rPr>
              <w:t xml:space="preserve">по некоторым ж\д маршрутам снижено количество рейсов.   Также не в полном объеме выполняются автобусные рейсы внутри муниципальных районов   из-за их убыточности.  Основными причинами  убыточной работы являются  низкий пассажиропоток, значительная удаленность населенных пунктов от районного центра, не всегда соответствующее состояние автомобильных дорог  </w:t>
            </w:r>
            <w:r>
              <w:rPr>
                <w:rFonts w:ascii="Times New Roman" w:eastAsia="Calibri" w:hAnsi="Times New Roman" w:cs="Times New Roman"/>
                <w:w w:val="80"/>
                <w:sz w:val="28"/>
                <w:szCs w:val="28"/>
              </w:rPr>
              <w:t>и  изношенность транспортного парка</w:t>
            </w:r>
            <w:r w:rsidRPr="00C75A02">
              <w:rPr>
                <w:rFonts w:ascii="Times New Roman" w:eastAsia="Calibri" w:hAnsi="Times New Roman" w:cs="Times New Roman"/>
                <w:w w:val="80"/>
                <w:sz w:val="28"/>
                <w:szCs w:val="28"/>
              </w:rPr>
              <w:t xml:space="preserve"> (соответственно значительные расходы на ремонт транспортных средств), расходы на топливо и ГСМ, расходы на оснащение транспортных средств системой видеонаблюдения, аппаратурой спутниковой навигации ГЛОНАСС, средствами контроля – тахографами, расходы на оценку уязвимости каждого транспортного средства, аттестацию водителей и ответственных лиц по транспортной безопасности.</w:t>
            </w:r>
            <w:r>
              <w:rPr>
                <w:rFonts w:ascii="Times New Roman" w:eastAsia="Calibri" w:hAnsi="Times New Roman" w:cs="Times New Roman"/>
                <w:w w:val="80"/>
                <w:sz w:val="28"/>
                <w:szCs w:val="28"/>
              </w:rPr>
              <w:t xml:space="preserve"> Кроме того, </w:t>
            </w:r>
            <w:r w:rsidRPr="00C75A02">
              <w:rPr>
                <w:rFonts w:ascii="Times New Roman" w:eastAsia="Calibri" w:hAnsi="Times New Roman" w:cs="Times New Roman"/>
                <w:w w:val="80"/>
                <w:sz w:val="28"/>
                <w:szCs w:val="28"/>
              </w:rPr>
              <w:t>в нескольких му</w:t>
            </w:r>
            <w:r>
              <w:rPr>
                <w:rFonts w:ascii="Times New Roman" w:eastAsia="Calibri" w:hAnsi="Times New Roman" w:cs="Times New Roman"/>
                <w:w w:val="80"/>
                <w:sz w:val="28"/>
                <w:szCs w:val="28"/>
              </w:rPr>
              <w:t xml:space="preserve">ниципальных районах </w:t>
            </w:r>
            <w:r>
              <w:rPr>
                <w:rFonts w:ascii="Times New Roman" w:eastAsia="Calibri" w:hAnsi="Times New Roman" w:cs="Times New Roman"/>
                <w:w w:val="80"/>
                <w:sz w:val="28"/>
                <w:szCs w:val="28"/>
              </w:rPr>
              <w:lastRenderedPageBreak/>
              <w:t>отсутствует</w:t>
            </w:r>
            <w:r w:rsidRPr="00C75A02">
              <w:rPr>
                <w:rFonts w:ascii="Times New Roman" w:eastAsia="Calibri" w:hAnsi="Times New Roman" w:cs="Times New Roman"/>
                <w:w w:val="80"/>
                <w:sz w:val="28"/>
                <w:szCs w:val="28"/>
              </w:rPr>
              <w:t xml:space="preserve"> межмуницип</w:t>
            </w:r>
            <w:r>
              <w:rPr>
                <w:rFonts w:ascii="Times New Roman" w:eastAsia="Calibri" w:hAnsi="Times New Roman" w:cs="Times New Roman"/>
                <w:w w:val="80"/>
                <w:sz w:val="28"/>
                <w:szCs w:val="28"/>
              </w:rPr>
              <w:t xml:space="preserve">альное транспортное сообщение, </w:t>
            </w:r>
            <w:r w:rsidRPr="00C75A02">
              <w:rPr>
                <w:rFonts w:ascii="Times New Roman" w:eastAsia="Calibri" w:hAnsi="Times New Roman" w:cs="Times New Roman"/>
                <w:w w:val="80"/>
                <w:sz w:val="28"/>
                <w:szCs w:val="28"/>
              </w:rPr>
              <w:t>организация которого законодательно возложена    на уровень республики. Например, жители Калевальского района, в котором отсутствует железнодорожное сообщение, не могут добраться до ближайших железнодорожных станций Кемь и Костомукша, находящихся в соседних районах из-за отсут</w:t>
            </w:r>
            <w:r>
              <w:rPr>
                <w:rFonts w:ascii="Times New Roman" w:eastAsia="Calibri" w:hAnsi="Times New Roman" w:cs="Times New Roman"/>
                <w:w w:val="80"/>
                <w:sz w:val="28"/>
                <w:szCs w:val="28"/>
              </w:rPr>
              <w:t xml:space="preserve">ствия автобусного сообщения, а </w:t>
            </w:r>
            <w:r w:rsidRPr="00C75A02">
              <w:rPr>
                <w:rFonts w:ascii="Times New Roman" w:eastAsia="Calibri" w:hAnsi="Times New Roman" w:cs="Times New Roman"/>
                <w:w w:val="80"/>
                <w:sz w:val="28"/>
                <w:szCs w:val="28"/>
              </w:rPr>
              <w:t>Администрация Калевальского района не может в свою очередь, организовать рейсы в Кемский р</w:t>
            </w:r>
            <w:r>
              <w:rPr>
                <w:rFonts w:ascii="Times New Roman" w:eastAsia="Calibri" w:hAnsi="Times New Roman" w:cs="Times New Roman"/>
                <w:w w:val="80"/>
                <w:sz w:val="28"/>
                <w:szCs w:val="28"/>
              </w:rPr>
              <w:t>айон и</w:t>
            </w:r>
            <w:r w:rsidRPr="00C75A02">
              <w:rPr>
                <w:rFonts w:ascii="Times New Roman" w:eastAsia="Calibri" w:hAnsi="Times New Roman" w:cs="Times New Roman"/>
                <w:w w:val="80"/>
                <w:sz w:val="28"/>
                <w:szCs w:val="28"/>
              </w:rPr>
              <w:t xml:space="preserve"> в г.</w:t>
            </w:r>
            <w:r>
              <w:rPr>
                <w:rFonts w:ascii="Times New Roman" w:eastAsia="Calibri" w:hAnsi="Times New Roman" w:cs="Times New Roman"/>
                <w:w w:val="80"/>
                <w:sz w:val="28"/>
                <w:szCs w:val="28"/>
              </w:rPr>
              <w:t xml:space="preserve"> </w:t>
            </w:r>
            <w:r w:rsidRPr="00C75A02">
              <w:rPr>
                <w:rFonts w:ascii="Times New Roman" w:eastAsia="Calibri" w:hAnsi="Times New Roman" w:cs="Times New Roman"/>
                <w:w w:val="80"/>
                <w:sz w:val="28"/>
                <w:szCs w:val="28"/>
              </w:rPr>
              <w:t xml:space="preserve">Костомукшу, поскольку это не является ее полномочием.  </w:t>
            </w:r>
          </w:p>
          <w:p w14:paraId="52C9D9C9" w14:textId="77777777" w:rsidR="00FF72F7" w:rsidRPr="00C75A02" w:rsidRDefault="00FF72F7" w:rsidP="00FF72F7">
            <w:pPr>
              <w:keepNext/>
              <w:autoSpaceDE w:val="0"/>
              <w:autoSpaceDN w:val="0"/>
              <w:adjustRightInd w:val="0"/>
              <w:spacing w:before="280" w:after="280"/>
              <w:ind w:firstLine="567"/>
              <w:jc w:val="both"/>
              <w:rPr>
                <w:rFonts w:ascii="Times New Roman" w:eastAsia="Calibri" w:hAnsi="Times New Roman" w:cs="Times New Roman"/>
                <w:w w:val="80"/>
                <w:sz w:val="28"/>
                <w:szCs w:val="28"/>
              </w:rPr>
            </w:pPr>
            <w:r w:rsidRPr="00C75A02">
              <w:rPr>
                <w:rFonts w:ascii="Times New Roman" w:eastAsia="Calibri" w:hAnsi="Times New Roman" w:cs="Times New Roman"/>
                <w:w w:val="80"/>
                <w:sz w:val="28"/>
                <w:szCs w:val="28"/>
              </w:rPr>
              <w:t>Предложения:</w:t>
            </w:r>
          </w:p>
          <w:p w14:paraId="24B4CAB7" w14:textId="740CFF8F" w:rsidR="00FF72F7" w:rsidRPr="00C75A02" w:rsidRDefault="00FF72F7" w:rsidP="00FF72F7">
            <w:pPr>
              <w:keepNext/>
              <w:autoSpaceDE w:val="0"/>
              <w:autoSpaceDN w:val="0"/>
              <w:adjustRightInd w:val="0"/>
              <w:ind w:firstLine="567"/>
              <w:jc w:val="both"/>
              <w:rPr>
                <w:rFonts w:ascii="Times New Roman" w:eastAsia="Calibri" w:hAnsi="Times New Roman" w:cs="Times New Roman"/>
                <w:w w:val="80"/>
                <w:sz w:val="28"/>
                <w:szCs w:val="28"/>
              </w:rPr>
            </w:pPr>
            <w:r w:rsidRPr="00C75A02">
              <w:rPr>
                <w:rFonts w:ascii="Times New Roman" w:eastAsia="Calibri" w:hAnsi="Times New Roman" w:cs="Times New Roman"/>
                <w:w w:val="80"/>
                <w:sz w:val="28"/>
                <w:szCs w:val="28"/>
              </w:rPr>
              <w:t xml:space="preserve">- предоставлять субвенции из республиканского и федерального бюджетов </w:t>
            </w:r>
            <w:r>
              <w:rPr>
                <w:rFonts w:ascii="Times New Roman" w:eastAsia="Calibri" w:hAnsi="Times New Roman" w:cs="Times New Roman"/>
                <w:w w:val="80"/>
                <w:sz w:val="28"/>
                <w:szCs w:val="28"/>
              </w:rPr>
              <w:t xml:space="preserve">в </w:t>
            </w:r>
            <w:r w:rsidRPr="00C75A02">
              <w:rPr>
                <w:rFonts w:ascii="Times New Roman" w:eastAsia="Calibri" w:hAnsi="Times New Roman" w:cs="Times New Roman"/>
                <w:w w:val="80"/>
                <w:sz w:val="28"/>
                <w:szCs w:val="28"/>
              </w:rPr>
              <w:t>местные бюджеты на покупку автобусной техники</w:t>
            </w:r>
            <w:r>
              <w:rPr>
                <w:rFonts w:ascii="Times New Roman" w:eastAsia="Calibri" w:hAnsi="Times New Roman" w:cs="Times New Roman"/>
                <w:w w:val="80"/>
                <w:sz w:val="28"/>
                <w:szCs w:val="28"/>
              </w:rPr>
              <w:t>,</w:t>
            </w:r>
          </w:p>
          <w:p w14:paraId="46D18806" w14:textId="77777777" w:rsidR="00FF72F7" w:rsidRPr="00C75A02" w:rsidRDefault="00FF72F7" w:rsidP="00FF72F7">
            <w:pPr>
              <w:keepNext/>
              <w:autoSpaceDE w:val="0"/>
              <w:autoSpaceDN w:val="0"/>
              <w:adjustRightInd w:val="0"/>
              <w:ind w:firstLine="567"/>
              <w:jc w:val="both"/>
              <w:rPr>
                <w:rFonts w:ascii="Times New Roman" w:eastAsia="Calibri" w:hAnsi="Times New Roman" w:cs="Times New Roman"/>
                <w:w w:val="80"/>
                <w:sz w:val="28"/>
                <w:szCs w:val="28"/>
              </w:rPr>
            </w:pPr>
            <w:r w:rsidRPr="00C75A02">
              <w:rPr>
                <w:rFonts w:ascii="Times New Roman" w:eastAsia="Calibri" w:hAnsi="Times New Roman" w:cs="Times New Roman"/>
                <w:w w:val="80"/>
                <w:sz w:val="28"/>
                <w:szCs w:val="28"/>
              </w:rPr>
              <w:t xml:space="preserve">-  при организации на уровне республики конкурсов на право предоставления автобусных перевозок в межмуниципальном сообщении предусмотреть возмещение выпадающих доходов на убыточных маршрутах. </w:t>
            </w:r>
          </w:p>
          <w:p w14:paraId="6F5C3B33" w14:textId="77777777" w:rsidR="00FF72F7" w:rsidRPr="00C75A02" w:rsidRDefault="00FF72F7" w:rsidP="00FF72F7">
            <w:pPr>
              <w:spacing w:after="200" w:line="276" w:lineRule="auto"/>
              <w:ind w:left="720"/>
              <w:contextualSpacing/>
              <w:jc w:val="both"/>
              <w:rPr>
                <w:rFonts w:ascii="Times New Roman" w:eastAsia="Calibri" w:hAnsi="Times New Roman" w:cs="Times New Roman"/>
                <w:sz w:val="28"/>
                <w:szCs w:val="28"/>
              </w:rPr>
            </w:pPr>
            <w:r w:rsidRPr="00C75A02">
              <w:rPr>
                <w:rFonts w:ascii="Times New Roman" w:eastAsia="Calibri" w:hAnsi="Times New Roman" w:cs="Times New Roman"/>
                <w:sz w:val="26"/>
                <w:szCs w:val="26"/>
              </w:rPr>
              <w:t xml:space="preserve"> </w:t>
            </w:r>
          </w:p>
          <w:p w14:paraId="4057F862" w14:textId="116CDE77" w:rsidR="00FF72F7" w:rsidRPr="00C75A02" w:rsidRDefault="00FF72F7" w:rsidP="00FF72F7">
            <w:pPr>
              <w:numPr>
                <w:ilvl w:val="0"/>
                <w:numId w:val="30"/>
              </w:numPr>
              <w:spacing w:after="200"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Состояние</w:t>
            </w:r>
            <w:r w:rsidRPr="00C75A02">
              <w:rPr>
                <w:rFonts w:ascii="Times New Roman" w:eastAsia="Calibri" w:hAnsi="Times New Roman" w:cs="Times New Roman"/>
                <w:b/>
                <w:sz w:val="28"/>
                <w:szCs w:val="28"/>
              </w:rPr>
              <w:t xml:space="preserve"> автомобильных дорог</w:t>
            </w:r>
            <w:r w:rsidRPr="00C75A02">
              <w:rPr>
                <w:rFonts w:ascii="Times New Roman" w:eastAsia="Calibri" w:hAnsi="Times New Roman" w:cs="Times New Roman"/>
                <w:sz w:val="28"/>
                <w:szCs w:val="28"/>
              </w:rPr>
              <w:t xml:space="preserve"> </w:t>
            </w:r>
          </w:p>
          <w:p w14:paraId="09E08DF6" w14:textId="6562914B" w:rsidR="00FF72F7" w:rsidRPr="00C75A02" w:rsidRDefault="00FF72F7" w:rsidP="00FF72F7">
            <w:pPr>
              <w:spacing w:after="200" w:line="276" w:lineRule="auto"/>
              <w:ind w:right="30" w:firstLine="720"/>
              <w:contextualSpacing/>
              <w:jc w:val="both"/>
              <w:rPr>
                <w:rFonts w:ascii="Times New Roman" w:eastAsia="Calibri" w:hAnsi="Times New Roman" w:cs="Times New Roman"/>
                <w:sz w:val="28"/>
                <w:szCs w:val="28"/>
              </w:rPr>
            </w:pPr>
            <w:r w:rsidRPr="00C75A02">
              <w:rPr>
                <w:rFonts w:ascii="Times New Roman" w:eastAsia="Calibri" w:hAnsi="Times New Roman" w:cs="Times New Roman"/>
                <w:sz w:val="28"/>
                <w:szCs w:val="28"/>
              </w:rPr>
              <w:t>Автомобильные дороги между населенными пунктами н</w:t>
            </w:r>
            <w:r w:rsidR="00087B8E">
              <w:rPr>
                <w:rFonts w:ascii="Times New Roman" w:eastAsia="Calibri" w:hAnsi="Times New Roman" w:cs="Times New Roman"/>
                <w:sz w:val="28"/>
                <w:szCs w:val="28"/>
              </w:rPr>
              <w:t>а территории Республики Карелия</w:t>
            </w:r>
            <w:r w:rsidRPr="00C75A02">
              <w:rPr>
                <w:rFonts w:ascii="Times New Roman" w:eastAsia="Calibri" w:hAnsi="Times New Roman" w:cs="Times New Roman"/>
                <w:sz w:val="28"/>
                <w:szCs w:val="28"/>
              </w:rPr>
              <w:t xml:space="preserve"> </w:t>
            </w:r>
            <w:r w:rsidR="00087B8E">
              <w:rPr>
                <w:rFonts w:ascii="Times New Roman" w:eastAsia="Calibri" w:hAnsi="Times New Roman" w:cs="Times New Roman"/>
                <w:sz w:val="28"/>
                <w:szCs w:val="28"/>
              </w:rPr>
              <w:t>в</w:t>
            </w:r>
            <w:r w:rsidRPr="00C75A02">
              <w:rPr>
                <w:rFonts w:ascii="Times New Roman" w:eastAsia="Calibri" w:hAnsi="Times New Roman" w:cs="Times New Roman"/>
                <w:sz w:val="28"/>
                <w:szCs w:val="28"/>
              </w:rPr>
              <w:t xml:space="preserve"> большинстве районов являются п</w:t>
            </w:r>
            <w:r w:rsidRPr="00C75A02">
              <w:rPr>
                <w:rFonts w:ascii="Times New Roman" w:eastAsia="Times New Roman" w:hAnsi="Times New Roman" w:cs="Times New Roman"/>
                <w:sz w:val="28"/>
                <w:szCs w:val="28"/>
                <w:lang w:eastAsia="ru-RU"/>
              </w:rPr>
              <w:t>реимущественно грунтовыми, отдельные участки асфальтового покрытия имеют большое количество дефектов. Ремонт данных автомобильных дорог осуществляется исключительно в рамках проведения работ по содержанию. Грунтовое покрытие неустойчиво к погодным условиям, после выпадения осадков, особенно весной и осенью, дороги станов</w:t>
            </w:r>
            <w:r>
              <w:rPr>
                <w:rFonts w:ascii="Times New Roman" w:eastAsia="Times New Roman" w:hAnsi="Times New Roman" w:cs="Times New Roman"/>
                <w:sz w:val="28"/>
                <w:szCs w:val="28"/>
                <w:lang w:eastAsia="ru-RU"/>
              </w:rPr>
              <w:t>я</w:t>
            </w:r>
            <w:r w:rsidRPr="00C75A02">
              <w:rPr>
                <w:rFonts w:ascii="Times New Roman" w:eastAsia="Times New Roman" w:hAnsi="Times New Roman" w:cs="Times New Roman"/>
                <w:sz w:val="28"/>
                <w:szCs w:val="28"/>
                <w:lang w:eastAsia="ru-RU"/>
              </w:rPr>
              <w:t>тся непригодн</w:t>
            </w:r>
            <w:r>
              <w:rPr>
                <w:rFonts w:ascii="Times New Roman" w:eastAsia="Times New Roman" w:hAnsi="Times New Roman" w:cs="Times New Roman"/>
                <w:sz w:val="28"/>
                <w:szCs w:val="28"/>
                <w:lang w:eastAsia="ru-RU"/>
              </w:rPr>
              <w:t>ыми</w:t>
            </w:r>
            <w:r w:rsidRPr="00C75A02">
              <w:rPr>
                <w:rFonts w:ascii="Times New Roman" w:eastAsia="Times New Roman" w:hAnsi="Times New Roman" w:cs="Times New Roman"/>
                <w:sz w:val="28"/>
                <w:szCs w:val="28"/>
                <w:lang w:eastAsia="ru-RU"/>
              </w:rPr>
              <w:t xml:space="preserve"> для проезда автомобильного транспорта. В летний период грунтовое покрытие при движении лесовозной техники образует пыль, что существенно снижает видимость проезда транспорта.</w:t>
            </w:r>
            <w:r w:rsidRPr="00C75A02">
              <w:rPr>
                <w:rFonts w:ascii="Times New Roman" w:eastAsia="Calibri" w:hAnsi="Times New Roman" w:cs="Times New Roman"/>
                <w:sz w:val="28"/>
                <w:szCs w:val="28"/>
              </w:rPr>
              <w:t xml:space="preserve">  Мероприятий по ремонту автомобильных дорог, проводимых в рамках содержания, не достаточно для приведения дорог в нормативное состояние. </w:t>
            </w:r>
          </w:p>
          <w:p w14:paraId="06B2DF5A" w14:textId="77777777" w:rsidR="00FF72F7" w:rsidRPr="00C75A02" w:rsidRDefault="00FF72F7" w:rsidP="00FF72F7">
            <w:pPr>
              <w:spacing w:after="200" w:line="276" w:lineRule="auto"/>
              <w:ind w:left="720" w:right="-203"/>
              <w:contextualSpacing/>
              <w:jc w:val="both"/>
              <w:rPr>
                <w:rFonts w:ascii="Times New Roman" w:eastAsia="Calibri" w:hAnsi="Times New Roman" w:cs="Times New Roman"/>
                <w:sz w:val="26"/>
                <w:szCs w:val="26"/>
              </w:rPr>
            </w:pPr>
          </w:p>
          <w:p w14:paraId="172F3007" w14:textId="4E0AFC2C" w:rsidR="00FF72F7" w:rsidRPr="00C75A02" w:rsidRDefault="00FF72F7" w:rsidP="00FF72F7">
            <w:pPr>
              <w:spacing w:after="200" w:line="276" w:lineRule="auto"/>
              <w:ind w:right="42" w:firstLine="720"/>
              <w:contextualSpacing/>
              <w:jc w:val="both"/>
              <w:rPr>
                <w:rFonts w:ascii="Times New Roman" w:eastAsia="Times New Roman" w:hAnsi="Times New Roman" w:cs="Times New Roman"/>
                <w:sz w:val="28"/>
                <w:szCs w:val="28"/>
                <w:lang w:eastAsia="ru-RU"/>
              </w:rPr>
            </w:pPr>
            <w:r w:rsidRPr="00C75A02">
              <w:rPr>
                <w:rFonts w:ascii="Times New Roman" w:eastAsia="Calibri" w:hAnsi="Times New Roman" w:cs="Times New Roman"/>
                <w:sz w:val="28"/>
                <w:szCs w:val="28"/>
              </w:rPr>
              <w:t xml:space="preserve">Предложение: рассмотреть вопрос о включении мероприятий по ремонту региональных дорог на территории </w:t>
            </w:r>
            <w:r w:rsidR="00087B8E">
              <w:rPr>
                <w:rFonts w:ascii="Times New Roman" w:eastAsia="Calibri" w:hAnsi="Times New Roman" w:cs="Times New Roman"/>
                <w:sz w:val="28"/>
                <w:szCs w:val="28"/>
              </w:rPr>
              <w:t xml:space="preserve">муниципальных образований </w:t>
            </w:r>
            <w:r w:rsidRPr="00C75A02">
              <w:rPr>
                <w:rFonts w:ascii="Times New Roman" w:eastAsia="Calibri" w:hAnsi="Times New Roman" w:cs="Times New Roman"/>
                <w:sz w:val="28"/>
                <w:szCs w:val="28"/>
              </w:rPr>
              <w:t>в национальный проект «Безопасные и качественные дороги».</w:t>
            </w:r>
          </w:p>
          <w:p w14:paraId="08523617" w14:textId="77777777" w:rsidR="00FF72F7" w:rsidRPr="00C75A02" w:rsidRDefault="00FF72F7" w:rsidP="00FF72F7">
            <w:pPr>
              <w:spacing w:after="200" w:line="276" w:lineRule="auto"/>
              <w:ind w:right="30" w:firstLine="709"/>
              <w:jc w:val="both"/>
              <w:rPr>
                <w:rFonts w:ascii="Times New Roman" w:eastAsia="Calibri" w:hAnsi="Times New Roman" w:cs="Times New Roman"/>
                <w:sz w:val="28"/>
                <w:szCs w:val="28"/>
              </w:rPr>
            </w:pPr>
          </w:p>
          <w:p w14:paraId="4F6E6F00" w14:textId="77777777" w:rsidR="00FF72F7" w:rsidRPr="00B82997" w:rsidRDefault="00FF72F7" w:rsidP="00FF72F7">
            <w:pPr>
              <w:numPr>
                <w:ilvl w:val="0"/>
                <w:numId w:val="30"/>
              </w:numPr>
              <w:suppressAutoHyphens/>
              <w:spacing w:after="200" w:line="276" w:lineRule="auto"/>
              <w:ind w:left="0" w:firstLine="360"/>
              <w:contextualSpacing/>
              <w:jc w:val="both"/>
              <w:rPr>
                <w:rFonts w:ascii="Times New Roman" w:eastAsia="Calibri" w:hAnsi="Times New Roman" w:cs="Times New Roman"/>
                <w:color w:val="244061"/>
                <w:sz w:val="28"/>
                <w:szCs w:val="28"/>
                <w:shd w:val="clear" w:color="auto" w:fill="FFFFFF"/>
                <w:lang w:eastAsia="ar-SA"/>
              </w:rPr>
            </w:pPr>
            <w:r w:rsidRPr="00C75A02">
              <w:rPr>
                <w:rFonts w:ascii="Times New Roman" w:eastAsia="Calibri" w:hAnsi="Times New Roman" w:cs="Times New Roman"/>
                <w:b/>
                <w:sz w:val="28"/>
                <w:szCs w:val="28"/>
              </w:rPr>
              <w:t>Высокая степень изношенности систем коммунальной инфраструктуры</w:t>
            </w:r>
          </w:p>
          <w:p w14:paraId="54F1D703" w14:textId="53F2DE62" w:rsidR="00FF72F7" w:rsidRPr="00C75A02" w:rsidRDefault="00FF72F7" w:rsidP="00FF72F7">
            <w:pPr>
              <w:suppressAutoHyphens/>
              <w:spacing w:after="200" w:line="276" w:lineRule="auto"/>
              <w:ind w:left="33" w:firstLine="327"/>
              <w:contextualSpacing/>
              <w:jc w:val="both"/>
              <w:rPr>
                <w:rFonts w:ascii="Times New Roman" w:eastAsia="Calibri" w:hAnsi="Times New Roman" w:cs="Times New Roman"/>
                <w:color w:val="244061"/>
                <w:sz w:val="28"/>
                <w:szCs w:val="28"/>
                <w:shd w:val="clear" w:color="auto" w:fill="FFFFFF"/>
                <w:lang w:eastAsia="ar-SA"/>
              </w:rPr>
            </w:pPr>
            <w:r w:rsidRPr="00C75A02">
              <w:rPr>
                <w:rFonts w:ascii="Times New Roman" w:eastAsia="Calibri" w:hAnsi="Times New Roman" w:cs="Times New Roman"/>
                <w:sz w:val="28"/>
                <w:szCs w:val="28"/>
              </w:rPr>
              <w:t>Н</w:t>
            </w:r>
            <w:r>
              <w:rPr>
                <w:rFonts w:ascii="Times New Roman" w:eastAsia="Calibri" w:hAnsi="Times New Roman" w:cs="Times New Roman"/>
                <w:sz w:val="28"/>
                <w:szCs w:val="28"/>
              </w:rPr>
              <w:t xml:space="preserve">аиболее </w:t>
            </w:r>
            <w:r w:rsidRPr="00C75A02">
              <w:rPr>
                <w:rFonts w:ascii="Times New Roman" w:eastAsia="Calibri" w:hAnsi="Times New Roman" w:cs="Times New Roman"/>
                <w:sz w:val="28"/>
                <w:szCs w:val="28"/>
              </w:rPr>
              <w:t>остро данная проблема стоит для систем, находящихся в муниципальной собственности, особенно в отношении систем водоснабжения и (или) водоотведения. Инженерные сети в большинстве районов республики имеют высокую степень износа. В районных администрациях имеется разраб</w:t>
            </w:r>
            <w:r>
              <w:rPr>
                <w:rFonts w:ascii="Times New Roman" w:eastAsia="Calibri" w:hAnsi="Times New Roman" w:cs="Times New Roman"/>
                <w:sz w:val="28"/>
                <w:szCs w:val="28"/>
              </w:rPr>
              <w:t xml:space="preserve">отанная проектная документация </w:t>
            </w:r>
            <w:r w:rsidRPr="00C75A02">
              <w:rPr>
                <w:rFonts w:ascii="Times New Roman" w:eastAsia="Calibri" w:hAnsi="Times New Roman" w:cs="Times New Roman"/>
                <w:sz w:val="28"/>
                <w:szCs w:val="28"/>
              </w:rPr>
              <w:t>на выполнение ремонтных работ водопровод</w:t>
            </w:r>
            <w:r>
              <w:rPr>
                <w:rFonts w:ascii="Times New Roman" w:eastAsia="Calibri" w:hAnsi="Times New Roman" w:cs="Times New Roman"/>
                <w:sz w:val="28"/>
                <w:szCs w:val="28"/>
              </w:rPr>
              <w:t xml:space="preserve">ных сетей и сетей канализации, </w:t>
            </w:r>
            <w:r w:rsidRPr="00C75A02">
              <w:rPr>
                <w:rFonts w:ascii="Times New Roman" w:eastAsia="Calibri" w:hAnsi="Times New Roman" w:cs="Times New Roman"/>
                <w:sz w:val="28"/>
                <w:szCs w:val="28"/>
              </w:rPr>
              <w:t xml:space="preserve">однако, высокая сметная стоимость проведения данных работ за счет местного бюджета не представляется возможным. Например, сметная стоимость ремонта магистрального </w:t>
            </w:r>
            <w:r w:rsidRPr="00C75A02">
              <w:rPr>
                <w:rFonts w:ascii="Times New Roman" w:eastAsia="Calibri" w:hAnsi="Times New Roman" w:cs="Times New Roman"/>
                <w:sz w:val="28"/>
                <w:szCs w:val="28"/>
              </w:rPr>
              <w:lastRenderedPageBreak/>
              <w:t>водопровода на территории пгт. Муезерски</w:t>
            </w:r>
            <w:r>
              <w:rPr>
                <w:rFonts w:ascii="Times New Roman" w:eastAsia="Calibri" w:hAnsi="Times New Roman" w:cs="Times New Roman"/>
                <w:sz w:val="28"/>
                <w:szCs w:val="28"/>
              </w:rPr>
              <w:t xml:space="preserve">й в ценах 2023 года составляет </w:t>
            </w:r>
            <w:r w:rsidRPr="00C75A02">
              <w:rPr>
                <w:rFonts w:ascii="Times New Roman" w:eastAsia="Calibri" w:hAnsi="Times New Roman" w:cs="Times New Roman"/>
                <w:sz w:val="28"/>
                <w:szCs w:val="28"/>
              </w:rPr>
              <w:t>36 568,2 тыс. рублей. Таких средств</w:t>
            </w:r>
            <w:r w:rsidR="00F1306E">
              <w:rPr>
                <w:rFonts w:ascii="Times New Roman" w:eastAsia="Calibri" w:hAnsi="Times New Roman" w:cs="Times New Roman"/>
                <w:sz w:val="28"/>
                <w:szCs w:val="28"/>
              </w:rPr>
              <w:t xml:space="preserve"> в бюджете района не имеется. С</w:t>
            </w:r>
            <w:r w:rsidRPr="00C75A02">
              <w:rPr>
                <w:rFonts w:ascii="Times New Roman" w:eastAsia="Calibri" w:hAnsi="Times New Roman" w:cs="Times New Roman"/>
                <w:sz w:val="28"/>
                <w:szCs w:val="28"/>
                <w:shd w:val="clear" w:color="auto" w:fill="FFFFFF"/>
                <w:lang w:eastAsia="ar-SA"/>
              </w:rPr>
              <w:t>тоимость работ по объекту: «Капитальный ремонт аварийного участка сет</w:t>
            </w:r>
            <w:r>
              <w:rPr>
                <w:rFonts w:ascii="Times New Roman" w:eastAsia="Calibri" w:hAnsi="Times New Roman" w:cs="Times New Roman"/>
                <w:sz w:val="28"/>
                <w:szCs w:val="28"/>
                <w:shd w:val="clear" w:color="auto" w:fill="FFFFFF"/>
                <w:lang w:eastAsia="ar-SA"/>
              </w:rPr>
              <w:t xml:space="preserve">и водоснабжения Уя-Деревянка» </w:t>
            </w:r>
            <w:r w:rsidRPr="00C75A02">
              <w:rPr>
                <w:rFonts w:ascii="Times New Roman" w:eastAsia="Calibri" w:hAnsi="Times New Roman" w:cs="Times New Roman"/>
                <w:sz w:val="28"/>
                <w:szCs w:val="28"/>
                <w:shd w:val="clear" w:color="auto" w:fill="FFFFFF"/>
                <w:lang w:eastAsia="ar-SA"/>
              </w:rPr>
              <w:t>Прионежского района составляет в ценах 2</w:t>
            </w:r>
            <w:r>
              <w:rPr>
                <w:rFonts w:ascii="Times New Roman" w:eastAsia="Calibri" w:hAnsi="Times New Roman" w:cs="Times New Roman"/>
                <w:sz w:val="28"/>
                <w:szCs w:val="28"/>
                <w:shd w:val="clear" w:color="auto" w:fill="FFFFFF"/>
                <w:lang w:eastAsia="ar-SA"/>
              </w:rPr>
              <w:t xml:space="preserve"> квартала 2023 года 20 353, 50 </w:t>
            </w:r>
            <w:r w:rsidRPr="00C75A02">
              <w:rPr>
                <w:rFonts w:ascii="Times New Roman" w:eastAsia="Calibri" w:hAnsi="Times New Roman" w:cs="Times New Roman"/>
                <w:sz w:val="28"/>
                <w:szCs w:val="28"/>
                <w:shd w:val="clear" w:color="auto" w:fill="FFFFFF"/>
                <w:lang w:eastAsia="ar-SA"/>
              </w:rPr>
              <w:t>тыс. рублей</w:t>
            </w:r>
            <w:r w:rsidRPr="00C75A02">
              <w:rPr>
                <w:rFonts w:ascii="Times New Roman" w:eastAsia="Calibri" w:hAnsi="Times New Roman" w:cs="Times New Roman"/>
                <w:color w:val="244061"/>
                <w:sz w:val="28"/>
                <w:szCs w:val="28"/>
                <w:shd w:val="clear" w:color="auto" w:fill="FFFFFF"/>
                <w:lang w:eastAsia="ar-SA"/>
              </w:rPr>
              <w:t>.</w:t>
            </w:r>
          </w:p>
          <w:p w14:paraId="5CD272F1" w14:textId="77777777" w:rsidR="00FF72F7" w:rsidRPr="00C75A02" w:rsidRDefault="00FF72F7" w:rsidP="00FF72F7">
            <w:pPr>
              <w:spacing w:after="200" w:line="276" w:lineRule="auto"/>
              <w:contextualSpacing/>
              <w:jc w:val="both"/>
              <w:rPr>
                <w:rFonts w:ascii="Times New Roman" w:eastAsia="Calibri" w:hAnsi="Times New Roman" w:cs="Times New Roman"/>
                <w:sz w:val="28"/>
                <w:szCs w:val="28"/>
              </w:rPr>
            </w:pPr>
          </w:p>
          <w:p w14:paraId="10907420" w14:textId="58FE1CC2" w:rsidR="00FF72F7" w:rsidRDefault="00FF72F7" w:rsidP="00FF72F7">
            <w:pPr>
              <w:spacing w:after="200" w:line="276" w:lineRule="auto"/>
              <w:contextualSpacing/>
              <w:jc w:val="both"/>
              <w:rPr>
                <w:rFonts w:ascii="Times New Roman" w:eastAsia="Calibri" w:hAnsi="Times New Roman" w:cs="Times New Roman"/>
                <w:sz w:val="28"/>
                <w:szCs w:val="28"/>
              </w:rPr>
            </w:pPr>
            <w:r w:rsidRPr="00C75A02">
              <w:rPr>
                <w:rFonts w:ascii="Times New Roman" w:eastAsia="Calibri" w:hAnsi="Times New Roman" w:cs="Times New Roman"/>
                <w:sz w:val="28"/>
                <w:szCs w:val="28"/>
              </w:rPr>
              <w:t xml:space="preserve">     Предложение: в</w:t>
            </w:r>
            <w:r>
              <w:rPr>
                <w:rFonts w:ascii="Times New Roman" w:eastAsia="Calibri" w:hAnsi="Times New Roman" w:cs="Times New Roman"/>
                <w:sz w:val="28"/>
                <w:szCs w:val="28"/>
              </w:rPr>
              <w:t xml:space="preserve">ключение мероприятий по ремонту </w:t>
            </w:r>
            <w:r w:rsidRPr="00C75A02">
              <w:rPr>
                <w:rFonts w:ascii="Times New Roman" w:eastAsia="Calibri" w:hAnsi="Times New Roman" w:cs="Times New Roman"/>
                <w:sz w:val="28"/>
                <w:szCs w:val="28"/>
              </w:rPr>
              <w:t>инженерных сетей в федеральные программы развития коммунальной инфраструктуры.</w:t>
            </w:r>
          </w:p>
          <w:p w14:paraId="5E6C0A85" w14:textId="77777777" w:rsidR="00FF72F7" w:rsidRPr="00C75A02" w:rsidRDefault="00FF72F7" w:rsidP="00FF72F7">
            <w:pPr>
              <w:spacing w:after="200" w:line="276" w:lineRule="auto"/>
              <w:contextualSpacing/>
              <w:jc w:val="both"/>
              <w:rPr>
                <w:rFonts w:ascii="Times New Roman" w:eastAsia="Calibri" w:hAnsi="Times New Roman" w:cs="Times New Roman"/>
                <w:sz w:val="28"/>
                <w:szCs w:val="28"/>
              </w:rPr>
            </w:pPr>
          </w:p>
          <w:p w14:paraId="10C3AAAC" w14:textId="77777777" w:rsidR="00FF72F7" w:rsidRPr="00B23BF4" w:rsidRDefault="00FF72F7" w:rsidP="00FF72F7">
            <w:pPr>
              <w:numPr>
                <w:ilvl w:val="0"/>
                <w:numId w:val="30"/>
              </w:numPr>
              <w:suppressAutoHyphens/>
              <w:autoSpaceDN w:val="0"/>
              <w:spacing w:before="100" w:beforeAutospacing="1" w:after="100" w:afterAutospacing="1" w:line="276" w:lineRule="auto"/>
              <w:ind w:left="41" w:firstLine="319"/>
              <w:contextualSpacing/>
              <w:jc w:val="both"/>
              <w:textAlignment w:val="baseline"/>
              <w:rPr>
                <w:rFonts w:ascii="Times New Roman" w:eastAsia="Calibri" w:hAnsi="Times New Roman" w:cs="Times New Roman"/>
                <w:sz w:val="28"/>
                <w:szCs w:val="28"/>
              </w:rPr>
            </w:pPr>
            <w:r w:rsidRPr="00B23BF4">
              <w:rPr>
                <w:rFonts w:ascii="Times New Roman" w:eastAsia="Calibri" w:hAnsi="Times New Roman" w:cs="Times New Roman"/>
                <w:b/>
                <w:sz w:val="28"/>
                <w:szCs w:val="28"/>
                <w:lang w:eastAsia="ru-RU"/>
              </w:rPr>
              <w:t>Недостаточное финансирование мероприятий муниципальной программы развития малого и среднего предпринимательства</w:t>
            </w:r>
            <w:r w:rsidRPr="00B23BF4">
              <w:rPr>
                <w:rFonts w:ascii="Times New Roman" w:eastAsia="Calibri" w:hAnsi="Times New Roman" w:cs="Times New Roman"/>
                <w:sz w:val="28"/>
                <w:szCs w:val="28"/>
                <w:lang w:eastAsia="ru-RU"/>
              </w:rPr>
              <w:t>.</w:t>
            </w:r>
          </w:p>
          <w:p w14:paraId="2307953F" w14:textId="0933A28E" w:rsidR="00FF72F7" w:rsidRPr="00C75A02" w:rsidRDefault="00FF72F7" w:rsidP="00FF72F7">
            <w:pPr>
              <w:spacing w:after="100" w:line="276" w:lineRule="auto"/>
              <w:ind w:left="41" w:firstLine="242"/>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C75A02">
              <w:rPr>
                <w:rFonts w:ascii="Times New Roman" w:eastAsia="Calibri" w:hAnsi="Times New Roman" w:cs="Times New Roman"/>
                <w:bCs/>
                <w:sz w:val="28"/>
                <w:szCs w:val="28"/>
              </w:rPr>
              <w:t>Имеющаяся в республике Программа поддержки малого и среднего бизнеса удовлетворяет в малой мере финансовые потребности муниципальных районов и</w:t>
            </w:r>
            <w:r>
              <w:rPr>
                <w:rFonts w:ascii="Times New Roman" w:eastAsia="Calibri" w:hAnsi="Times New Roman" w:cs="Times New Roman"/>
                <w:bCs/>
                <w:sz w:val="28"/>
                <w:szCs w:val="28"/>
              </w:rPr>
              <w:t xml:space="preserve"> округов в поддержке </w:t>
            </w:r>
            <w:r w:rsidRPr="00C75A02">
              <w:rPr>
                <w:rFonts w:ascii="Times New Roman" w:eastAsia="Calibri" w:hAnsi="Times New Roman" w:cs="Times New Roman"/>
                <w:bCs/>
                <w:sz w:val="28"/>
                <w:szCs w:val="28"/>
              </w:rPr>
              <w:t xml:space="preserve">субъектов малого бизнеса, осуществляющих деятельность на своих территориях. </w:t>
            </w:r>
          </w:p>
          <w:p w14:paraId="74F55F96" w14:textId="3AC11EEF" w:rsidR="00FF72F7" w:rsidRPr="00C75A02" w:rsidRDefault="00FF72F7" w:rsidP="00FF72F7">
            <w:pPr>
              <w:spacing w:after="100" w:line="276" w:lineRule="auto"/>
              <w:ind w:left="41" w:firstLine="242"/>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C75A02">
              <w:rPr>
                <w:rFonts w:ascii="Times New Roman" w:eastAsia="Calibri" w:hAnsi="Times New Roman" w:cs="Times New Roman"/>
                <w:bCs/>
                <w:sz w:val="28"/>
                <w:szCs w:val="28"/>
              </w:rPr>
              <w:t xml:space="preserve">Предложения по решению проблемы: увеличение финансирования из бюджета Республики Карелия бюджету муниципального образования для реализации мероприятий муниципальной программы. При распределении средств между муниципальными образованиями, наряду с имеющимися показателями для расчета субсидии, также учитывать потребность в финансировании по каждому муниципальному образованию. </w:t>
            </w:r>
          </w:p>
          <w:p w14:paraId="126BB11A" w14:textId="7041395A" w:rsidR="004A69E0" w:rsidRPr="004A69E0" w:rsidRDefault="004A69E0" w:rsidP="004A69E0">
            <w:pPr>
              <w:spacing w:after="100" w:line="276" w:lineRule="auto"/>
              <w:ind w:left="33" w:firstLine="250"/>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Например, в</w:t>
            </w:r>
            <w:r w:rsidRPr="004A69E0">
              <w:rPr>
                <w:rFonts w:ascii="Times New Roman" w:eastAsia="Calibri" w:hAnsi="Times New Roman" w:cs="Times New Roman"/>
                <w:bCs/>
                <w:sz w:val="28"/>
                <w:szCs w:val="28"/>
              </w:rPr>
              <w:t xml:space="preserve"> 2022 году в администрацию Костомукшского городского округа поступило 99 заявок на сумму 74,4 млн. рублей. Финансирование местному бюджету определено в размере 18,1 млн. рублей. В 2023 году финансирование из бюджета Республики Карелия не выделялось.</w:t>
            </w:r>
          </w:p>
          <w:p w14:paraId="0460E532" w14:textId="77777777" w:rsidR="00FF72F7" w:rsidRPr="00C75A02" w:rsidRDefault="00FF72F7" w:rsidP="00FF72F7">
            <w:pPr>
              <w:spacing w:after="100" w:line="276" w:lineRule="auto"/>
              <w:ind w:left="-142" w:firstLine="425"/>
              <w:contextualSpacing/>
              <w:jc w:val="both"/>
              <w:rPr>
                <w:rFonts w:ascii="Times New Roman" w:eastAsia="Calibri" w:hAnsi="Times New Roman" w:cs="Times New Roman"/>
                <w:bCs/>
                <w:sz w:val="28"/>
                <w:szCs w:val="28"/>
              </w:rPr>
            </w:pPr>
          </w:p>
          <w:p w14:paraId="144571A1" w14:textId="77777777" w:rsidR="00FF72F7" w:rsidRPr="00C75A02" w:rsidRDefault="00FF72F7" w:rsidP="00FF72F7">
            <w:pPr>
              <w:keepNext/>
              <w:numPr>
                <w:ilvl w:val="0"/>
                <w:numId w:val="30"/>
              </w:numPr>
              <w:suppressAutoHyphens/>
              <w:spacing w:line="276" w:lineRule="auto"/>
              <w:ind w:left="57" w:firstLine="267"/>
              <w:jc w:val="both"/>
              <w:rPr>
                <w:rFonts w:ascii="Times New Roman" w:eastAsia="Times New Roman" w:hAnsi="Times New Roman" w:cs="Times New Roman"/>
                <w:b/>
                <w:sz w:val="28"/>
                <w:szCs w:val="28"/>
                <w:lang w:eastAsia="ar-SA"/>
              </w:rPr>
            </w:pPr>
            <w:r w:rsidRPr="00C75A02">
              <w:rPr>
                <w:rFonts w:ascii="Times New Roman" w:eastAsia="Times New Roman" w:hAnsi="Times New Roman" w:cs="Times New Roman"/>
                <w:b/>
                <w:sz w:val="28"/>
                <w:szCs w:val="28"/>
                <w:lang w:eastAsia="ar-SA"/>
              </w:rPr>
              <w:t xml:space="preserve">Недостаточный размер дифференцированного норматива отчислений от налога, взимаемого в связи с применением упрощенной системы налогообложения </w:t>
            </w:r>
          </w:p>
          <w:p w14:paraId="4724E562" w14:textId="77777777" w:rsidR="00FF72F7" w:rsidRPr="00C75A02" w:rsidRDefault="00FF72F7" w:rsidP="00FF72F7">
            <w:pPr>
              <w:keepNext/>
              <w:suppressAutoHyphens/>
              <w:spacing w:line="276" w:lineRule="auto"/>
              <w:ind w:left="57" w:firstLine="426"/>
              <w:jc w:val="both"/>
              <w:rPr>
                <w:rFonts w:ascii="Times New Roman" w:eastAsia="MS Mincho" w:hAnsi="Times New Roman" w:cs="Times New Roman"/>
                <w:w w:val="80"/>
                <w:sz w:val="28"/>
                <w:szCs w:val="28"/>
                <w:lang w:eastAsia="ar-SA"/>
              </w:rPr>
            </w:pPr>
            <w:r w:rsidRPr="00C75A02">
              <w:rPr>
                <w:rFonts w:ascii="Times New Roman" w:eastAsia="Times New Roman" w:hAnsi="Times New Roman" w:cs="Times New Roman"/>
                <w:sz w:val="28"/>
                <w:szCs w:val="28"/>
                <w:lang w:eastAsia="ar-SA"/>
              </w:rPr>
              <w:t xml:space="preserve">С 1 января 2021 года в соответствии с изменениями налогового законодательства прекратила своё действие система налогообложения в виде единого налога на вмененный доход для отдельных видов деятельности (далее – ЕНВД), что повлекло за собой сокращение доходов местных бюджетов. Данный налог в полном объеме подлежал зачислению в бюджет муниципального района. В целях компенсации выпадающих доходов бюджетам муниципальных районов, муниципальных округов и городских округов Законом о бюджете Республики Карелия с 2022 года предусматриваются дифференцированные нормативы отчислений от налога, взимаемого в связи с применением упрощенной системы налогообложения (далее – УСНО). Однако те нормативы, которые предусматриваются муниципалитетам, не </w:t>
            </w:r>
            <w:r w:rsidRPr="00C75A02">
              <w:rPr>
                <w:rFonts w:ascii="Times New Roman" w:eastAsia="Times New Roman" w:hAnsi="Times New Roman" w:cs="Times New Roman"/>
                <w:sz w:val="28"/>
                <w:szCs w:val="28"/>
                <w:lang w:eastAsia="ar-SA"/>
              </w:rPr>
              <w:lastRenderedPageBreak/>
              <w:t>компенсируют в полном объеме выпадающие доходы.</w:t>
            </w:r>
            <w:r w:rsidRPr="00C75A02">
              <w:rPr>
                <w:rFonts w:ascii="Times New Roman" w:eastAsia="MS Mincho" w:hAnsi="Times New Roman" w:cs="Times New Roman"/>
                <w:w w:val="80"/>
                <w:sz w:val="28"/>
                <w:szCs w:val="28"/>
                <w:lang w:eastAsia="ar-SA"/>
              </w:rPr>
              <w:t xml:space="preserve"> </w:t>
            </w:r>
          </w:p>
          <w:p w14:paraId="783F4B67" w14:textId="77777777" w:rsidR="00FF72F7" w:rsidRDefault="00FF72F7" w:rsidP="00FF72F7">
            <w:pPr>
              <w:keepNext/>
              <w:suppressAutoHyphens/>
              <w:spacing w:line="276" w:lineRule="auto"/>
              <w:ind w:firstLine="218"/>
              <w:jc w:val="both"/>
              <w:rPr>
                <w:rFonts w:ascii="Times New Roman" w:eastAsia="Times New Roman" w:hAnsi="Times New Roman" w:cs="Times New Roman"/>
                <w:sz w:val="28"/>
                <w:szCs w:val="28"/>
                <w:lang w:eastAsia="ar-SA"/>
              </w:rPr>
            </w:pPr>
            <w:r w:rsidRPr="00C75A02">
              <w:rPr>
                <w:rFonts w:ascii="Times New Roman" w:eastAsia="MS Mincho" w:hAnsi="Times New Roman" w:cs="Times New Roman"/>
                <w:w w:val="80"/>
                <w:sz w:val="28"/>
                <w:szCs w:val="28"/>
                <w:lang w:eastAsia="ar-SA"/>
              </w:rPr>
              <w:t xml:space="preserve">Например, </w:t>
            </w:r>
            <w:r w:rsidRPr="00C75A02">
              <w:rPr>
                <w:rFonts w:ascii="Times New Roman" w:eastAsia="Times New Roman" w:hAnsi="Times New Roman" w:cs="Times New Roman"/>
                <w:sz w:val="28"/>
                <w:szCs w:val="28"/>
                <w:lang w:eastAsia="ar-SA"/>
              </w:rPr>
              <w:t>размер дифференцированного норматива отчислений от налога, взимаемого в связи с применением упр</w:t>
            </w:r>
            <w:r>
              <w:rPr>
                <w:rFonts w:ascii="Times New Roman" w:eastAsia="Times New Roman" w:hAnsi="Times New Roman" w:cs="Times New Roman"/>
                <w:sz w:val="28"/>
                <w:szCs w:val="28"/>
                <w:lang w:eastAsia="ar-SA"/>
              </w:rPr>
              <w:t>ощенной системы налогообложения</w:t>
            </w:r>
            <w:r w:rsidRPr="00C75A02">
              <w:rPr>
                <w:rFonts w:ascii="Times New Roman" w:eastAsia="Times New Roman" w:hAnsi="Times New Roman" w:cs="Times New Roman"/>
                <w:sz w:val="28"/>
                <w:szCs w:val="28"/>
                <w:lang w:eastAsia="ar-SA"/>
              </w:rPr>
              <w:t xml:space="preserve"> для Петрозаводского городского округа на 2024 год Законом Республики Карелия от 19.12.2023 № 2916-ЗРК «О бюджете Республики Карелия на 2024 год и на плановый период 2025 и 2026 годов» установлен в размере 1,98 процента, что дает поступления в объеме 52,7 млн руб., в то время как за 2019 год он составил 206,2 млн руб.</w:t>
            </w:r>
          </w:p>
          <w:p w14:paraId="4BD21463" w14:textId="0ACB12DA" w:rsidR="00FF72F7" w:rsidRPr="00C75A02" w:rsidRDefault="00FF72F7" w:rsidP="00FF72F7">
            <w:pPr>
              <w:keepNext/>
              <w:suppressAutoHyphens/>
              <w:spacing w:line="276" w:lineRule="auto"/>
              <w:ind w:firstLine="218"/>
              <w:jc w:val="both"/>
              <w:rPr>
                <w:rFonts w:ascii="Times New Roman" w:eastAsia="MS Mincho" w:hAnsi="Times New Roman" w:cs="Times New Roman"/>
                <w:w w:val="80"/>
                <w:sz w:val="28"/>
                <w:szCs w:val="28"/>
                <w:lang w:eastAsia="ar-SA"/>
              </w:rPr>
            </w:pPr>
            <w:r>
              <w:rPr>
                <w:rFonts w:ascii="Times New Roman" w:eastAsia="MS Mincho" w:hAnsi="Times New Roman" w:cs="Times New Roman"/>
                <w:w w:val="80"/>
                <w:sz w:val="28"/>
                <w:szCs w:val="28"/>
                <w:lang w:eastAsia="ar-SA"/>
              </w:rPr>
              <w:t xml:space="preserve">             </w:t>
            </w:r>
            <w:r w:rsidRPr="00C75A02">
              <w:rPr>
                <w:rFonts w:ascii="Times New Roman" w:eastAsia="MS Mincho" w:hAnsi="Times New Roman" w:cs="Times New Roman"/>
                <w:w w:val="80"/>
                <w:sz w:val="28"/>
                <w:szCs w:val="28"/>
                <w:lang w:eastAsia="ar-SA"/>
              </w:rPr>
              <w:t xml:space="preserve">Предложения: </w:t>
            </w:r>
            <w:r>
              <w:rPr>
                <w:rFonts w:ascii="Times New Roman" w:eastAsia="Times New Roman" w:hAnsi="Times New Roman" w:cs="Times New Roman"/>
                <w:sz w:val="28"/>
                <w:szCs w:val="28"/>
                <w:lang w:eastAsia="ar-SA"/>
              </w:rPr>
              <w:t>в</w:t>
            </w:r>
            <w:r w:rsidRPr="00C75A02">
              <w:rPr>
                <w:rFonts w:ascii="Times New Roman" w:eastAsia="Times New Roman" w:hAnsi="Times New Roman" w:cs="Times New Roman"/>
                <w:sz w:val="28"/>
                <w:szCs w:val="28"/>
                <w:lang w:eastAsia="ar-SA"/>
              </w:rPr>
              <w:t xml:space="preserve"> целях обеспечения сбалансированности бюджетов увеличить</w:t>
            </w:r>
            <w:r>
              <w:rPr>
                <w:rFonts w:ascii="Times New Roman" w:eastAsia="Times New Roman" w:hAnsi="Times New Roman" w:cs="Times New Roman"/>
                <w:sz w:val="28"/>
                <w:szCs w:val="28"/>
                <w:lang w:eastAsia="ar-SA"/>
              </w:rPr>
              <w:t xml:space="preserve"> норматив</w:t>
            </w:r>
            <w:r w:rsidRPr="00C75A02">
              <w:rPr>
                <w:rFonts w:ascii="Times New Roman" w:eastAsia="Times New Roman" w:hAnsi="Times New Roman" w:cs="Times New Roman"/>
                <w:sz w:val="28"/>
                <w:szCs w:val="28"/>
                <w:lang w:eastAsia="ar-SA"/>
              </w:rPr>
              <w:t>ы отчислений в местные бюджеты</w:t>
            </w:r>
          </w:p>
          <w:p w14:paraId="5564FC1F" w14:textId="77777777" w:rsidR="00FF72F7" w:rsidRPr="00C75A02" w:rsidRDefault="00FF72F7" w:rsidP="00FF72F7">
            <w:pPr>
              <w:keepNext/>
              <w:suppressAutoHyphens/>
              <w:spacing w:line="276" w:lineRule="auto"/>
              <w:jc w:val="both"/>
              <w:rPr>
                <w:rFonts w:ascii="Times New Roman" w:eastAsia="MS Mincho" w:hAnsi="Times New Roman" w:cs="Times New Roman"/>
                <w:b/>
                <w:w w:val="80"/>
                <w:sz w:val="28"/>
                <w:szCs w:val="28"/>
                <w:lang w:eastAsia="ar-SA"/>
              </w:rPr>
            </w:pPr>
          </w:p>
          <w:p w14:paraId="1E29149E" w14:textId="77777777" w:rsidR="00FF72F7" w:rsidRPr="00C75A02" w:rsidRDefault="00FF72F7" w:rsidP="00FF72F7">
            <w:pPr>
              <w:keepNext/>
              <w:numPr>
                <w:ilvl w:val="0"/>
                <w:numId w:val="30"/>
              </w:numPr>
              <w:suppressAutoHyphens/>
              <w:spacing w:after="200" w:line="360" w:lineRule="auto"/>
              <w:jc w:val="both"/>
              <w:rPr>
                <w:rFonts w:ascii="Times New Roman" w:eastAsia="Times New Roman" w:hAnsi="Times New Roman" w:cs="Times New Roman"/>
                <w:w w:val="80"/>
                <w:sz w:val="28"/>
                <w:szCs w:val="28"/>
                <w:lang w:eastAsia="ar-SA"/>
              </w:rPr>
            </w:pPr>
            <w:r w:rsidRPr="00C75A02">
              <w:rPr>
                <w:rFonts w:ascii="Times New Roman" w:eastAsia="MS Mincho" w:hAnsi="Times New Roman" w:cs="Times New Roman"/>
                <w:b/>
                <w:w w:val="80"/>
                <w:sz w:val="28"/>
                <w:szCs w:val="28"/>
                <w:lang w:eastAsia="ar-SA"/>
              </w:rPr>
              <w:t>Борьба с борщевиком Сосновского на муниципальном уровне</w:t>
            </w:r>
            <w:r w:rsidRPr="00C75A02">
              <w:rPr>
                <w:rFonts w:ascii="Times New Roman" w:eastAsia="Times New Roman" w:hAnsi="Times New Roman" w:cs="Times New Roman"/>
                <w:w w:val="80"/>
                <w:sz w:val="28"/>
                <w:szCs w:val="28"/>
                <w:lang w:eastAsia="ar-SA"/>
              </w:rPr>
              <w:t xml:space="preserve">. </w:t>
            </w:r>
          </w:p>
          <w:p w14:paraId="2908C5B2" w14:textId="30DC8B0F" w:rsidR="00FF72F7" w:rsidRPr="00C75A02" w:rsidRDefault="00FF72F7" w:rsidP="00FF72F7">
            <w:pPr>
              <w:keepNext/>
              <w:suppressAutoHyphens/>
              <w:spacing w:line="276" w:lineRule="auto"/>
              <w:ind w:firstLine="567"/>
              <w:jc w:val="both"/>
              <w:rPr>
                <w:rFonts w:ascii="Times New Roman" w:eastAsia="Times New Roman" w:hAnsi="Times New Roman" w:cs="Times New Roman"/>
                <w:w w:val="80"/>
                <w:sz w:val="28"/>
                <w:szCs w:val="28"/>
                <w:lang w:eastAsia="ar-SA"/>
              </w:rPr>
            </w:pPr>
            <w:r w:rsidRPr="00C75A02">
              <w:rPr>
                <w:rFonts w:ascii="Times New Roman" w:eastAsia="MS Mincho" w:hAnsi="Times New Roman" w:cs="Times New Roman"/>
                <w:w w:val="80"/>
                <w:sz w:val="28"/>
                <w:szCs w:val="28"/>
                <w:lang w:eastAsia="ar-SA"/>
              </w:rPr>
              <w:t xml:space="preserve">Массовые поросли борщевика в основном находятся на неразграниченных землях сельскохозяйственного назначения. </w:t>
            </w:r>
            <w:r w:rsidRPr="00C75A02">
              <w:rPr>
                <w:rFonts w:ascii="Times New Roman" w:eastAsia="Times New Roman" w:hAnsi="Times New Roman" w:cs="Times New Roman"/>
                <w:w w:val="80"/>
                <w:sz w:val="28"/>
                <w:szCs w:val="28"/>
                <w:lang w:eastAsia="ar-SA"/>
              </w:rPr>
              <w:t xml:space="preserve">Основные проблемы связаны с невостребованностью земельных участков, </w:t>
            </w:r>
            <w:r>
              <w:rPr>
                <w:rFonts w:ascii="Times New Roman" w:eastAsia="Times New Roman" w:hAnsi="Times New Roman" w:cs="Times New Roman"/>
                <w:w w:val="80"/>
                <w:sz w:val="28"/>
                <w:szCs w:val="28"/>
                <w:lang w:eastAsia="ar-SA"/>
              </w:rPr>
              <w:t xml:space="preserve">многие </w:t>
            </w:r>
            <w:r w:rsidRPr="00C75A02">
              <w:rPr>
                <w:rFonts w:ascii="Times New Roman" w:eastAsia="Times New Roman" w:hAnsi="Times New Roman" w:cs="Times New Roman"/>
                <w:w w:val="80"/>
                <w:sz w:val="28"/>
                <w:szCs w:val="28"/>
                <w:lang w:eastAsia="ar-SA"/>
              </w:rPr>
              <w:t>земельны</w:t>
            </w:r>
            <w:r>
              <w:rPr>
                <w:rFonts w:ascii="Times New Roman" w:eastAsia="Times New Roman" w:hAnsi="Times New Roman" w:cs="Times New Roman"/>
                <w:w w:val="80"/>
                <w:sz w:val="28"/>
                <w:szCs w:val="28"/>
                <w:lang w:eastAsia="ar-SA"/>
              </w:rPr>
              <w:t>е</w:t>
            </w:r>
            <w:r w:rsidRPr="00C75A02">
              <w:rPr>
                <w:rFonts w:ascii="Times New Roman" w:eastAsia="Times New Roman" w:hAnsi="Times New Roman" w:cs="Times New Roman"/>
                <w:w w:val="80"/>
                <w:sz w:val="28"/>
                <w:szCs w:val="28"/>
                <w:lang w:eastAsia="ar-SA"/>
              </w:rPr>
              <w:t xml:space="preserve"> участк</w:t>
            </w:r>
            <w:r>
              <w:rPr>
                <w:rFonts w:ascii="Times New Roman" w:eastAsia="Times New Roman" w:hAnsi="Times New Roman" w:cs="Times New Roman"/>
                <w:w w:val="80"/>
                <w:sz w:val="28"/>
                <w:szCs w:val="28"/>
                <w:lang w:eastAsia="ar-SA"/>
              </w:rPr>
              <w:t>и</w:t>
            </w:r>
            <w:r w:rsidRPr="00C75A02">
              <w:rPr>
                <w:rFonts w:ascii="Times New Roman" w:eastAsia="Times New Roman" w:hAnsi="Times New Roman" w:cs="Times New Roman"/>
                <w:w w:val="80"/>
                <w:sz w:val="28"/>
                <w:szCs w:val="28"/>
                <w:lang w:eastAsia="ar-SA"/>
              </w:rPr>
              <w:t xml:space="preserve"> не оформлены должным образом</w:t>
            </w:r>
            <w:r>
              <w:rPr>
                <w:rFonts w:ascii="Times New Roman" w:eastAsia="Times New Roman" w:hAnsi="Times New Roman" w:cs="Times New Roman"/>
                <w:w w:val="80"/>
                <w:sz w:val="28"/>
                <w:szCs w:val="28"/>
                <w:lang w:eastAsia="ar-SA"/>
              </w:rPr>
              <w:t xml:space="preserve">, т.к. </w:t>
            </w:r>
            <w:r w:rsidRPr="00C75A02">
              <w:rPr>
                <w:rFonts w:ascii="Times New Roman" w:eastAsia="Times New Roman" w:hAnsi="Times New Roman" w:cs="Times New Roman"/>
                <w:w w:val="80"/>
                <w:sz w:val="28"/>
                <w:szCs w:val="28"/>
                <w:lang w:eastAsia="ar-SA"/>
              </w:rPr>
              <w:t>собственники не установлены.</w:t>
            </w:r>
            <w:r w:rsidRPr="00C75A02">
              <w:rPr>
                <w:rFonts w:ascii="Times New Roman" w:eastAsia="MS Mincho" w:hAnsi="Times New Roman" w:cs="Times New Roman"/>
                <w:w w:val="80"/>
                <w:sz w:val="28"/>
                <w:szCs w:val="28"/>
                <w:lang w:eastAsia="ar-SA"/>
              </w:rPr>
              <w:t xml:space="preserve"> При этом загрязнение этих участков данной сорной травой распространяется на большие площади. В рамках реализации мероприятий по благоустройству территорий Медвежьегорского городского поселения между администрацией муниципального образования «Медвежьегорский муниципальный район» и МУП «Медвежьегорское энергосетевое предприятие» заключен муниципальный контракт на выполнение работ по обслуживанию и содержанию объектов внешнего благоустройства на территории Медвежьегорского городского поселения, которым предусмотрены работы по содержанию таких объектов как парки и скверы, в том числе покос травы уборка кустарника и сорных растений (борщевик). В сельских населенных пунктах обстановка намного сложнее, т.к. отсутствуют компании, занимающиеся благоустройством.</w:t>
            </w:r>
          </w:p>
          <w:p w14:paraId="5094FE67" w14:textId="77777777" w:rsidR="00FF72F7" w:rsidRPr="00C75A02" w:rsidRDefault="00FF72F7" w:rsidP="00FF72F7">
            <w:pPr>
              <w:keepNext/>
              <w:autoSpaceDE w:val="0"/>
              <w:autoSpaceDN w:val="0"/>
              <w:adjustRightInd w:val="0"/>
              <w:spacing w:line="276" w:lineRule="auto"/>
              <w:ind w:firstLine="567"/>
              <w:jc w:val="both"/>
              <w:rPr>
                <w:rFonts w:ascii="Times New Roman" w:eastAsia="MS Mincho" w:hAnsi="Times New Roman" w:cs="Times New Roman"/>
                <w:w w:val="80"/>
                <w:sz w:val="28"/>
                <w:szCs w:val="28"/>
              </w:rPr>
            </w:pPr>
          </w:p>
          <w:p w14:paraId="7EF08CDB" w14:textId="7AD9E1B0" w:rsidR="00FF72F7" w:rsidRPr="00C75A02" w:rsidRDefault="00FF72F7" w:rsidP="00FF72F7">
            <w:pPr>
              <w:keepNext/>
              <w:autoSpaceDE w:val="0"/>
              <w:autoSpaceDN w:val="0"/>
              <w:adjustRightInd w:val="0"/>
              <w:spacing w:line="276" w:lineRule="auto"/>
              <w:ind w:firstLine="567"/>
              <w:jc w:val="both"/>
              <w:rPr>
                <w:rFonts w:ascii="Times New Roman" w:eastAsia="Calibri" w:hAnsi="Times New Roman" w:cs="Times New Roman"/>
                <w:w w:val="80"/>
                <w:sz w:val="28"/>
                <w:szCs w:val="28"/>
              </w:rPr>
            </w:pPr>
            <w:r w:rsidRPr="00C75A02">
              <w:rPr>
                <w:rFonts w:ascii="Times New Roman" w:eastAsia="MS Mincho" w:hAnsi="Times New Roman" w:cs="Times New Roman"/>
                <w:w w:val="80"/>
                <w:sz w:val="28"/>
                <w:szCs w:val="28"/>
              </w:rPr>
              <w:t>Предложения - принятие   соответствующей программы на уровне субъекта</w:t>
            </w:r>
            <w:r w:rsidRPr="00C75A02">
              <w:rPr>
                <w:rFonts w:ascii="Times New Roman" w:eastAsia="Calibri" w:hAnsi="Times New Roman" w:cs="Times New Roman"/>
                <w:w w:val="80"/>
                <w:sz w:val="28"/>
                <w:szCs w:val="28"/>
              </w:rPr>
              <w:t>, где предусмотреть средства на выполн</w:t>
            </w:r>
            <w:r>
              <w:rPr>
                <w:rFonts w:ascii="Times New Roman" w:eastAsia="Calibri" w:hAnsi="Times New Roman" w:cs="Times New Roman"/>
                <w:w w:val="80"/>
                <w:sz w:val="28"/>
                <w:szCs w:val="28"/>
              </w:rPr>
              <w:t xml:space="preserve">ение ряда мероприятий, включая </w:t>
            </w:r>
            <w:r w:rsidRPr="00C75A02">
              <w:rPr>
                <w:rFonts w:ascii="Times New Roman" w:eastAsia="Calibri" w:hAnsi="Times New Roman" w:cs="Times New Roman"/>
                <w:w w:val="80"/>
                <w:sz w:val="28"/>
                <w:szCs w:val="28"/>
              </w:rPr>
              <w:t xml:space="preserve">оценку объемов загрязнения, инвентаризацию невостребованных земельных участков. </w:t>
            </w:r>
          </w:p>
          <w:p w14:paraId="6D58ACC9" w14:textId="77777777" w:rsidR="00FF72F7" w:rsidRPr="00C75A02" w:rsidRDefault="00FF72F7" w:rsidP="00FF72F7">
            <w:pPr>
              <w:keepNext/>
              <w:autoSpaceDE w:val="0"/>
              <w:autoSpaceDN w:val="0"/>
              <w:adjustRightInd w:val="0"/>
              <w:spacing w:line="360" w:lineRule="auto"/>
              <w:ind w:firstLine="567"/>
              <w:jc w:val="both"/>
              <w:rPr>
                <w:rFonts w:ascii="Times New Roman" w:eastAsia="Calibri" w:hAnsi="Times New Roman" w:cs="Times New Roman"/>
                <w:w w:val="80"/>
                <w:sz w:val="28"/>
                <w:szCs w:val="28"/>
              </w:rPr>
            </w:pPr>
          </w:p>
          <w:p w14:paraId="7DE98557" w14:textId="77777777" w:rsidR="00FF72F7" w:rsidRPr="00C75A02" w:rsidRDefault="00FF72F7" w:rsidP="00FF72F7">
            <w:pPr>
              <w:numPr>
                <w:ilvl w:val="0"/>
                <w:numId w:val="30"/>
              </w:numPr>
              <w:suppressAutoHyphens/>
              <w:autoSpaceDN w:val="0"/>
              <w:spacing w:after="200" w:line="276" w:lineRule="auto"/>
              <w:ind w:left="0" w:firstLine="360"/>
              <w:jc w:val="both"/>
              <w:textAlignment w:val="baseline"/>
              <w:rPr>
                <w:rFonts w:ascii="Times New Roman" w:eastAsia="Times New Roman" w:hAnsi="Times New Roman" w:cs="Times New Roman"/>
                <w:kern w:val="3"/>
                <w:sz w:val="28"/>
                <w:szCs w:val="28"/>
                <w:lang w:eastAsia="zh-CN"/>
              </w:rPr>
            </w:pPr>
            <w:r w:rsidRPr="00C75A02">
              <w:rPr>
                <w:rFonts w:ascii="Times New Roman" w:eastAsia="Times New Roman" w:hAnsi="Times New Roman" w:cs="Times New Roman"/>
                <w:b/>
                <w:kern w:val="3"/>
                <w:sz w:val="28"/>
                <w:szCs w:val="28"/>
                <w:lang w:eastAsia="zh-CN"/>
              </w:rPr>
              <w:t>Отклонение от предельных параметров разрешенного строительства (Проблема выявлена при обращении граждан Прионежского района</w:t>
            </w:r>
            <w:r w:rsidRPr="00C75A02">
              <w:rPr>
                <w:rFonts w:ascii="Times New Roman" w:eastAsia="Times New Roman" w:hAnsi="Times New Roman" w:cs="Times New Roman"/>
                <w:kern w:val="3"/>
                <w:sz w:val="28"/>
                <w:szCs w:val="28"/>
                <w:lang w:eastAsia="zh-CN"/>
              </w:rPr>
              <w:t>).</w:t>
            </w:r>
          </w:p>
          <w:p w14:paraId="4E119980" w14:textId="77777777" w:rsidR="00FF72F7" w:rsidRPr="00C75A02" w:rsidRDefault="00FF72F7" w:rsidP="00FF72F7">
            <w:pPr>
              <w:spacing w:after="200" w:line="276" w:lineRule="auto"/>
              <w:ind w:firstLine="993"/>
              <w:jc w:val="both"/>
              <w:rPr>
                <w:rFonts w:ascii="Times New Roman" w:eastAsia="Calibri" w:hAnsi="Times New Roman" w:cs="Times New Roman"/>
                <w:sz w:val="22"/>
                <w:szCs w:val="22"/>
              </w:rPr>
            </w:pPr>
            <w:r w:rsidRPr="00C75A02">
              <w:rPr>
                <w:rFonts w:ascii="Times New Roman" w:eastAsia="Calibri" w:hAnsi="Times New Roman" w:cs="Times New Roman"/>
                <w:sz w:val="28"/>
                <w:szCs w:val="28"/>
              </w:rPr>
              <w:t>Частью 1.1 статьи 39 Градостроительного кодекса Российской Федерации установлено, что п</w:t>
            </w:r>
            <w:r w:rsidRPr="00C75A02">
              <w:rPr>
                <w:rFonts w:ascii="Times New Roman" w:eastAsia="Times New Roman" w:hAnsi="Times New Roman" w:cs="Times New Roman"/>
                <w:sz w:val="28"/>
                <w:szCs w:val="28"/>
              </w:rPr>
              <w:t xml:space="preserve">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w:t>
            </w:r>
            <w:r w:rsidRPr="00C75A02">
              <w:rPr>
                <w:rFonts w:ascii="Times New Roman" w:eastAsia="Times New Roman" w:hAnsi="Times New Roman" w:cs="Times New Roman"/>
                <w:sz w:val="28"/>
                <w:szCs w:val="28"/>
                <w:u w:val="single"/>
              </w:rPr>
              <w:t>не более чем на десять процентов.</w:t>
            </w:r>
            <w:r w:rsidRPr="00C75A02">
              <w:rPr>
                <w:rFonts w:ascii="Times New Roman" w:eastAsia="Times New Roman" w:hAnsi="Times New Roman" w:cs="Times New Roman"/>
                <w:sz w:val="28"/>
                <w:szCs w:val="28"/>
              </w:rPr>
              <w:t xml:space="preserve"> </w:t>
            </w:r>
          </w:p>
          <w:p w14:paraId="143A9A46" w14:textId="77777777" w:rsidR="00FF72F7" w:rsidRPr="00C75A02" w:rsidRDefault="00FF72F7" w:rsidP="00FF72F7">
            <w:pPr>
              <w:spacing w:after="200" w:line="276" w:lineRule="auto"/>
              <w:ind w:firstLine="993"/>
              <w:jc w:val="both"/>
              <w:rPr>
                <w:rFonts w:ascii="Times New Roman" w:eastAsia="Times New Roman" w:hAnsi="Times New Roman" w:cs="Times New Roman"/>
                <w:sz w:val="28"/>
                <w:szCs w:val="28"/>
              </w:rPr>
            </w:pPr>
            <w:r w:rsidRPr="00C75A02">
              <w:rPr>
                <w:rFonts w:ascii="Times New Roman" w:eastAsia="Times New Roman" w:hAnsi="Times New Roman" w:cs="Times New Roman"/>
                <w:sz w:val="28"/>
                <w:szCs w:val="28"/>
              </w:rPr>
              <w:lastRenderedPageBreak/>
              <w:t>Введение нормы в десять процентов значительно ограничивает возможности застройщиков на строительство объектов.</w:t>
            </w:r>
          </w:p>
          <w:p w14:paraId="273D2096" w14:textId="4EC56A08" w:rsidR="00FF72F7" w:rsidRPr="00C75A02" w:rsidRDefault="00FF72F7" w:rsidP="00FF72F7">
            <w:pPr>
              <w:spacing w:after="200" w:line="276"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Например,</w:t>
            </w:r>
            <w:r w:rsidRPr="00C75A02">
              <w:rPr>
                <w:rFonts w:ascii="Times New Roman" w:eastAsia="Times New Roman" w:hAnsi="Times New Roman" w:cs="Times New Roman"/>
                <w:sz w:val="28"/>
                <w:szCs w:val="28"/>
              </w:rPr>
              <w:t xml:space="preserve"> Градостроительным регламентом установлены предельные параметры разрешенного строительства – здание высотой в 3 этажа. Застройщик планирует возвести здание высотой в 4 этажа, но не укладывается в десять процентов и не имеет возможности обратиться за отклонением от предельных параметров. </w:t>
            </w:r>
          </w:p>
          <w:p w14:paraId="6F17D3F6" w14:textId="77777777" w:rsidR="00FF72F7" w:rsidRPr="00C75A02" w:rsidRDefault="00FF72F7" w:rsidP="00FF72F7">
            <w:pPr>
              <w:spacing w:line="276" w:lineRule="auto"/>
              <w:ind w:firstLine="992"/>
              <w:jc w:val="both"/>
              <w:rPr>
                <w:rFonts w:ascii="Times New Roman" w:eastAsia="Times New Roman" w:hAnsi="Times New Roman" w:cs="Times New Roman"/>
                <w:sz w:val="28"/>
                <w:szCs w:val="28"/>
              </w:rPr>
            </w:pPr>
            <w:r w:rsidRPr="00C75A02">
              <w:rPr>
                <w:rFonts w:ascii="Times New Roman" w:eastAsia="Times New Roman" w:hAnsi="Times New Roman" w:cs="Times New Roman"/>
                <w:sz w:val="28"/>
                <w:szCs w:val="28"/>
              </w:rPr>
              <w:t>При этом, изменять градостроительный регламент для всей территориальной зоны нецелесообразно, а предоставить разрешение для конкретного земельного участка было бы возможно. Строительство дополнительного этажа увеличивает кадастровую стоимость объекта, следовательно, увеличивается налогооблагаемая база, что влияет на доходы поселений.</w:t>
            </w:r>
          </w:p>
          <w:p w14:paraId="002B6A6C" w14:textId="77777777" w:rsidR="00FF72F7" w:rsidRPr="00C75A02" w:rsidRDefault="00FF72F7" w:rsidP="00FF72F7">
            <w:pPr>
              <w:spacing w:line="276" w:lineRule="auto"/>
              <w:ind w:firstLine="992"/>
              <w:jc w:val="both"/>
              <w:rPr>
                <w:rFonts w:ascii="Times New Roman" w:eastAsia="Times New Roman" w:hAnsi="Times New Roman" w:cs="Times New Roman"/>
                <w:sz w:val="28"/>
                <w:szCs w:val="28"/>
              </w:rPr>
            </w:pPr>
            <w:r w:rsidRPr="00C75A02">
              <w:rPr>
                <w:rFonts w:ascii="Times New Roman" w:eastAsia="Times New Roman" w:hAnsi="Times New Roman" w:cs="Times New Roman"/>
                <w:sz w:val="28"/>
                <w:szCs w:val="28"/>
              </w:rPr>
              <w:t>- Нарушаются права неограниченного круга лиц.</w:t>
            </w:r>
          </w:p>
          <w:p w14:paraId="1C9E73FF" w14:textId="77777777" w:rsidR="00FF72F7" w:rsidRPr="00C75A02" w:rsidRDefault="00FF72F7" w:rsidP="00FF72F7">
            <w:pPr>
              <w:spacing w:line="276" w:lineRule="auto"/>
              <w:ind w:firstLine="992"/>
              <w:jc w:val="both"/>
              <w:rPr>
                <w:rFonts w:ascii="Times New Roman" w:eastAsia="Times New Roman" w:hAnsi="Times New Roman" w:cs="Times New Roman"/>
                <w:sz w:val="28"/>
                <w:szCs w:val="28"/>
              </w:rPr>
            </w:pPr>
            <w:r w:rsidRPr="00C75A02">
              <w:rPr>
                <w:rFonts w:ascii="Times New Roman" w:eastAsia="Times New Roman" w:hAnsi="Times New Roman" w:cs="Times New Roman"/>
                <w:sz w:val="28"/>
                <w:szCs w:val="28"/>
              </w:rPr>
              <w:t>- Стоимость решения: не поддается исчислению.</w:t>
            </w:r>
          </w:p>
          <w:p w14:paraId="05D4D169" w14:textId="77777777" w:rsidR="00FF72F7" w:rsidRPr="00C75A02" w:rsidRDefault="00FF72F7" w:rsidP="00FF72F7">
            <w:pPr>
              <w:spacing w:line="276" w:lineRule="auto"/>
              <w:ind w:firstLine="992"/>
              <w:jc w:val="both"/>
              <w:rPr>
                <w:rFonts w:ascii="Times New Roman" w:eastAsia="Times New Roman" w:hAnsi="Times New Roman" w:cs="Times New Roman"/>
                <w:sz w:val="28"/>
                <w:szCs w:val="28"/>
              </w:rPr>
            </w:pPr>
            <w:r w:rsidRPr="00C75A02">
              <w:rPr>
                <w:rFonts w:ascii="Times New Roman" w:eastAsia="Times New Roman" w:hAnsi="Times New Roman" w:cs="Times New Roman"/>
                <w:sz w:val="28"/>
                <w:szCs w:val="28"/>
              </w:rPr>
              <w:t>- Попыток решения нет.</w:t>
            </w:r>
          </w:p>
          <w:p w14:paraId="5E83572E" w14:textId="77777777" w:rsidR="00FF72F7" w:rsidRDefault="00FF72F7" w:rsidP="00FF72F7">
            <w:pPr>
              <w:spacing w:line="276" w:lineRule="auto"/>
              <w:ind w:firstLine="992"/>
              <w:jc w:val="both"/>
              <w:rPr>
                <w:rFonts w:ascii="Times New Roman" w:eastAsia="Times New Roman" w:hAnsi="Times New Roman" w:cs="Times New Roman"/>
                <w:sz w:val="28"/>
                <w:szCs w:val="28"/>
              </w:rPr>
            </w:pPr>
          </w:p>
          <w:p w14:paraId="50726DDA" w14:textId="45D02E0C" w:rsidR="00FF72F7" w:rsidRPr="00C75A02" w:rsidRDefault="00FF72F7" w:rsidP="00FF72F7">
            <w:pPr>
              <w:spacing w:line="276" w:lineRule="auto"/>
              <w:ind w:firstLine="992"/>
              <w:jc w:val="both"/>
              <w:rPr>
                <w:rFonts w:ascii="Times New Roman" w:eastAsia="Times New Roman" w:hAnsi="Times New Roman" w:cs="Times New Roman"/>
                <w:sz w:val="28"/>
                <w:szCs w:val="28"/>
              </w:rPr>
            </w:pPr>
            <w:r w:rsidRPr="00C75A02">
              <w:rPr>
                <w:rFonts w:ascii="Times New Roman" w:eastAsia="Times New Roman" w:hAnsi="Times New Roman" w:cs="Times New Roman"/>
                <w:sz w:val="28"/>
                <w:szCs w:val="28"/>
              </w:rPr>
              <w:t>Предложение: внести изменения в указанную часть 1.1 статьи 39 Градостроительного кодекса Российской Федерации, отменив норму в десять процентов или уточнив ее для конкретных предельных параметров.</w:t>
            </w:r>
          </w:p>
          <w:p w14:paraId="50ED33B0" w14:textId="77777777" w:rsidR="00FF72F7" w:rsidRPr="00C75A02" w:rsidRDefault="00FF72F7" w:rsidP="00FF72F7">
            <w:pPr>
              <w:spacing w:after="200" w:line="276" w:lineRule="auto"/>
              <w:jc w:val="both"/>
              <w:rPr>
                <w:rFonts w:ascii="Times New Roman" w:eastAsia="Times New Roman" w:hAnsi="Times New Roman" w:cs="Times New Roman"/>
                <w:sz w:val="28"/>
                <w:szCs w:val="28"/>
              </w:rPr>
            </w:pPr>
          </w:p>
          <w:p w14:paraId="36E4CB91" w14:textId="77777777" w:rsidR="00FF72F7" w:rsidRPr="00C75A02" w:rsidRDefault="00FF72F7" w:rsidP="00FF72F7">
            <w:pPr>
              <w:numPr>
                <w:ilvl w:val="0"/>
                <w:numId w:val="30"/>
              </w:numPr>
              <w:spacing w:after="200" w:line="276" w:lineRule="auto"/>
              <w:ind w:left="0" w:firstLine="360"/>
              <w:contextualSpacing/>
              <w:jc w:val="both"/>
              <w:rPr>
                <w:rFonts w:ascii="Times New Roman" w:eastAsia="Times New Roman" w:hAnsi="Times New Roman" w:cs="Times New Roman"/>
                <w:b/>
                <w:sz w:val="28"/>
                <w:szCs w:val="28"/>
              </w:rPr>
            </w:pPr>
            <w:r w:rsidRPr="00C75A02">
              <w:rPr>
                <w:rFonts w:ascii="Times New Roman" w:eastAsia="Times New Roman" w:hAnsi="Times New Roman" w:cs="Times New Roman"/>
                <w:b/>
                <w:sz w:val="28"/>
                <w:szCs w:val="28"/>
              </w:rPr>
              <w:t xml:space="preserve">Размещение на портале ФГИС ТП документов территориального планирования (проблема выявлена Администрацией Прионежского района в ходе работы) </w:t>
            </w:r>
          </w:p>
          <w:p w14:paraId="02625159" w14:textId="77777777" w:rsidR="00FF72F7" w:rsidRPr="00C75A02" w:rsidRDefault="00FF72F7" w:rsidP="00FF72F7">
            <w:pPr>
              <w:spacing w:line="276" w:lineRule="auto"/>
              <w:ind w:firstLine="993"/>
              <w:jc w:val="both"/>
              <w:rPr>
                <w:rFonts w:ascii="Times New Roman" w:eastAsia="Times New Roman" w:hAnsi="Times New Roman" w:cs="Times New Roman"/>
                <w:sz w:val="28"/>
                <w:szCs w:val="28"/>
              </w:rPr>
            </w:pPr>
            <w:r w:rsidRPr="00C75A02">
              <w:rPr>
                <w:rFonts w:ascii="Times New Roman" w:eastAsia="Times New Roman" w:hAnsi="Times New Roman" w:cs="Times New Roman"/>
                <w:sz w:val="28"/>
                <w:szCs w:val="28"/>
              </w:rPr>
              <w:t>Утвержденные документы территориального планирования (генеральные планы сельских поселений) в обязательном порядке должны быть размещены на портале ФГИС ТП. Однако, разместить утвержденный проект внесения изменений в генеральный план без указания размещенного проекта внесения изменений не представляется возможным.</w:t>
            </w:r>
          </w:p>
          <w:p w14:paraId="10D76461" w14:textId="2986DAAF" w:rsidR="00FF72F7" w:rsidRPr="00C75A02" w:rsidRDefault="00FF72F7" w:rsidP="00FF72F7">
            <w:pPr>
              <w:suppressAutoHyphens/>
              <w:autoSpaceDN w:val="0"/>
              <w:spacing w:line="276" w:lineRule="auto"/>
              <w:ind w:firstLine="1069"/>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Например, </w:t>
            </w:r>
            <w:r w:rsidRPr="00C75A02">
              <w:rPr>
                <w:rFonts w:ascii="Times New Roman" w:eastAsia="Times New Roman" w:hAnsi="Times New Roman" w:cs="Times New Roman"/>
                <w:kern w:val="3"/>
                <w:sz w:val="28"/>
                <w:szCs w:val="28"/>
                <w:lang w:eastAsia="zh-CN"/>
              </w:rPr>
              <w:t xml:space="preserve">в декабре 2023 года был утвержден Генеральный план Заозерского сельского поселения Прионежского муниципального района Республики Карелия. Были выявлены небольшие недочеты. Принято решение о внесении изменений, не требующие проведения процедуры согласования. Проведены публичные слушания, утвердили внесение изменений. </w:t>
            </w:r>
          </w:p>
          <w:p w14:paraId="323294B0" w14:textId="77777777" w:rsidR="00FF72F7" w:rsidRPr="00C75A02" w:rsidRDefault="00FF72F7" w:rsidP="00FF72F7">
            <w:pPr>
              <w:suppressAutoHyphens/>
              <w:autoSpaceDN w:val="0"/>
              <w:spacing w:line="276" w:lineRule="auto"/>
              <w:ind w:firstLine="1069"/>
              <w:jc w:val="both"/>
              <w:textAlignment w:val="baseline"/>
              <w:rPr>
                <w:rFonts w:ascii="Times New Roman" w:eastAsia="Times New Roman" w:hAnsi="Times New Roman" w:cs="Times New Roman"/>
                <w:kern w:val="3"/>
                <w:sz w:val="28"/>
                <w:szCs w:val="28"/>
                <w:lang w:eastAsia="zh-CN"/>
              </w:rPr>
            </w:pPr>
            <w:r w:rsidRPr="00C75A02">
              <w:rPr>
                <w:rFonts w:ascii="Times New Roman" w:eastAsia="Times New Roman" w:hAnsi="Times New Roman" w:cs="Times New Roman"/>
                <w:kern w:val="3"/>
                <w:sz w:val="28"/>
                <w:szCs w:val="28"/>
                <w:lang w:eastAsia="zh-CN"/>
              </w:rPr>
              <w:t xml:space="preserve">Но разместить на ФГИС ТП нет возможности, поскольку при создании карточки нужно заполнить реквизит «УИН проекта...», а система не даёт его внести. </w:t>
            </w:r>
          </w:p>
          <w:p w14:paraId="597EFE4D" w14:textId="77777777" w:rsidR="00FF72F7" w:rsidRPr="00C75A02" w:rsidRDefault="00FF72F7" w:rsidP="00FF72F7">
            <w:pPr>
              <w:suppressAutoHyphens/>
              <w:autoSpaceDN w:val="0"/>
              <w:spacing w:line="276" w:lineRule="auto"/>
              <w:ind w:firstLine="1069"/>
              <w:jc w:val="both"/>
              <w:textAlignment w:val="baseline"/>
              <w:rPr>
                <w:rFonts w:ascii="Times New Roman" w:eastAsia="Times New Roman" w:hAnsi="Times New Roman" w:cs="Times New Roman"/>
                <w:kern w:val="3"/>
                <w:sz w:val="20"/>
                <w:szCs w:val="20"/>
                <w:lang w:eastAsia="zh-CN"/>
              </w:rPr>
            </w:pPr>
            <w:r w:rsidRPr="00C75A02">
              <w:rPr>
                <w:rFonts w:ascii="Times New Roman" w:eastAsia="Times New Roman" w:hAnsi="Times New Roman" w:cs="Times New Roman"/>
                <w:kern w:val="3"/>
                <w:sz w:val="28"/>
                <w:szCs w:val="28"/>
                <w:lang w:eastAsia="zh-CN"/>
              </w:rPr>
              <w:t>- Нарушаются права неограниченного круга лиц.</w:t>
            </w:r>
          </w:p>
          <w:p w14:paraId="77EEAC0E" w14:textId="77777777" w:rsidR="00FF72F7" w:rsidRPr="00C75A02" w:rsidRDefault="00FF72F7" w:rsidP="00FF72F7">
            <w:pPr>
              <w:suppressAutoHyphens/>
              <w:autoSpaceDN w:val="0"/>
              <w:spacing w:line="276" w:lineRule="auto"/>
              <w:ind w:firstLine="993"/>
              <w:jc w:val="both"/>
              <w:textAlignment w:val="baseline"/>
              <w:rPr>
                <w:rFonts w:ascii="Times New Roman" w:eastAsia="Times New Roman" w:hAnsi="Times New Roman" w:cs="Times New Roman"/>
                <w:kern w:val="3"/>
                <w:sz w:val="28"/>
                <w:szCs w:val="28"/>
                <w:lang w:eastAsia="zh-CN"/>
              </w:rPr>
            </w:pPr>
            <w:r w:rsidRPr="00C75A02">
              <w:rPr>
                <w:rFonts w:ascii="Times New Roman" w:eastAsia="Times New Roman" w:hAnsi="Times New Roman" w:cs="Times New Roman"/>
                <w:kern w:val="3"/>
                <w:sz w:val="28"/>
                <w:szCs w:val="28"/>
                <w:lang w:eastAsia="zh-CN"/>
              </w:rPr>
              <w:t>- Стоимость решения: не поддается исчислению.</w:t>
            </w:r>
          </w:p>
          <w:p w14:paraId="1A4B9E5B" w14:textId="77777777" w:rsidR="00FF72F7" w:rsidRPr="00C75A02" w:rsidRDefault="00FF72F7" w:rsidP="00FF72F7">
            <w:pPr>
              <w:suppressAutoHyphens/>
              <w:autoSpaceDN w:val="0"/>
              <w:spacing w:line="276" w:lineRule="auto"/>
              <w:ind w:firstLine="993"/>
              <w:jc w:val="both"/>
              <w:textAlignment w:val="baseline"/>
              <w:rPr>
                <w:rFonts w:ascii="Times New Roman" w:eastAsia="Times New Roman" w:hAnsi="Times New Roman" w:cs="Times New Roman"/>
                <w:kern w:val="3"/>
                <w:sz w:val="28"/>
                <w:szCs w:val="28"/>
                <w:lang w:eastAsia="zh-CN"/>
              </w:rPr>
            </w:pPr>
            <w:r w:rsidRPr="00C75A02">
              <w:rPr>
                <w:rFonts w:ascii="Times New Roman" w:eastAsia="Times New Roman" w:hAnsi="Times New Roman" w:cs="Times New Roman"/>
                <w:kern w:val="3"/>
                <w:sz w:val="28"/>
                <w:szCs w:val="28"/>
                <w:lang w:eastAsia="zh-CN"/>
              </w:rPr>
              <w:t xml:space="preserve">- В июле 2024 года Администрация направила письмо в Министерство </w:t>
            </w:r>
            <w:r w:rsidRPr="00C75A02">
              <w:rPr>
                <w:rFonts w:ascii="Times New Roman" w:eastAsia="Times New Roman" w:hAnsi="Times New Roman" w:cs="Times New Roman"/>
                <w:kern w:val="3"/>
                <w:sz w:val="28"/>
                <w:szCs w:val="28"/>
                <w:lang w:eastAsia="zh-CN"/>
              </w:rPr>
              <w:lastRenderedPageBreak/>
              <w:t>экономического развития Российской Федерации с просьбой разрешить размещение документа. Ответ до настоящего времени не поступил.</w:t>
            </w:r>
          </w:p>
          <w:p w14:paraId="6206D9E8" w14:textId="77777777" w:rsidR="00FF72F7" w:rsidRPr="00C75A02" w:rsidRDefault="00FF72F7" w:rsidP="00FF72F7">
            <w:pPr>
              <w:suppressAutoHyphens/>
              <w:autoSpaceDN w:val="0"/>
              <w:spacing w:line="276" w:lineRule="auto"/>
              <w:ind w:firstLine="993"/>
              <w:jc w:val="both"/>
              <w:textAlignment w:val="baseline"/>
              <w:rPr>
                <w:rFonts w:ascii="Times New Roman" w:eastAsia="Times New Roman" w:hAnsi="Times New Roman" w:cs="Times New Roman"/>
                <w:kern w:val="3"/>
                <w:sz w:val="28"/>
                <w:szCs w:val="28"/>
                <w:lang w:eastAsia="zh-CN"/>
              </w:rPr>
            </w:pPr>
          </w:p>
          <w:p w14:paraId="3BE272BF" w14:textId="77777777" w:rsidR="00FF72F7" w:rsidRPr="00C75A02" w:rsidRDefault="00FF72F7" w:rsidP="00FF72F7">
            <w:pPr>
              <w:suppressAutoHyphens/>
              <w:autoSpaceDN w:val="0"/>
              <w:spacing w:line="276" w:lineRule="auto"/>
              <w:ind w:firstLine="993"/>
              <w:jc w:val="both"/>
              <w:textAlignment w:val="baseline"/>
              <w:rPr>
                <w:rFonts w:ascii="Times New Roman" w:eastAsia="Times New Roman" w:hAnsi="Times New Roman" w:cs="Times New Roman"/>
                <w:kern w:val="3"/>
                <w:sz w:val="28"/>
                <w:szCs w:val="28"/>
                <w:lang w:eastAsia="zh-CN"/>
              </w:rPr>
            </w:pPr>
            <w:r w:rsidRPr="00C75A02">
              <w:rPr>
                <w:rFonts w:ascii="Times New Roman" w:eastAsia="Times New Roman" w:hAnsi="Times New Roman" w:cs="Times New Roman"/>
                <w:kern w:val="3"/>
                <w:sz w:val="28"/>
                <w:szCs w:val="28"/>
                <w:lang w:eastAsia="zh-CN"/>
              </w:rPr>
              <w:t>Предложение: обеспечить возможность размещения документов территориального планирования без указания ссылок на проект такого документа на портале ФГИС ТП.</w:t>
            </w:r>
          </w:p>
          <w:p w14:paraId="615FC1C2" w14:textId="77777777" w:rsidR="00FF72F7" w:rsidRPr="00C75A02" w:rsidRDefault="00FF72F7" w:rsidP="00FF72F7">
            <w:pPr>
              <w:keepNext/>
              <w:autoSpaceDE w:val="0"/>
              <w:autoSpaceDN w:val="0"/>
              <w:adjustRightInd w:val="0"/>
              <w:ind w:firstLine="567"/>
              <w:jc w:val="both"/>
              <w:rPr>
                <w:rFonts w:ascii="Times New Roman" w:eastAsia="MS Mincho" w:hAnsi="Times New Roman" w:cs="Times New Roman"/>
                <w:w w:val="80"/>
                <w:sz w:val="28"/>
                <w:szCs w:val="28"/>
              </w:rPr>
            </w:pPr>
          </w:p>
          <w:p w14:paraId="31992231" w14:textId="364A1EDA" w:rsidR="00FF72F7" w:rsidRPr="005747C9" w:rsidRDefault="00FF72F7" w:rsidP="00FF72F7">
            <w:pPr>
              <w:pStyle w:val="a3"/>
              <w:numPr>
                <w:ilvl w:val="0"/>
                <w:numId w:val="30"/>
              </w:numPr>
              <w:spacing w:after="200" w:line="276" w:lineRule="auto"/>
              <w:ind w:left="41" w:firstLine="31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5747C9">
              <w:rPr>
                <w:rFonts w:ascii="Times New Roman" w:eastAsia="Calibri" w:hAnsi="Times New Roman" w:cs="Times New Roman"/>
                <w:b/>
                <w:sz w:val="28"/>
                <w:szCs w:val="28"/>
              </w:rPr>
              <w:t>Обеспечение инженерной и транспортной инфраструктурой земельных участков, предоставленных для индивидуального жилищного строительства, в том числе льготным категориям граждан.</w:t>
            </w:r>
          </w:p>
          <w:p w14:paraId="4E9DFE2C" w14:textId="6FC61D4C" w:rsidR="00FF72F7" w:rsidRPr="00C75A02" w:rsidRDefault="00FF72F7" w:rsidP="00FF72F7">
            <w:pPr>
              <w:spacing w:after="200" w:line="276" w:lineRule="auto"/>
              <w:ind w:firstLine="720"/>
              <w:contextualSpacing/>
              <w:jc w:val="both"/>
              <w:rPr>
                <w:rFonts w:ascii="Times New Roman" w:eastAsia="Calibri" w:hAnsi="Times New Roman" w:cs="Times New Roman"/>
                <w:sz w:val="28"/>
                <w:szCs w:val="28"/>
              </w:rPr>
            </w:pPr>
            <w:r w:rsidRPr="00C75A02">
              <w:rPr>
                <w:rFonts w:ascii="Times New Roman" w:eastAsia="Calibri" w:hAnsi="Times New Roman" w:cs="Times New Roman"/>
                <w:sz w:val="28"/>
                <w:szCs w:val="28"/>
              </w:rPr>
              <w:t>Данная проблема характерна для большинства муниципалитетов. В связи с высокой стоимостью реализации мероприятий по обеспечению инженерной и транспортной инфраструктурой земельных участков под новое жилищное строительство, которая непосильна как для местного, так и для республиканского уровней бюджетов, в настоящее время местные Администрации сталкиваются с невозможностью приступить к дальнейшим мероприятиям для решения обозначенных проблем даже с учетом наличия проектно-сметной документации. Для некоторых районных Администраций проблемой является и разработка проектно-сметной документации из-за финансовой несостоятельности местных бюджетов.</w:t>
            </w:r>
          </w:p>
          <w:p w14:paraId="1E2CB581" w14:textId="77777777" w:rsidR="00FF72F7" w:rsidRPr="00C75A02" w:rsidRDefault="00FF72F7" w:rsidP="00FF72F7">
            <w:pPr>
              <w:spacing w:after="200" w:line="276" w:lineRule="auto"/>
              <w:ind w:firstLine="720"/>
              <w:contextualSpacing/>
              <w:jc w:val="both"/>
              <w:rPr>
                <w:rFonts w:ascii="Times New Roman" w:eastAsia="Calibri" w:hAnsi="Times New Roman" w:cs="Times New Roman"/>
                <w:sz w:val="28"/>
                <w:szCs w:val="28"/>
              </w:rPr>
            </w:pPr>
          </w:p>
          <w:p w14:paraId="343BCF56" w14:textId="653CAE82" w:rsidR="00FF72F7" w:rsidRPr="00C75A02" w:rsidRDefault="00FF72F7" w:rsidP="00FF72F7">
            <w:pPr>
              <w:spacing w:after="200" w:line="276" w:lineRule="auto"/>
              <w:ind w:firstLine="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Предложение: Включить мероприятия по</w:t>
            </w:r>
            <w:r w:rsidRPr="00C75A02">
              <w:rPr>
                <w:rFonts w:ascii="Times New Roman" w:eastAsia="Calibri" w:hAnsi="Times New Roman" w:cs="Times New Roman"/>
                <w:sz w:val="28"/>
                <w:szCs w:val="28"/>
              </w:rPr>
              <w:t xml:space="preserve"> обеспечению инженерной и транспортной инфраструктурой земельных участков под новое индивидуальное жилищное строительство для льготных категорий граждан в федеральную программу развития А</w:t>
            </w:r>
            <w:r>
              <w:rPr>
                <w:rFonts w:ascii="Times New Roman" w:eastAsia="Calibri" w:hAnsi="Times New Roman" w:cs="Times New Roman"/>
                <w:sz w:val="28"/>
                <w:szCs w:val="28"/>
              </w:rPr>
              <w:t xml:space="preserve">рктической </w:t>
            </w:r>
            <w:r w:rsidRPr="00C75A02">
              <w:rPr>
                <w:rFonts w:ascii="Times New Roman" w:eastAsia="Calibri" w:hAnsi="Times New Roman" w:cs="Times New Roman"/>
                <w:sz w:val="28"/>
                <w:szCs w:val="28"/>
              </w:rPr>
              <w:t>зоны.</w:t>
            </w:r>
          </w:p>
          <w:p w14:paraId="758DD5EE" w14:textId="77777777" w:rsidR="00FF72F7" w:rsidRPr="00C75A02" w:rsidRDefault="00FF72F7" w:rsidP="00FF72F7">
            <w:pPr>
              <w:spacing w:after="200" w:line="276" w:lineRule="auto"/>
              <w:ind w:firstLine="720"/>
              <w:contextualSpacing/>
              <w:jc w:val="both"/>
              <w:rPr>
                <w:rFonts w:ascii="Times New Roman" w:eastAsia="Calibri" w:hAnsi="Times New Roman" w:cs="Times New Roman"/>
                <w:sz w:val="28"/>
                <w:szCs w:val="28"/>
              </w:rPr>
            </w:pPr>
          </w:p>
          <w:p w14:paraId="5D54F46F" w14:textId="014F4FAC" w:rsidR="00FF72F7" w:rsidRPr="00C75A02" w:rsidRDefault="00FF72F7" w:rsidP="00FF72F7">
            <w:pPr>
              <w:numPr>
                <w:ilvl w:val="0"/>
                <w:numId w:val="31"/>
              </w:numPr>
              <w:tabs>
                <w:tab w:val="left" w:pos="319"/>
                <w:tab w:val="left" w:pos="600"/>
                <w:tab w:val="left" w:pos="993"/>
              </w:tabs>
              <w:spacing w:after="200" w:line="276"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C75A02">
              <w:rPr>
                <w:rFonts w:ascii="Times New Roman" w:eastAsia="Calibri" w:hAnsi="Times New Roman" w:cs="Times New Roman"/>
                <w:b/>
                <w:sz w:val="28"/>
                <w:szCs w:val="28"/>
              </w:rPr>
              <w:t xml:space="preserve">Отсутствие финансирования строительно-монтажных работ. </w:t>
            </w:r>
          </w:p>
          <w:p w14:paraId="63CBDD1D" w14:textId="77777777" w:rsidR="00FF72F7" w:rsidRPr="00C75A02" w:rsidRDefault="00FF72F7" w:rsidP="00FF72F7">
            <w:pPr>
              <w:tabs>
                <w:tab w:val="left" w:pos="0"/>
                <w:tab w:val="left" w:pos="319"/>
                <w:tab w:val="left" w:pos="600"/>
              </w:tabs>
              <w:spacing w:after="200" w:line="276" w:lineRule="auto"/>
              <w:ind w:firstLine="928"/>
              <w:contextualSpacing/>
              <w:jc w:val="both"/>
              <w:rPr>
                <w:rFonts w:ascii="Times New Roman" w:eastAsia="Calibri" w:hAnsi="Times New Roman" w:cs="Times New Roman"/>
                <w:sz w:val="28"/>
                <w:szCs w:val="28"/>
              </w:rPr>
            </w:pPr>
            <w:r w:rsidRPr="00C75A02">
              <w:rPr>
                <w:rFonts w:ascii="Times New Roman" w:eastAsia="Calibri" w:hAnsi="Times New Roman" w:cs="Times New Roman"/>
                <w:sz w:val="28"/>
                <w:szCs w:val="28"/>
              </w:rPr>
              <w:t xml:space="preserve">Сложившаяся экономическая обстановка приводит к тому, что даже при наличии разработанной проектной документации строительно-монтажные работы не финансируются, а разработанная проектная документация не используется, что влечет за собой экономически неэффективное расходование средств бюджета, человеческих ресурсов, устаревание проектных решений в связи с постоянным совершенствованием и обновлением нормативной документации и необходимость их дальнейшей корректировки, для которой требуется повторное вложение средств бюджета. </w:t>
            </w:r>
          </w:p>
          <w:p w14:paraId="1EEE90F5" w14:textId="77777777" w:rsidR="00FF72F7" w:rsidRPr="00C75A02" w:rsidRDefault="00FF72F7" w:rsidP="00FF72F7">
            <w:pPr>
              <w:tabs>
                <w:tab w:val="left" w:pos="0"/>
                <w:tab w:val="left" w:pos="319"/>
                <w:tab w:val="left" w:pos="600"/>
              </w:tabs>
              <w:spacing w:after="200" w:line="276" w:lineRule="auto"/>
              <w:ind w:firstLine="928"/>
              <w:contextualSpacing/>
              <w:jc w:val="both"/>
              <w:rPr>
                <w:rFonts w:ascii="Times New Roman" w:eastAsia="Calibri" w:hAnsi="Times New Roman" w:cs="Times New Roman"/>
                <w:sz w:val="28"/>
                <w:szCs w:val="28"/>
              </w:rPr>
            </w:pPr>
          </w:p>
          <w:p w14:paraId="413BBE4D" w14:textId="6A529E08" w:rsidR="00FF72F7" w:rsidRPr="00C75A02" w:rsidRDefault="00FF72F7" w:rsidP="00FF72F7">
            <w:pPr>
              <w:tabs>
                <w:tab w:val="left" w:pos="0"/>
                <w:tab w:val="left" w:pos="319"/>
                <w:tab w:val="left" w:pos="600"/>
              </w:tabs>
              <w:spacing w:after="200" w:line="276" w:lineRule="auto"/>
              <w:ind w:firstLine="928"/>
              <w:contextualSpacing/>
              <w:jc w:val="both"/>
              <w:rPr>
                <w:rFonts w:ascii="Times New Roman" w:eastAsia="Calibri" w:hAnsi="Times New Roman" w:cs="Times New Roman"/>
                <w:sz w:val="28"/>
                <w:szCs w:val="28"/>
              </w:rPr>
            </w:pPr>
            <w:r w:rsidRPr="00C75A02">
              <w:rPr>
                <w:rFonts w:ascii="Times New Roman" w:eastAsia="Calibri" w:hAnsi="Times New Roman" w:cs="Times New Roman"/>
                <w:sz w:val="28"/>
                <w:szCs w:val="28"/>
              </w:rPr>
              <w:t>Предложение: увеличить законодательно срок</w:t>
            </w:r>
            <w:r>
              <w:rPr>
                <w:rFonts w:ascii="Times New Roman" w:eastAsia="Calibri" w:hAnsi="Times New Roman" w:cs="Times New Roman"/>
                <w:sz w:val="28"/>
                <w:szCs w:val="28"/>
              </w:rPr>
              <w:t xml:space="preserve"> возможности </w:t>
            </w:r>
            <w:r w:rsidRPr="00C75A02">
              <w:rPr>
                <w:rFonts w:ascii="Times New Roman" w:eastAsia="Calibri" w:hAnsi="Times New Roman" w:cs="Times New Roman"/>
                <w:sz w:val="28"/>
                <w:szCs w:val="28"/>
              </w:rPr>
              <w:t>корректировки проектно-сметной документации для учреждений, финансируемых из местного бюджета, до пяти лет</w:t>
            </w:r>
            <w:r>
              <w:rPr>
                <w:rFonts w:ascii="Times New Roman" w:eastAsia="Calibri" w:hAnsi="Times New Roman" w:cs="Times New Roman"/>
                <w:sz w:val="28"/>
                <w:szCs w:val="28"/>
              </w:rPr>
              <w:t>.</w:t>
            </w:r>
            <w:r w:rsidRPr="00C75A02">
              <w:rPr>
                <w:rFonts w:ascii="Times New Roman" w:eastAsia="Calibri" w:hAnsi="Times New Roman" w:cs="Times New Roman"/>
                <w:sz w:val="28"/>
                <w:szCs w:val="28"/>
              </w:rPr>
              <w:t xml:space="preserve"> </w:t>
            </w:r>
          </w:p>
          <w:p w14:paraId="2C006BC3" w14:textId="77777777" w:rsidR="00FF72F7" w:rsidRPr="00C75A02" w:rsidRDefault="00FF72F7" w:rsidP="00FF72F7">
            <w:pPr>
              <w:tabs>
                <w:tab w:val="left" w:pos="0"/>
                <w:tab w:val="left" w:pos="319"/>
                <w:tab w:val="left" w:pos="600"/>
              </w:tabs>
              <w:spacing w:after="200" w:line="276" w:lineRule="auto"/>
              <w:ind w:firstLine="928"/>
              <w:contextualSpacing/>
              <w:jc w:val="both"/>
              <w:rPr>
                <w:rFonts w:ascii="Times New Roman" w:eastAsia="Calibri" w:hAnsi="Times New Roman" w:cs="Times New Roman"/>
                <w:sz w:val="28"/>
                <w:szCs w:val="28"/>
              </w:rPr>
            </w:pPr>
          </w:p>
          <w:p w14:paraId="2732DEE0" w14:textId="7BF9FC86" w:rsidR="00FF72F7" w:rsidRPr="00C75A02" w:rsidRDefault="00FF72F7" w:rsidP="00FF72F7">
            <w:pPr>
              <w:numPr>
                <w:ilvl w:val="0"/>
                <w:numId w:val="31"/>
              </w:numPr>
              <w:tabs>
                <w:tab w:val="left" w:pos="319"/>
                <w:tab w:val="left" w:pos="600"/>
                <w:tab w:val="left" w:pos="750"/>
              </w:tabs>
              <w:spacing w:after="200" w:line="276" w:lineRule="auto"/>
              <w:ind w:left="0" w:firstLine="720"/>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 xml:space="preserve"> </w:t>
            </w:r>
            <w:r w:rsidRPr="00C75A02">
              <w:rPr>
                <w:rFonts w:ascii="Times New Roman" w:eastAsia="Calibri" w:hAnsi="Times New Roman" w:cs="Times New Roman"/>
                <w:b/>
                <w:sz w:val="28"/>
                <w:szCs w:val="28"/>
              </w:rPr>
              <w:t>Сложности во взаимодействии с федеральными сетевыми организациями</w:t>
            </w:r>
            <w:r w:rsidRPr="00C75A02">
              <w:rPr>
                <w:rFonts w:ascii="Times New Roman" w:eastAsia="Calibri" w:hAnsi="Times New Roman" w:cs="Times New Roman"/>
                <w:sz w:val="28"/>
                <w:szCs w:val="28"/>
              </w:rPr>
              <w:t xml:space="preserve">. </w:t>
            </w:r>
          </w:p>
          <w:p w14:paraId="5109F1EF" w14:textId="77777777" w:rsidR="00FF72F7" w:rsidRPr="00C75A02" w:rsidRDefault="00FF72F7" w:rsidP="00FF72F7">
            <w:pPr>
              <w:tabs>
                <w:tab w:val="left" w:pos="0"/>
                <w:tab w:val="left" w:pos="319"/>
                <w:tab w:val="left" w:pos="600"/>
              </w:tabs>
              <w:spacing w:after="200" w:line="276" w:lineRule="auto"/>
              <w:ind w:firstLine="928"/>
              <w:contextualSpacing/>
              <w:jc w:val="both"/>
              <w:rPr>
                <w:rFonts w:ascii="Times New Roman" w:eastAsia="Calibri" w:hAnsi="Times New Roman" w:cs="Times New Roman"/>
                <w:sz w:val="28"/>
                <w:szCs w:val="28"/>
              </w:rPr>
            </w:pPr>
            <w:r w:rsidRPr="00C75A02">
              <w:rPr>
                <w:rFonts w:ascii="Times New Roman" w:eastAsia="Calibri" w:hAnsi="Times New Roman" w:cs="Times New Roman"/>
                <w:sz w:val="28"/>
                <w:szCs w:val="28"/>
              </w:rPr>
              <w:t xml:space="preserve">Как правило, при возникновении необходимости переноса, переустройства федеральных сетей или подключения к ним при производстве строительных или ремонтных работ сроки взаимодействия с сетевыми организациями значительно затягивают выполнение работ по проектированию. Кроме того, стоимость указанных мероприятий, определяемая сетевыми организациями самостоятельно, достаточно сложно защитить при прохождении проектной документацией государственной экспертизы, что также может негативно повлиять на результат экспертизы проектной документации. В результате также могут нарушаться интересы заказчика, проектировщика и граждан. </w:t>
            </w:r>
          </w:p>
          <w:p w14:paraId="0593411C" w14:textId="77777777" w:rsidR="00FF72F7" w:rsidRPr="00C75A02" w:rsidRDefault="00FF72F7" w:rsidP="00FF72F7">
            <w:pPr>
              <w:tabs>
                <w:tab w:val="left" w:pos="0"/>
                <w:tab w:val="left" w:pos="319"/>
                <w:tab w:val="left" w:pos="600"/>
              </w:tabs>
              <w:spacing w:after="200" w:line="276" w:lineRule="auto"/>
              <w:ind w:firstLine="928"/>
              <w:contextualSpacing/>
              <w:jc w:val="both"/>
              <w:rPr>
                <w:rFonts w:ascii="Times New Roman" w:eastAsia="Calibri" w:hAnsi="Times New Roman" w:cs="Times New Roman"/>
                <w:sz w:val="28"/>
                <w:szCs w:val="28"/>
              </w:rPr>
            </w:pPr>
          </w:p>
          <w:p w14:paraId="7D357622" w14:textId="77777777" w:rsidR="00FF72F7" w:rsidRPr="00C75A02" w:rsidRDefault="00FF72F7" w:rsidP="00FF72F7">
            <w:pPr>
              <w:tabs>
                <w:tab w:val="left" w:pos="0"/>
                <w:tab w:val="left" w:pos="319"/>
                <w:tab w:val="left" w:pos="600"/>
              </w:tabs>
              <w:spacing w:after="200" w:line="276" w:lineRule="auto"/>
              <w:ind w:firstLine="928"/>
              <w:contextualSpacing/>
              <w:jc w:val="both"/>
              <w:rPr>
                <w:rFonts w:ascii="Times New Roman" w:eastAsia="Calibri" w:hAnsi="Times New Roman" w:cs="Times New Roman"/>
                <w:sz w:val="28"/>
                <w:szCs w:val="28"/>
              </w:rPr>
            </w:pPr>
            <w:r w:rsidRPr="00C75A02">
              <w:rPr>
                <w:rFonts w:ascii="Times New Roman" w:eastAsia="Calibri" w:hAnsi="Times New Roman" w:cs="Times New Roman"/>
                <w:sz w:val="28"/>
                <w:szCs w:val="28"/>
              </w:rPr>
              <w:t xml:space="preserve">Предложения: Закрепить на законодательном уровне сроки согласования учреждениям, финансируемым из местных бюджетов, переноса, переустройства федеральных сетей или подключения к ним при производстве ремонтных или строительных работ. </w:t>
            </w:r>
          </w:p>
          <w:p w14:paraId="0701E194" w14:textId="77777777" w:rsidR="00FF72F7" w:rsidRPr="00C75A02" w:rsidRDefault="00FF72F7" w:rsidP="00FF72F7">
            <w:pPr>
              <w:tabs>
                <w:tab w:val="left" w:pos="0"/>
                <w:tab w:val="left" w:pos="319"/>
                <w:tab w:val="left" w:pos="600"/>
              </w:tabs>
              <w:spacing w:after="200" w:line="276" w:lineRule="auto"/>
              <w:ind w:firstLine="928"/>
              <w:contextualSpacing/>
              <w:jc w:val="both"/>
              <w:rPr>
                <w:rFonts w:ascii="Times New Roman" w:eastAsia="Calibri" w:hAnsi="Times New Roman" w:cs="Times New Roman"/>
                <w:sz w:val="28"/>
                <w:szCs w:val="28"/>
              </w:rPr>
            </w:pPr>
          </w:p>
          <w:p w14:paraId="6E379B8B" w14:textId="38A252A0" w:rsidR="00FF72F7" w:rsidRPr="00C75A02" w:rsidRDefault="00FF72F7" w:rsidP="00FF72F7">
            <w:pPr>
              <w:numPr>
                <w:ilvl w:val="0"/>
                <w:numId w:val="31"/>
              </w:numPr>
              <w:tabs>
                <w:tab w:val="left" w:pos="0"/>
                <w:tab w:val="left" w:pos="319"/>
                <w:tab w:val="left" w:pos="600"/>
              </w:tabs>
              <w:spacing w:after="200" w:line="276" w:lineRule="auto"/>
              <w:ind w:left="41" w:firstLine="679"/>
              <w:contextualSpacing/>
              <w:jc w:val="both"/>
              <w:rPr>
                <w:rFonts w:ascii="Times New Roman" w:eastAsia="Calibri" w:hAnsi="Times New Roman" w:cs="Times New Roman"/>
                <w:b/>
                <w:sz w:val="28"/>
                <w:szCs w:val="28"/>
              </w:rPr>
            </w:pPr>
            <w:r w:rsidRPr="00C75A02">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Ограничение</w:t>
            </w:r>
            <w:r w:rsidRPr="00C75A02">
              <w:rPr>
                <w:rFonts w:ascii="Times New Roman" w:eastAsia="Calibri" w:hAnsi="Times New Roman" w:cs="Times New Roman"/>
                <w:b/>
                <w:sz w:val="28"/>
                <w:szCs w:val="28"/>
              </w:rPr>
              <w:t xml:space="preserve"> возможностей </w:t>
            </w:r>
            <w:r>
              <w:rPr>
                <w:rFonts w:ascii="Times New Roman" w:eastAsia="Calibri" w:hAnsi="Times New Roman" w:cs="Times New Roman"/>
                <w:b/>
                <w:sz w:val="28"/>
                <w:szCs w:val="28"/>
              </w:rPr>
              <w:t>органов местного самоуправления</w:t>
            </w:r>
            <w:r w:rsidRPr="00C75A02">
              <w:rPr>
                <w:rFonts w:ascii="Times New Roman" w:eastAsia="Calibri" w:hAnsi="Times New Roman" w:cs="Times New Roman"/>
                <w:b/>
                <w:sz w:val="28"/>
                <w:szCs w:val="28"/>
              </w:rPr>
              <w:t xml:space="preserve"> в привлечении</w:t>
            </w:r>
            <w:r>
              <w:rPr>
                <w:rFonts w:ascii="Times New Roman" w:eastAsia="Calibri" w:hAnsi="Times New Roman" w:cs="Times New Roman"/>
                <w:b/>
                <w:sz w:val="28"/>
                <w:szCs w:val="28"/>
              </w:rPr>
              <w:t xml:space="preserve"> </w:t>
            </w:r>
            <w:r w:rsidRPr="00C75A02">
              <w:rPr>
                <w:rFonts w:ascii="Times New Roman" w:eastAsia="Calibri" w:hAnsi="Times New Roman" w:cs="Times New Roman"/>
                <w:b/>
                <w:sz w:val="28"/>
                <w:szCs w:val="28"/>
              </w:rPr>
              <w:t>правонарушителей к административной ответственности за нарушения требований, предусмотренных правилами благоустройства в связи с изменениями в КоАП РФ.</w:t>
            </w:r>
          </w:p>
          <w:p w14:paraId="33AEADA4" w14:textId="232699B4" w:rsidR="00FF72F7" w:rsidRDefault="00FF72F7" w:rsidP="00FF72F7">
            <w:pPr>
              <w:tabs>
                <w:tab w:val="left" w:pos="0"/>
                <w:tab w:val="left" w:pos="319"/>
                <w:tab w:val="left" w:pos="600"/>
              </w:tabs>
              <w:spacing w:after="200" w:line="276" w:lineRule="auto"/>
              <w:ind w:left="142" w:firstLine="786"/>
              <w:contextualSpacing/>
              <w:jc w:val="both"/>
              <w:rPr>
                <w:rFonts w:ascii="Times New Roman" w:eastAsia="Calibri" w:hAnsi="Times New Roman" w:cs="Times New Roman"/>
                <w:sz w:val="28"/>
                <w:szCs w:val="28"/>
              </w:rPr>
            </w:pPr>
            <w:r w:rsidRPr="00C75A02">
              <w:rPr>
                <w:rFonts w:ascii="Times New Roman" w:eastAsia="Calibri" w:hAnsi="Times New Roman" w:cs="Times New Roman"/>
                <w:sz w:val="28"/>
                <w:szCs w:val="28"/>
              </w:rPr>
              <w:t xml:space="preserve">Законом Республики Карелия от 15.05.2008 № 1191-ЗРК «Об административных правонарушениях» (далее – Закон № 1191-ЗРК) установлена административная ответственность за ряд нарушений в сфере благоустройства территорий поселений, городских округов. В соответствии с пунктом «г» части 1 статьи 7.4 Закон № 1191-ЗРК полномочиями по составлению протоколов об административных правонарушениях по статье 2.14 Закон № 1191-ЗРК наделены должностные лица органов местного самоуправления муниципальных районов, муниципальных округов, городских округов, поселений. В соответствии со статьей 17.1 Федерального закона от 06.10.2003 № 131-ФЗ «Об общих принципах организации местного самоуправления в Российской Федерации»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Муниципальный контроль в сфере благоустройства, предметом которого является оценка соблюдения контролируемыми лицами правил благоустройства, осуществляется в соответствии с требованиями Федерального закон от 31.07.2020 № 248-ФЗ «О государственном контроле (надзоре) и муниципальном контроле в Российской Федерации» (далее – Федеральный закон № 248-ФЗ). Постановлением Правительства Российской </w:t>
            </w:r>
            <w:r w:rsidRPr="00C75A02">
              <w:rPr>
                <w:rFonts w:ascii="Times New Roman" w:eastAsia="Calibri" w:hAnsi="Times New Roman" w:cs="Times New Roman"/>
                <w:sz w:val="28"/>
                <w:szCs w:val="28"/>
              </w:rPr>
              <w:lastRenderedPageBreak/>
              <w:t xml:space="preserve">Федерации от 10.03.2022 № 336 «Об особенностях организации и осуществления государственного контроля (надзора), муниципального контроля» (далее – Постановление № 336) введены ограничения на проведение контрольных мероприятий по большинству видов надзора (контроля), в том числе муниципального контроля. Правовыми основаниями для проведения контрольно-надзорных мероприятий, предусмотренных Федеральным законом № 248-ФЗ, являются исключительные случаи, предусмотренные Постановлением № 336. В 2024 году, как и в 2022, 2023 годах, в рамках видов муниципального контроля внеплановые контрольные (надзорные) мероприятия проводятся по согласованию с органами прокуратуры в случае непосредственной угрозы причинения вреда жизни и тяжкого вреда здоровью граждан, по фактам причинения вреда жизни и тяжкого вреда здоровью граждан (при этом большинство нарушений в сфере благоустройства не несет угрозы жизни, здоровью граждан), а также при выявлении индикаторов риска нарушения обязательных требований. Без согласования с прокуратурой внеплановые контрольные (надзорные) мероприятия могут проводиться также в исключительных случаях: по поручению Президента Российской Федерации, по поручению Председателя Правительства Российской Федерации и т.п. Основания для проведения таких мероприятий отсутствовали. Вместе с тем, Федеральным законом от 14.07.2022 № 290-ФЗ «О внесении изменений в Кодекс Российской Федерации об административных правонарушениях и статью 1 Федерального закона «О внесении изменений в Кодекс Российской Федерации об административных правонарушениях» (далее – КоАП РФ) статья 28.1 КоАП РФ дополнена частью 3.1 согласно которой дело об административном правонарушении, выражающемся в несоблюдении обязательных требований, оценка соблюдения которых является предметом государственного контроля (надзора), муниципального контроля, при наличии одного из предусмотренных пунктами 1 – 3 части 1 указанной статьи поводов к возбуждению дела может быть возбуждено только после проведения контрольного (надзорного) мероприятия во взаимодействии с контролируемым лицом, проверки, совершения контрольного (надзорного) действия в рамках постоянного государственного контроля (надзора), постоянного рейда и оформления их результатов, за исключением случаев, предусмотренных частями 3.2 – 3.4 статьи 28.1 и статьей 28.6 КоАП РФ. В настоящее время наиболее распространенным видом контрольных мероприятий в сфере благоустройства, которые могут проводиться без согласования с органами прокуратуры, являются контрольные мероприятия без взаимодействия с контролируемыми лицами, предусмотренные статьей 75 Федерального закона № 248-ФЗ, - выездные обследования на общедоступных (открытых для посещения неограниченным кругом лиц) объектах. Таким образом, вышеуказанные изменения в КоАП РФ в значительной мере ограничили возможность органов местного самоуправления привлекать правонарушителей к </w:t>
            </w:r>
            <w:r w:rsidRPr="00C75A02">
              <w:rPr>
                <w:rFonts w:ascii="Times New Roman" w:eastAsia="Calibri" w:hAnsi="Times New Roman" w:cs="Times New Roman"/>
                <w:sz w:val="28"/>
                <w:szCs w:val="28"/>
              </w:rPr>
              <w:lastRenderedPageBreak/>
              <w:t>административной ответственности за нарушения требований, предусмотренных правилами благоустройства, поскольку при непосредственном обнаружении нарушений при выездном обследовании не допускается возбуждение дел об административном правонарушении по статье 2.14 Закона № 1191-ЗРК.</w:t>
            </w:r>
          </w:p>
          <w:p w14:paraId="5F503A1D" w14:textId="77777777" w:rsidR="00A02A67" w:rsidRDefault="00A02A67" w:rsidP="00FF72F7">
            <w:pPr>
              <w:tabs>
                <w:tab w:val="left" w:pos="0"/>
                <w:tab w:val="left" w:pos="319"/>
                <w:tab w:val="left" w:pos="600"/>
              </w:tabs>
              <w:spacing w:after="200" w:line="276" w:lineRule="auto"/>
              <w:ind w:left="142" w:firstLine="786"/>
              <w:contextualSpacing/>
              <w:jc w:val="both"/>
              <w:rPr>
                <w:rFonts w:ascii="Times New Roman" w:eastAsia="Calibri" w:hAnsi="Times New Roman" w:cs="Times New Roman"/>
                <w:b/>
                <w:sz w:val="28"/>
                <w:szCs w:val="28"/>
              </w:rPr>
            </w:pPr>
          </w:p>
          <w:p w14:paraId="77F7E24D" w14:textId="77777777" w:rsidR="00A02A67" w:rsidRDefault="00A02A67" w:rsidP="00FF72F7">
            <w:pPr>
              <w:tabs>
                <w:tab w:val="left" w:pos="0"/>
                <w:tab w:val="left" w:pos="319"/>
                <w:tab w:val="left" w:pos="600"/>
              </w:tabs>
              <w:spacing w:after="200" w:line="276" w:lineRule="auto"/>
              <w:ind w:left="142" w:firstLine="786"/>
              <w:contextualSpacing/>
              <w:jc w:val="both"/>
              <w:rPr>
                <w:rFonts w:ascii="Times New Roman" w:eastAsia="Calibri" w:hAnsi="Times New Roman" w:cs="Times New Roman"/>
                <w:b/>
                <w:sz w:val="28"/>
                <w:szCs w:val="28"/>
              </w:rPr>
            </w:pPr>
          </w:p>
          <w:p w14:paraId="1DE380A3" w14:textId="2635C5F4" w:rsidR="00FF72F7" w:rsidRPr="00F83045" w:rsidRDefault="00FF72F7" w:rsidP="00FF72F7">
            <w:pPr>
              <w:tabs>
                <w:tab w:val="left" w:pos="0"/>
                <w:tab w:val="left" w:pos="319"/>
                <w:tab w:val="left" w:pos="600"/>
              </w:tabs>
              <w:spacing w:after="200" w:line="276" w:lineRule="auto"/>
              <w:ind w:left="142" w:firstLine="786"/>
              <w:contextualSpacing/>
              <w:jc w:val="both"/>
              <w:rPr>
                <w:rFonts w:ascii="Times New Roman" w:eastAsia="Calibri" w:hAnsi="Times New Roman" w:cs="Times New Roman"/>
                <w:b/>
                <w:sz w:val="28"/>
                <w:szCs w:val="28"/>
              </w:rPr>
            </w:pPr>
            <w:r w:rsidRPr="00CB7366">
              <w:rPr>
                <w:rFonts w:ascii="Times New Roman" w:eastAsia="Calibri" w:hAnsi="Times New Roman" w:cs="Times New Roman"/>
                <w:b/>
                <w:sz w:val="28"/>
                <w:szCs w:val="28"/>
              </w:rPr>
              <w:t>14) Помощь участникам СВО и членам их семей</w:t>
            </w:r>
          </w:p>
          <w:p w14:paraId="498CA767" w14:textId="77777777" w:rsidR="00FF72F7" w:rsidRDefault="00FF72F7" w:rsidP="00FF72F7">
            <w:pPr>
              <w:tabs>
                <w:tab w:val="left" w:pos="0"/>
                <w:tab w:val="left" w:pos="319"/>
                <w:tab w:val="left" w:pos="600"/>
              </w:tabs>
              <w:spacing w:after="200" w:line="276" w:lineRule="auto"/>
              <w:ind w:left="142" w:firstLine="786"/>
              <w:contextualSpacing/>
              <w:jc w:val="both"/>
              <w:rPr>
                <w:rFonts w:ascii="Times New Roman" w:eastAsia="Calibri" w:hAnsi="Times New Roman" w:cs="Times New Roman"/>
                <w:sz w:val="28"/>
                <w:szCs w:val="28"/>
              </w:rPr>
            </w:pPr>
            <w:r w:rsidRPr="00F83045">
              <w:rPr>
                <w:rFonts w:ascii="Times New Roman" w:eastAsia="Calibri" w:hAnsi="Times New Roman" w:cs="Times New Roman"/>
                <w:sz w:val="28"/>
                <w:szCs w:val="28"/>
              </w:rPr>
              <w:t xml:space="preserve">1) при реализации поручения Президента Российской Федерации по вопросу оказания всесторонней помощи членам семей лиц, участвующих в специальной военной операции, лицам, участвовавшим в специальной военной операции, членам семей лиц, погибших (умерших) в связи с выполнением задач в ходе специальной военной операции, а также предоставления им прав, льгот, социальных гарантий органами местного самоуправления выявлена основная проблема — отсутствие закрепления в российском законодательстве и региональных нормативно-правовых актах полномочий органа местного самоуправления по указанному вопросу. Как следствие - отсутствие правовых оснований для оказания этой помощи и предоставления мер поддержки. При планировании бюджетных расходов орган местного самоуправления не вправе направлять средства местного бюджета на мероприятия, не связанные с установленными полномочиями. В связи с чем оказание помощи участникам СВО и членам их семей возможно только за счет внебюджетных источников и добровольных пожертвований меценатов. </w:t>
            </w:r>
          </w:p>
          <w:p w14:paraId="1E7217B5" w14:textId="181A71CE" w:rsidR="00FF72F7" w:rsidRPr="00F83045" w:rsidRDefault="00FF72F7" w:rsidP="00FF72F7">
            <w:pPr>
              <w:tabs>
                <w:tab w:val="left" w:pos="0"/>
                <w:tab w:val="left" w:pos="319"/>
                <w:tab w:val="left" w:pos="600"/>
              </w:tabs>
              <w:spacing w:after="200" w:line="276" w:lineRule="auto"/>
              <w:ind w:left="142" w:firstLine="786"/>
              <w:contextualSpacing/>
              <w:jc w:val="both"/>
              <w:rPr>
                <w:rFonts w:ascii="Times New Roman" w:eastAsia="Calibri" w:hAnsi="Times New Roman" w:cs="Times New Roman"/>
                <w:sz w:val="28"/>
                <w:szCs w:val="28"/>
              </w:rPr>
            </w:pPr>
            <w:r w:rsidRPr="00F83045">
              <w:rPr>
                <w:rFonts w:ascii="Times New Roman" w:eastAsia="Calibri" w:hAnsi="Times New Roman" w:cs="Times New Roman"/>
                <w:sz w:val="28"/>
                <w:szCs w:val="28"/>
              </w:rPr>
              <w:t>Оказание государственной социальной помощи за счет заключения социального контракта по выходу из трудной жизненной ситуации через ГКУ СЗ «Центр социальной работы Республики Карелия»  не решает весь спектр проблем, с которыми сталкиваются члены семей участников СВО, и чаще всего республиканские средства направляются только на обеспечение твердым топливом  и  частичный ремонт жилья, находящегося в частной собственности, при этом в текущем ремонте муниципального жилья граждане получают отказы и принимаются решения об отсутствии потребности в оказании мер социальной поддержки на основании социального контракта по выходу из трудной жизненной ситуации.</w:t>
            </w:r>
          </w:p>
          <w:p w14:paraId="1A043E1E" w14:textId="77777777" w:rsidR="00FF72F7" w:rsidRPr="00F83045" w:rsidRDefault="00FF72F7" w:rsidP="00FF72F7">
            <w:pPr>
              <w:tabs>
                <w:tab w:val="left" w:pos="0"/>
                <w:tab w:val="left" w:pos="319"/>
                <w:tab w:val="left" w:pos="600"/>
              </w:tabs>
              <w:spacing w:after="200" w:line="276" w:lineRule="auto"/>
              <w:ind w:left="142" w:firstLine="786"/>
              <w:contextualSpacing/>
              <w:jc w:val="both"/>
              <w:rPr>
                <w:rFonts w:ascii="Times New Roman" w:eastAsia="Calibri" w:hAnsi="Times New Roman" w:cs="Times New Roman"/>
                <w:sz w:val="28"/>
                <w:szCs w:val="28"/>
              </w:rPr>
            </w:pPr>
            <w:r w:rsidRPr="00F83045">
              <w:rPr>
                <w:rFonts w:ascii="Times New Roman" w:eastAsia="Calibri" w:hAnsi="Times New Roman" w:cs="Times New Roman"/>
                <w:sz w:val="28"/>
                <w:szCs w:val="28"/>
              </w:rPr>
              <w:t>2) суть проблемы — отсутствие полномочий органа местного самоуправления по вопросу оказания всесторонней помощи членам семей лиц, участвующих в специальной военной операции, лицам, участвовавшим в специальной военной операции, членам семей лиц, погибших (умерших) в связи с выполнением задач в ходе специальной военной операции, а также предоставления им прав, льгот, социальных гарантий, отсутствие в органах местного самоуправления финансового обеспечения этого направления деятельности.</w:t>
            </w:r>
          </w:p>
          <w:p w14:paraId="4952F0D8" w14:textId="77777777" w:rsidR="00FF72F7" w:rsidRPr="00F83045" w:rsidRDefault="00FF72F7" w:rsidP="00FF72F7">
            <w:pPr>
              <w:tabs>
                <w:tab w:val="left" w:pos="0"/>
                <w:tab w:val="left" w:pos="319"/>
                <w:tab w:val="left" w:pos="600"/>
              </w:tabs>
              <w:spacing w:after="200" w:line="276" w:lineRule="auto"/>
              <w:ind w:left="142" w:firstLine="786"/>
              <w:contextualSpacing/>
              <w:jc w:val="both"/>
              <w:rPr>
                <w:rFonts w:ascii="Times New Roman" w:eastAsia="Calibri" w:hAnsi="Times New Roman" w:cs="Times New Roman"/>
                <w:sz w:val="28"/>
                <w:szCs w:val="28"/>
              </w:rPr>
            </w:pPr>
            <w:r w:rsidRPr="00F83045">
              <w:rPr>
                <w:rFonts w:ascii="Times New Roman" w:eastAsia="Calibri" w:hAnsi="Times New Roman" w:cs="Times New Roman"/>
                <w:sz w:val="28"/>
                <w:szCs w:val="28"/>
              </w:rPr>
              <w:t xml:space="preserve">3) круг субъектов, чьи права и законные интересы нарушаются или не </w:t>
            </w:r>
            <w:r w:rsidRPr="00F83045">
              <w:rPr>
                <w:rFonts w:ascii="Times New Roman" w:eastAsia="Calibri" w:hAnsi="Times New Roman" w:cs="Times New Roman"/>
                <w:sz w:val="28"/>
                <w:szCs w:val="28"/>
              </w:rPr>
              <w:lastRenderedPageBreak/>
              <w:t>соблюдаются в полном объеме — участники специальной военной операции, члены их семей, члены семей лиц, погибших (умерших) в связи с выполнением задач в ходе специальной военной операции;</w:t>
            </w:r>
          </w:p>
          <w:p w14:paraId="0DEE72F3" w14:textId="77777777" w:rsidR="00FF72F7" w:rsidRPr="00F83045" w:rsidRDefault="00FF72F7" w:rsidP="00FF72F7">
            <w:pPr>
              <w:tabs>
                <w:tab w:val="left" w:pos="0"/>
                <w:tab w:val="left" w:pos="319"/>
                <w:tab w:val="left" w:pos="600"/>
              </w:tabs>
              <w:spacing w:after="200" w:line="276" w:lineRule="auto"/>
              <w:ind w:left="142" w:firstLine="786"/>
              <w:contextualSpacing/>
              <w:jc w:val="both"/>
              <w:rPr>
                <w:rFonts w:ascii="Times New Roman" w:eastAsia="Calibri" w:hAnsi="Times New Roman" w:cs="Times New Roman"/>
                <w:sz w:val="28"/>
                <w:szCs w:val="28"/>
              </w:rPr>
            </w:pPr>
            <w:r w:rsidRPr="00F83045">
              <w:rPr>
                <w:rFonts w:ascii="Times New Roman" w:eastAsia="Calibri" w:hAnsi="Times New Roman" w:cs="Times New Roman"/>
                <w:sz w:val="28"/>
                <w:szCs w:val="28"/>
              </w:rPr>
              <w:t>4) стоимость решения проблемы (если поддается исчислению) — 1 млн. в год;</w:t>
            </w:r>
          </w:p>
          <w:p w14:paraId="357EBDA2" w14:textId="6753F2CF" w:rsidR="00FF72F7" w:rsidRPr="00F83045" w:rsidRDefault="00FF72F7" w:rsidP="00FF72F7">
            <w:pPr>
              <w:tabs>
                <w:tab w:val="left" w:pos="0"/>
                <w:tab w:val="left" w:pos="319"/>
                <w:tab w:val="left" w:pos="600"/>
              </w:tabs>
              <w:spacing w:after="200" w:line="276" w:lineRule="auto"/>
              <w:ind w:left="142" w:firstLine="786"/>
              <w:contextualSpacing/>
              <w:jc w:val="both"/>
              <w:rPr>
                <w:rFonts w:ascii="Times New Roman" w:eastAsia="Calibri" w:hAnsi="Times New Roman" w:cs="Times New Roman"/>
                <w:sz w:val="28"/>
                <w:szCs w:val="28"/>
              </w:rPr>
            </w:pPr>
            <w:r w:rsidRPr="00F83045">
              <w:rPr>
                <w:rFonts w:ascii="Times New Roman" w:eastAsia="Calibri" w:hAnsi="Times New Roman" w:cs="Times New Roman"/>
                <w:sz w:val="28"/>
                <w:szCs w:val="28"/>
              </w:rPr>
              <w:t>5) попытки решения проблемы и достигнутые результаты или их отсутствие — </w:t>
            </w:r>
            <w:r>
              <w:rPr>
                <w:rFonts w:ascii="Times New Roman" w:eastAsia="Calibri" w:hAnsi="Times New Roman" w:cs="Times New Roman"/>
                <w:sz w:val="28"/>
                <w:szCs w:val="28"/>
              </w:rPr>
              <w:t>в</w:t>
            </w:r>
            <w:r w:rsidRPr="00F83045">
              <w:rPr>
                <w:rFonts w:ascii="Times New Roman" w:eastAsia="Calibri" w:hAnsi="Times New Roman" w:cs="Times New Roman"/>
                <w:sz w:val="28"/>
                <w:szCs w:val="28"/>
              </w:rPr>
              <w:t xml:space="preserve"> случае выявления потребности по созданию благоприятных, безопасных условий проживания в квартирах, домах, находящихся в муниципальной собственности, для оказания помощи привлекались организации, осуществляющие коммерческую</w:t>
            </w:r>
            <w:r w:rsidRPr="00F83045">
              <w:rPr>
                <w:rFonts w:ascii="Times New Roman" w:hAnsi="Times New Roman" w:cs="Times New Roman"/>
                <w:sz w:val="28"/>
                <w:szCs w:val="28"/>
              </w:rPr>
              <w:t xml:space="preserve"> </w:t>
            </w:r>
            <w:r w:rsidRPr="00F83045">
              <w:rPr>
                <w:rFonts w:ascii="Times New Roman" w:eastAsia="Calibri" w:hAnsi="Times New Roman" w:cs="Times New Roman"/>
                <w:sz w:val="28"/>
                <w:szCs w:val="28"/>
              </w:rPr>
              <w:t>деятельность, а также работники подведомст</w:t>
            </w:r>
            <w:r>
              <w:rPr>
                <w:rFonts w:ascii="Times New Roman" w:eastAsia="Calibri" w:hAnsi="Times New Roman" w:cs="Times New Roman"/>
                <w:sz w:val="28"/>
                <w:szCs w:val="28"/>
              </w:rPr>
              <w:t>в</w:t>
            </w:r>
            <w:r w:rsidRPr="00F83045">
              <w:rPr>
                <w:rFonts w:ascii="Times New Roman" w:eastAsia="Calibri" w:hAnsi="Times New Roman" w:cs="Times New Roman"/>
                <w:sz w:val="28"/>
                <w:szCs w:val="28"/>
              </w:rPr>
              <w:t>енной организации МКУ «ЦИХО». Так в 2023 году была оказана благотворительная помощь 6 семьям участников специальной военной операции по поставке дров, ремонту кровли дома, строительству 2 сараев, крыльца. В 2024 году — капитально отремонтирована кровля дома, ведется работа по строительству сарая для членов семей участников специальной военной операции.</w:t>
            </w:r>
          </w:p>
          <w:p w14:paraId="5A3DAE1E" w14:textId="77777777" w:rsidR="00FF72F7" w:rsidRPr="00F83045" w:rsidRDefault="00FF72F7" w:rsidP="00FF72F7">
            <w:pPr>
              <w:tabs>
                <w:tab w:val="left" w:pos="0"/>
                <w:tab w:val="left" w:pos="319"/>
                <w:tab w:val="left" w:pos="600"/>
              </w:tabs>
              <w:spacing w:after="200" w:line="276" w:lineRule="auto"/>
              <w:ind w:left="142" w:firstLine="786"/>
              <w:contextualSpacing/>
              <w:jc w:val="both"/>
              <w:rPr>
                <w:rFonts w:ascii="Times New Roman" w:eastAsia="Calibri" w:hAnsi="Times New Roman" w:cs="Times New Roman"/>
                <w:sz w:val="28"/>
                <w:szCs w:val="28"/>
              </w:rPr>
            </w:pPr>
            <w:r w:rsidRPr="00F83045">
              <w:rPr>
                <w:rFonts w:ascii="Times New Roman" w:eastAsia="Calibri" w:hAnsi="Times New Roman" w:cs="Times New Roman"/>
                <w:sz w:val="28"/>
                <w:szCs w:val="28"/>
              </w:rPr>
              <w:t>6)      предложения и ожидаемый эффект от их реализации.</w:t>
            </w:r>
          </w:p>
          <w:p w14:paraId="0B4D8C91" w14:textId="77777777" w:rsidR="00FF72F7" w:rsidRPr="00F83045" w:rsidRDefault="00FF72F7" w:rsidP="00FF72F7">
            <w:pPr>
              <w:tabs>
                <w:tab w:val="left" w:pos="0"/>
                <w:tab w:val="left" w:pos="319"/>
                <w:tab w:val="left" w:pos="600"/>
              </w:tabs>
              <w:spacing w:after="200" w:line="276" w:lineRule="auto"/>
              <w:ind w:left="142" w:firstLine="786"/>
              <w:contextualSpacing/>
              <w:jc w:val="both"/>
              <w:rPr>
                <w:rFonts w:ascii="Times New Roman" w:eastAsia="Calibri" w:hAnsi="Times New Roman" w:cs="Times New Roman"/>
                <w:sz w:val="28"/>
                <w:szCs w:val="28"/>
              </w:rPr>
            </w:pPr>
            <w:r w:rsidRPr="00F83045">
              <w:rPr>
                <w:rFonts w:ascii="Times New Roman" w:eastAsia="Calibri" w:hAnsi="Times New Roman" w:cs="Times New Roman"/>
                <w:sz w:val="28"/>
                <w:szCs w:val="28"/>
              </w:rPr>
              <w:t>Закрепление полномочий по оказанию помощи членам семей лиц, участвующих в специальной военной операции, лицам, участвовавшим в специальной военной операции, членам семей лиц, погибших (умерших) в связи с выполнением задач в ходе специальной военной операции, а также предоставления им прав, льгот, социальных гарантий, за субъектом Республики Карелия с передачей указанных полномочия на уровень органа местного самоуправления с соответствующим финансовым обеспечением.</w:t>
            </w:r>
          </w:p>
          <w:p w14:paraId="39165E15" w14:textId="77777777" w:rsidR="00FF72F7" w:rsidRPr="00F83045" w:rsidRDefault="00FF72F7" w:rsidP="00FF72F7">
            <w:pPr>
              <w:tabs>
                <w:tab w:val="left" w:pos="0"/>
                <w:tab w:val="left" w:pos="319"/>
                <w:tab w:val="left" w:pos="600"/>
              </w:tabs>
              <w:spacing w:after="200" w:line="276" w:lineRule="auto"/>
              <w:ind w:left="142" w:firstLine="786"/>
              <w:contextualSpacing/>
              <w:jc w:val="both"/>
              <w:rPr>
                <w:rFonts w:ascii="Times New Roman" w:eastAsia="Calibri" w:hAnsi="Times New Roman" w:cs="Times New Roman"/>
                <w:sz w:val="28"/>
                <w:szCs w:val="28"/>
              </w:rPr>
            </w:pPr>
            <w:r w:rsidRPr="00F83045">
              <w:rPr>
                <w:rFonts w:ascii="Times New Roman" w:eastAsia="Calibri" w:hAnsi="Times New Roman" w:cs="Times New Roman"/>
                <w:sz w:val="28"/>
                <w:szCs w:val="28"/>
              </w:rPr>
              <w:t>Ожидаемый эффект</w:t>
            </w:r>
          </w:p>
          <w:p w14:paraId="2A242971" w14:textId="77777777" w:rsidR="00FF72F7" w:rsidRPr="00F83045" w:rsidRDefault="00FF72F7" w:rsidP="00FF72F7">
            <w:pPr>
              <w:tabs>
                <w:tab w:val="left" w:pos="0"/>
                <w:tab w:val="left" w:pos="319"/>
                <w:tab w:val="left" w:pos="600"/>
              </w:tabs>
              <w:spacing w:after="200" w:line="276" w:lineRule="auto"/>
              <w:ind w:left="142" w:firstLine="786"/>
              <w:contextualSpacing/>
              <w:jc w:val="both"/>
              <w:rPr>
                <w:rFonts w:ascii="Times New Roman" w:eastAsia="Calibri" w:hAnsi="Times New Roman" w:cs="Times New Roman"/>
                <w:sz w:val="28"/>
                <w:szCs w:val="28"/>
              </w:rPr>
            </w:pPr>
            <w:r w:rsidRPr="00F83045">
              <w:rPr>
                <w:rFonts w:ascii="Times New Roman" w:eastAsia="Calibri" w:hAnsi="Times New Roman" w:cs="Times New Roman"/>
                <w:sz w:val="28"/>
                <w:szCs w:val="28"/>
              </w:rPr>
              <w:t>- расширение оказываемых мер поддержки и видов помощь членам семей лиц, участвующих в специальной военной операции, лицам, участвовавшим в специальной военной операции, членам семей лиц, погибших (умерших) в связи с выполнением задач в ходе специальной военной операции,</w:t>
            </w:r>
          </w:p>
          <w:p w14:paraId="48569769" w14:textId="0CBEF0EB" w:rsidR="00FF72F7" w:rsidRPr="00F83045" w:rsidRDefault="00AB2912" w:rsidP="00FF72F7">
            <w:pPr>
              <w:tabs>
                <w:tab w:val="left" w:pos="0"/>
                <w:tab w:val="left" w:pos="319"/>
                <w:tab w:val="left" w:pos="600"/>
              </w:tabs>
              <w:spacing w:after="200" w:line="276" w:lineRule="auto"/>
              <w:ind w:left="142" w:firstLine="78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F72F7" w:rsidRPr="00F83045">
              <w:rPr>
                <w:rFonts w:ascii="Times New Roman" w:eastAsia="Calibri" w:hAnsi="Times New Roman" w:cs="Times New Roman"/>
                <w:sz w:val="28"/>
                <w:szCs w:val="28"/>
              </w:rPr>
              <w:t>повышение уровня удовлетворенности оказываемыми мерами поддержки указанной категорией граждан;</w:t>
            </w:r>
          </w:p>
          <w:p w14:paraId="1AE35CB1" w14:textId="5BA8AF82" w:rsidR="00FF72F7" w:rsidRPr="00C75A02" w:rsidRDefault="00FF72F7" w:rsidP="00FF72F7">
            <w:pPr>
              <w:tabs>
                <w:tab w:val="left" w:pos="0"/>
                <w:tab w:val="left" w:pos="319"/>
                <w:tab w:val="left" w:pos="600"/>
              </w:tabs>
              <w:spacing w:after="200" w:line="276" w:lineRule="auto"/>
              <w:ind w:left="142" w:firstLine="786"/>
              <w:contextualSpacing/>
              <w:jc w:val="both"/>
              <w:rPr>
                <w:rFonts w:ascii="Times New Roman" w:eastAsia="Calibri" w:hAnsi="Times New Roman" w:cs="Times New Roman"/>
                <w:sz w:val="28"/>
                <w:szCs w:val="28"/>
              </w:rPr>
            </w:pPr>
            <w:r w:rsidRPr="00F83045">
              <w:rPr>
                <w:rFonts w:ascii="Times New Roman" w:eastAsia="Calibri" w:hAnsi="Times New Roman" w:cs="Times New Roman"/>
                <w:sz w:val="28"/>
                <w:szCs w:val="28"/>
              </w:rPr>
              <w:t>- повышение уровня доверия к региональной и местной власти</w:t>
            </w:r>
            <w:r>
              <w:rPr>
                <w:rFonts w:ascii="Times New Roman" w:eastAsia="Calibri" w:hAnsi="Times New Roman" w:cs="Times New Roman"/>
                <w:sz w:val="28"/>
                <w:szCs w:val="28"/>
              </w:rPr>
              <w:t>.</w:t>
            </w:r>
          </w:p>
          <w:p w14:paraId="26DD5C27" w14:textId="77777777" w:rsidR="0088579D" w:rsidRDefault="0088579D" w:rsidP="0088579D">
            <w:pPr>
              <w:tabs>
                <w:tab w:val="left" w:pos="319"/>
                <w:tab w:val="left" w:pos="600"/>
                <w:tab w:val="left" w:pos="993"/>
              </w:tabs>
              <w:ind w:firstLine="317"/>
              <w:jc w:val="both"/>
              <w:rPr>
                <w:rFonts w:ascii="Times New Roman" w:hAnsi="Times New Roman" w:cs="Times New Roman"/>
                <w:sz w:val="28"/>
                <w:szCs w:val="28"/>
              </w:rPr>
            </w:pPr>
          </w:p>
          <w:p w14:paraId="5A642EE5" w14:textId="77777777" w:rsidR="00FF72F7" w:rsidRDefault="008F7793" w:rsidP="0088579D">
            <w:pPr>
              <w:tabs>
                <w:tab w:val="left" w:pos="319"/>
                <w:tab w:val="left" w:pos="600"/>
                <w:tab w:val="left" w:pos="993"/>
              </w:tabs>
              <w:ind w:firstLine="317"/>
              <w:jc w:val="both"/>
              <w:rPr>
                <w:rFonts w:ascii="Times New Roman" w:hAnsi="Times New Roman" w:cs="Times New Roman"/>
                <w:b/>
                <w:sz w:val="28"/>
                <w:szCs w:val="28"/>
              </w:rPr>
            </w:pPr>
            <w:r w:rsidRPr="0088579D">
              <w:rPr>
                <w:rFonts w:ascii="Times New Roman" w:hAnsi="Times New Roman" w:cs="Times New Roman"/>
                <w:b/>
                <w:sz w:val="28"/>
                <w:szCs w:val="28"/>
              </w:rPr>
              <w:t xml:space="preserve">15) </w:t>
            </w:r>
            <w:r w:rsidR="0088579D">
              <w:rPr>
                <w:rFonts w:ascii="Times New Roman" w:hAnsi="Times New Roman" w:cs="Times New Roman"/>
                <w:b/>
                <w:sz w:val="28"/>
                <w:szCs w:val="28"/>
              </w:rPr>
              <w:t>И</w:t>
            </w:r>
            <w:r w:rsidR="0088579D" w:rsidRPr="0088579D">
              <w:rPr>
                <w:rFonts w:ascii="Times New Roman" w:hAnsi="Times New Roman" w:cs="Times New Roman"/>
                <w:b/>
                <w:sz w:val="28"/>
                <w:szCs w:val="28"/>
              </w:rPr>
              <w:t>сполнение судебных решений:</w:t>
            </w:r>
          </w:p>
          <w:p w14:paraId="5C23D69C" w14:textId="27495612" w:rsidR="0088579D" w:rsidRPr="0088579D" w:rsidRDefault="0088579D" w:rsidP="00A02A67">
            <w:pPr>
              <w:spacing w:line="276" w:lineRule="auto"/>
              <w:rPr>
                <w:rFonts w:ascii="Times New Roman" w:eastAsia="Calibri" w:hAnsi="Times New Roman" w:cs="Times New Roman"/>
                <w:sz w:val="28"/>
                <w:szCs w:val="28"/>
              </w:rPr>
            </w:pPr>
            <w:r w:rsidRPr="0088579D">
              <w:rPr>
                <w:rFonts w:ascii="Times New Roman" w:eastAsia="Calibri" w:hAnsi="Times New Roman" w:cs="Times New Roman"/>
                <w:sz w:val="28"/>
                <w:szCs w:val="28"/>
              </w:rPr>
              <w:t>На примере судебного решения Пудожского районного суда.</w:t>
            </w:r>
          </w:p>
          <w:p w14:paraId="65ECFD14" w14:textId="267100CE" w:rsidR="0088579D" w:rsidRPr="0088579D" w:rsidRDefault="0086677D" w:rsidP="0086677D">
            <w:pPr>
              <w:spacing w:line="276"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 </w:t>
            </w:r>
            <w:r w:rsidR="0088579D" w:rsidRPr="0088579D">
              <w:rPr>
                <w:rFonts w:ascii="Times New Roman" w:eastAsia="Times New Roman" w:hAnsi="Times New Roman" w:cs="Times New Roman"/>
                <w:color w:val="000000"/>
                <w:sz w:val="28"/>
                <w:szCs w:val="28"/>
              </w:rPr>
              <w:t xml:space="preserve">08.11.2019 решением Пудожского районного суда Республики Карелия по гражданскому делу № 2-327/2019 удовлетворены исковые требования Управления по охране объектов культурного наследия Республики Карелия к Муниципальному образованию «Пудожский муниципальный район» об обязании  собственника объекта культурного наследия провести работы по сохранению объекта культурного наследия регионального значения «Чайная купца Егорова», расположенного по адресу: </w:t>
            </w:r>
            <w:r w:rsidR="0088579D" w:rsidRPr="0088579D">
              <w:rPr>
                <w:rFonts w:ascii="Times New Roman" w:eastAsia="Times New Roman" w:hAnsi="Times New Roman" w:cs="Times New Roman"/>
                <w:color w:val="000000"/>
                <w:sz w:val="28"/>
                <w:szCs w:val="28"/>
              </w:rPr>
              <w:lastRenderedPageBreak/>
              <w:t>Республика Карелия, Пудожский муниципальный район, г.</w:t>
            </w:r>
            <w:r w:rsidR="00AB2912">
              <w:rPr>
                <w:rFonts w:ascii="Times New Roman" w:eastAsia="Times New Roman" w:hAnsi="Times New Roman" w:cs="Times New Roman"/>
                <w:color w:val="000000"/>
                <w:sz w:val="28"/>
                <w:szCs w:val="28"/>
              </w:rPr>
              <w:t xml:space="preserve"> </w:t>
            </w:r>
            <w:r w:rsidR="0088579D" w:rsidRPr="0088579D">
              <w:rPr>
                <w:rFonts w:ascii="Times New Roman" w:eastAsia="Times New Roman" w:hAnsi="Times New Roman" w:cs="Times New Roman"/>
                <w:color w:val="000000"/>
                <w:sz w:val="28"/>
                <w:szCs w:val="28"/>
              </w:rPr>
              <w:t>Пудож, ул. Горького, д. 27, в соответствии с требованиями ст.45 Федерального закона от 25.06.2002 №73-ФЗ «Об объектах культурного наследия (памятниках истории и культуры) народов Российской Федерации» в срок до 31 декабря 2020 года.</w:t>
            </w:r>
          </w:p>
          <w:p w14:paraId="4FB5E35F" w14:textId="38798340" w:rsidR="0088579D" w:rsidRPr="0088579D" w:rsidRDefault="00A02A67" w:rsidP="00A02A67">
            <w:pPr>
              <w:tabs>
                <w:tab w:val="left" w:pos="907"/>
              </w:tabs>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6677D">
              <w:rPr>
                <w:rFonts w:ascii="Times New Roman" w:eastAsia="Times New Roman" w:hAnsi="Times New Roman" w:cs="Times New Roman"/>
                <w:color w:val="000000"/>
                <w:sz w:val="28"/>
                <w:szCs w:val="28"/>
              </w:rPr>
              <w:t xml:space="preserve">        </w:t>
            </w:r>
            <w:r w:rsidR="0088579D" w:rsidRPr="0088579D">
              <w:rPr>
                <w:rFonts w:ascii="Times New Roman" w:eastAsia="Times New Roman" w:hAnsi="Times New Roman" w:cs="Times New Roman"/>
                <w:color w:val="000000"/>
                <w:sz w:val="28"/>
                <w:szCs w:val="28"/>
              </w:rPr>
              <w:t xml:space="preserve">2. </w:t>
            </w:r>
            <w:r w:rsidR="0088579D" w:rsidRPr="0088579D">
              <w:rPr>
                <w:rFonts w:ascii="Times New Roman" w:eastAsia="Times New Roman" w:hAnsi="Times New Roman" w:cs="Times New Roman"/>
                <w:color w:val="000000"/>
                <w:sz w:val="28"/>
                <w:szCs w:val="28"/>
              </w:rPr>
              <w:tab/>
              <w:t>Невозможность исполнить решением суда в связи с отсутствием в бюджете денежных средств.</w:t>
            </w:r>
          </w:p>
          <w:p w14:paraId="0FE09E10" w14:textId="550F2DCC" w:rsidR="0088579D" w:rsidRPr="0088579D" w:rsidRDefault="00A02A67" w:rsidP="00A02A67">
            <w:pPr>
              <w:tabs>
                <w:tab w:val="left" w:pos="907"/>
              </w:tabs>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6677D">
              <w:rPr>
                <w:rFonts w:ascii="Times New Roman" w:eastAsia="Times New Roman" w:hAnsi="Times New Roman" w:cs="Times New Roman"/>
                <w:color w:val="000000"/>
                <w:sz w:val="28"/>
                <w:szCs w:val="28"/>
              </w:rPr>
              <w:t xml:space="preserve">        </w:t>
            </w:r>
            <w:r w:rsidR="0088579D" w:rsidRPr="0088579D">
              <w:rPr>
                <w:rFonts w:ascii="Times New Roman" w:eastAsia="Times New Roman" w:hAnsi="Times New Roman" w:cs="Times New Roman"/>
                <w:color w:val="000000"/>
                <w:sz w:val="28"/>
                <w:szCs w:val="28"/>
              </w:rPr>
              <w:t>3. Пудожский муниципальный района</w:t>
            </w:r>
          </w:p>
          <w:p w14:paraId="371C8A87" w14:textId="2CB464E2" w:rsidR="0088579D" w:rsidRPr="0088579D" w:rsidRDefault="00A02A67" w:rsidP="00A02A67">
            <w:pPr>
              <w:tabs>
                <w:tab w:val="left" w:pos="907"/>
              </w:tabs>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6677D">
              <w:rPr>
                <w:rFonts w:ascii="Times New Roman" w:eastAsia="Times New Roman" w:hAnsi="Times New Roman" w:cs="Times New Roman"/>
                <w:color w:val="000000"/>
                <w:sz w:val="28"/>
                <w:szCs w:val="28"/>
              </w:rPr>
              <w:t xml:space="preserve">        </w:t>
            </w:r>
            <w:r w:rsidR="0088579D" w:rsidRPr="0088579D">
              <w:rPr>
                <w:rFonts w:ascii="Times New Roman" w:eastAsia="Times New Roman" w:hAnsi="Times New Roman" w:cs="Times New Roman"/>
                <w:color w:val="000000"/>
                <w:sz w:val="28"/>
                <w:szCs w:val="28"/>
              </w:rPr>
              <w:t>4. 4 000 000 рублей (1 этап работ на консервацию)</w:t>
            </w:r>
          </w:p>
          <w:p w14:paraId="5CFB3828" w14:textId="54951809" w:rsidR="0088579D" w:rsidRPr="0088579D" w:rsidRDefault="00A02A67" w:rsidP="00A02A67">
            <w:pPr>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rPr>
              <w:t xml:space="preserve">   </w:t>
            </w:r>
            <w:r w:rsidR="0086677D">
              <w:rPr>
                <w:rFonts w:ascii="Times New Roman" w:eastAsia="Times New Roman" w:hAnsi="Times New Roman" w:cs="Times New Roman"/>
                <w:color w:val="000000"/>
                <w:sz w:val="28"/>
                <w:szCs w:val="28"/>
              </w:rPr>
              <w:t xml:space="preserve">        </w:t>
            </w:r>
            <w:r w:rsidR="0088579D" w:rsidRPr="0088579D">
              <w:rPr>
                <w:rFonts w:ascii="Times New Roman" w:eastAsia="Times New Roman" w:hAnsi="Times New Roman" w:cs="Times New Roman"/>
                <w:color w:val="000000"/>
                <w:sz w:val="28"/>
                <w:szCs w:val="28"/>
              </w:rPr>
              <w:t xml:space="preserve">5. В целях исполнения данного решения, администрация Пудожского муниципального района обратилась в Управление по охране объектов культурного наследия Республики Карелия о выдаче задания на проведение работ по сохранению объекта культурного наследия регионального значения «Чайная купца Егорова», конец XIX века – начало XX века, восстановленная в 60-е годы </w:t>
            </w:r>
          </w:p>
          <w:p w14:paraId="2CA62B94" w14:textId="77777777" w:rsidR="0088579D" w:rsidRPr="0088579D" w:rsidRDefault="0088579D" w:rsidP="00A02A67">
            <w:pPr>
              <w:pBdr>
                <w:top w:val="none" w:sz="4" w:space="0" w:color="000000"/>
                <w:left w:val="none" w:sz="4" w:space="0" w:color="000000"/>
                <w:bottom w:val="none" w:sz="4" w:space="0" w:color="000000"/>
                <w:right w:val="none" w:sz="4" w:space="0" w:color="000000"/>
              </w:pBdr>
              <w:spacing w:line="276" w:lineRule="auto"/>
              <w:ind w:firstLine="709"/>
              <w:jc w:val="both"/>
              <w:rPr>
                <w:rFonts w:ascii="Times New Roman" w:eastAsia="Calibri" w:hAnsi="Times New Roman" w:cs="Times New Roman"/>
                <w:sz w:val="28"/>
                <w:szCs w:val="28"/>
              </w:rPr>
            </w:pPr>
            <w:r w:rsidRPr="0088579D">
              <w:rPr>
                <w:rFonts w:ascii="Times New Roman" w:eastAsia="Times New Roman" w:hAnsi="Times New Roman" w:cs="Times New Roman"/>
                <w:color w:val="000000"/>
                <w:sz w:val="28"/>
                <w:szCs w:val="28"/>
              </w:rPr>
              <w:t>Управлением было выдано задание на проведение работ по сохранению объекта культурного наследия от 15.06.2021 № 02-01/221, в котором определены этапы выполнения работ:</w:t>
            </w:r>
          </w:p>
          <w:p w14:paraId="7DE28675" w14:textId="77777777" w:rsidR="0088579D" w:rsidRPr="0088579D" w:rsidRDefault="0088579D" w:rsidP="00A02A67">
            <w:pPr>
              <w:pBdr>
                <w:top w:val="none" w:sz="4" w:space="0" w:color="000000"/>
                <w:left w:val="none" w:sz="4" w:space="0" w:color="000000"/>
                <w:bottom w:val="none" w:sz="4" w:space="0" w:color="000000"/>
                <w:right w:val="none" w:sz="4" w:space="0" w:color="000000"/>
              </w:pBdr>
              <w:spacing w:line="276" w:lineRule="auto"/>
              <w:ind w:firstLine="709"/>
              <w:jc w:val="both"/>
              <w:rPr>
                <w:rFonts w:ascii="Times New Roman" w:eastAsia="Calibri" w:hAnsi="Times New Roman" w:cs="Times New Roman"/>
                <w:sz w:val="28"/>
                <w:szCs w:val="28"/>
              </w:rPr>
            </w:pPr>
            <w:r w:rsidRPr="0088579D">
              <w:rPr>
                <w:rFonts w:ascii="Times New Roman" w:eastAsia="Times New Roman" w:hAnsi="Times New Roman" w:cs="Times New Roman"/>
                <w:color w:val="000000"/>
                <w:sz w:val="28"/>
                <w:szCs w:val="28"/>
              </w:rPr>
              <w:t>- раздел 1. Предварительные работы, куда входит разработка проекта противоаварийно-консервационных работ;</w:t>
            </w:r>
          </w:p>
          <w:p w14:paraId="764D3175" w14:textId="77777777" w:rsidR="0088579D" w:rsidRPr="0088579D" w:rsidRDefault="0088579D" w:rsidP="00A02A67">
            <w:pPr>
              <w:pBdr>
                <w:top w:val="none" w:sz="4" w:space="0" w:color="000000"/>
                <w:left w:val="none" w:sz="4" w:space="0" w:color="000000"/>
                <w:bottom w:val="none" w:sz="4" w:space="0" w:color="000000"/>
                <w:right w:val="none" w:sz="4" w:space="0" w:color="000000"/>
              </w:pBdr>
              <w:spacing w:line="276" w:lineRule="auto"/>
              <w:ind w:firstLine="709"/>
              <w:jc w:val="both"/>
              <w:rPr>
                <w:rFonts w:ascii="Times New Roman" w:eastAsia="Calibri" w:hAnsi="Times New Roman" w:cs="Times New Roman"/>
                <w:sz w:val="28"/>
                <w:szCs w:val="28"/>
              </w:rPr>
            </w:pPr>
            <w:r w:rsidRPr="0088579D">
              <w:rPr>
                <w:rFonts w:ascii="Times New Roman" w:eastAsia="Times New Roman" w:hAnsi="Times New Roman" w:cs="Times New Roman"/>
                <w:color w:val="000000"/>
                <w:sz w:val="28"/>
                <w:szCs w:val="28"/>
              </w:rPr>
              <w:t>- раздел 2. Комплексные научные исследования, результаты которых сдаются в форме отчета о научно-исследовательской работе в соответствии с ГОСТ (предусмотрено 2 этапа: - до начала производства работ, - в процессе производства);</w:t>
            </w:r>
          </w:p>
          <w:p w14:paraId="0A6F588F" w14:textId="77777777" w:rsidR="0088579D" w:rsidRPr="0088579D" w:rsidRDefault="0088579D" w:rsidP="00A02A67">
            <w:pPr>
              <w:pBdr>
                <w:top w:val="none" w:sz="4" w:space="0" w:color="000000"/>
                <w:left w:val="none" w:sz="4" w:space="0" w:color="000000"/>
                <w:bottom w:val="none" w:sz="4" w:space="0" w:color="000000"/>
                <w:right w:val="none" w:sz="4" w:space="0" w:color="000000"/>
              </w:pBdr>
              <w:spacing w:line="276" w:lineRule="auto"/>
              <w:ind w:firstLine="709"/>
              <w:jc w:val="both"/>
              <w:rPr>
                <w:rFonts w:ascii="Times New Roman" w:eastAsia="Calibri" w:hAnsi="Times New Roman" w:cs="Times New Roman"/>
                <w:sz w:val="28"/>
                <w:szCs w:val="28"/>
              </w:rPr>
            </w:pPr>
            <w:r w:rsidRPr="0088579D">
              <w:rPr>
                <w:rFonts w:ascii="Times New Roman" w:eastAsia="Times New Roman" w:hAnsi="Times New Roman" w:cs="Times New Roman"/>
                <w:color w:val="000000"/>
                <w:sz w:val="28"/>
                <w:szCs w:val="28"/>
              </w:rPr>
              <w:t>- раздел 3. Проект реставрации и приспособлении (содержит 2 проекта: эскизный проект (архитектурные и конструктивные решения) и проектная документация (ПД);</w:t>
            </w:r>
          </w:p>
          <w:p w14:paraId="6CA50D95" w14:textId="77777777" w:rsidR="0088579D" w:rsidRPr="0088579D" w:rsidRDefault="0088579D" w:rsidP="00A02A67">
            <w:pPr>
              <w:pBdr>
                <w:top w:val="none" w:sz="4" w:space="0" w:color="000000"/>
                <w:left w:val="none" w:sz="4" w:space="0" w:color="000000"/>
                <w:bottom w:val="none" w:sz="4" w:space="0" w:color="000000"/>
                <w:right w:val="none" w:sz="4" w:space="0" w:color="000000"/>
              </w:pBdr>
              <w:spacing w:line="276" w:lineRule="auto"/>
              <w:ind w:firstLine="709"/>
              <w:jc w:val="both"/>
              <w:rPr>
                <w:rFonts w:ascii="Times New Roman" w:eastAsia="Calibri" w:hAnsi="Times New Roman" w:cs="Times New Roman"/>
                <w:sz w:val="28"/>
                <w:szCs w:val="28"/>
              </w:rPr>
            </w:pPr>
            <w:r w:rsidRPr="0088579D">
              <w:rPr>
                <w:rFonts w:ascii="Times New Roman" w:eastAsia="Times New Roman" w:hAnsi="Times New Roman" w:cs="Times New Roman"/>
                <w:color w:val="000000"/>
                <w:sz w:val="28"/>
                <w:szCs w:val="28"/>
              </w:rPr>
              <w:t>- раздел 4. Рабочая документация (РД) (предусмотрено 2 этапа: - до начала производства работ, - в процессе производства);</w:t>
            </w:r>
          </w:p>
          <w:p w14:paraId="130710B5" w14:textId="77777777" w:rsidR="0088579D" w:rsidRPr="0088579D" w:rsidRDefault="0088579D" w:rsidP="00A02A67">
            <w:pPr>
              <w:pBdr>
                <w:top w:val="none" w:sz="4" w:space="0" w:color="000000"/>
                <w:left w:val="none" w:sz="4" w:space="0" w:color="000000"/>
                <w:bottom w:val="none" w:sz="4" w:space="0" w:color="000000"/>
                <w:right w:val="none" w:sz="4" w:space="0" w:color="000000"/>
              </w:pBdr>
              <w:spacing w:line="276" w:lineRule="auto"/>
              <w:ind w:firstLine="709"/>
              <w:jc w:val="both"/>
              <w:rPr>
                <w:rFonts w:ascii="Times New Roman" w:eastAsia="Calibri" w:hAnsi="Times New Roman" w:cs="Times New Roman"/>
                <w:sz w:val="28"/>
                <w:szCs w:val="28"/>
              </w:rPr>
            </w:pPr>
            <w:r w:rsidRPr="0088579D">
              <w:rPr>
                <w:rFonts w:ascii="Times New Roman" w:eastAsia="Times New Roman" w:hAnsi="Times New Roman" w:cs="Times New Roman"/>
                <w:color w:val="000000"/>
                <w:sz w:val="28"/>
                <w:szCs w:val="28"/>
              </w:rPr>
              <w:t>- раздел 5. Научно-реставрационный отчет.</w:t>
            </w:r>
          </w:p>
          <w:p w14:paraId="1118A1BC" w14:textId="77777777" w:rsidR="0088579D" w:rsidRPr="0088579D" w:rsidRDefault="0088579D" w:rsidP="00A02A67">
            <w:pPr>
              <w:pBdr>
                <w:top w:val="none" w:sz="4" w:space="0" w:color="000000"/>
                <w:left w:val="none" w:sz="4" w:space="0" w:color="000000"/>
                <w:bottom w:val="none" w:sz="4" w:space="0" w:color="000000"/>
                <w:right w:val="none" w:sz="4" w:space="0" w:color="000000"/>
              </w:pBdr>
              <w:spacing w:line="276" w:lineRule="auto"/>
              <w:ind w:firstLine="709"/>
              <w:jc w:val="both"/>
              <w:rPr>
                <w:rFonts w:ascii="Times New Roman" w:eastAsia="Calibri" w:hAnsi="Times New Roman" w:cs="Times New Roman"/>
                <w:sz w:val="28"/>
                <w:szCs w:val="28"/>
              </w:rPr>
            </w:pPr>
            <w:r w:rsidRPr="0088579D">
              <w:rPr>
                <w:rFonts w:ascii="Times New Roman" w:eastAsia="Times New Roman" w:hAnsi="Times New Roman" w:cs="Times New Roman"/>
                <w:color w:val="000000"/>
                <w:sz w:val="28"/>
                <w:szCs w:val="28"/>
              </w:rPr>
              <w:t>С указанием заданием администрация обратилась в организации по сохранению объектов культурного наследия. Получены коммерческие предложения, стоимость таких видов работ составляет от 3 500 000 до 3 900 000 рублей. Срок выполнения полного объема работ может составить 12 месяцев. Также указано на возможность проведения работ этапами.</w:t>
            </w:r>
          </w:p>
          <w:p w14:paraId="790162B0" w14:textId="77777777" w:rsidR="0088579D" w:rsidRPr="0088579D" w:rsidRDefault="0088579D" w:rsidP="00A02A67">
            <w:pPr>
              <w:pBdr>
                <w:top w:val="none" w:sz="4" w:space="0" w:color="000000"/>
                <w:left w:val="none" w:sz="4" w:space="0" w:color="000000"/>
                <w:bottom w:val="none" w:sz="4" w:space="0" w:color="000000"/>
                <w:right w:val="none" w:sz="4" w:space="0" w:color="000000"/>
              </w:pBdr>
              <w:spacing w:line="276" w:lineRule="auto"/>
              <w:ind w:firstLine="709"/>
              <w:jc w:val="both"/>
              <w:rPr>
                <w:rFonts w:ascii="Times New Roman" w:eastAsia="Calibri" w:hAnsi="Times New Roman" w:cs="Times New Roman"/>
                <w:sz w:val="28"/>
                <w:szCs w:val="28"/>
              </w:rPr>
            </w:pPr>
            <w:r w:rsidRPr="0088579D">
              <w:rPr>
                <w:rFonts w:ascii="Times New Roman" w:eastAsia="Times New Roman" w:hAnsi="Times New Roman" w:cs="Times New Roman"/>
                <w:color w:val="000000"/>
                <w:sz w:val="28"/>
                <w:szCs w:val="28"/>
              </w:rPr>
              <w:t>В бюджете на 2021 год денежные средства на выполнение задания отсутствовали. На 2022, 2023 годы в бюджете были предусмотрены денежные средства на исполнение первого этапа задания (разработка проекта противоаварийно-консервационных работ).</w:t>
            </w:r>
          </w:p>
          <w:p w14:paraId="4533FF63" w14:textId="3EC2CEF6" w:rsidR="0088579D" w:rsidRPr="0088579D" w:rsidRDefault="0088579D" w:rsidP="00A02A67">
            <w:pPr>
              <w:pBdr>
                <w:top w:val="none" w:sz="4" w:space="0" w:color="000000"/>
                <w:left w:val="none" w:sz="4" w:space="0" w:color="000000"/>
                <w:bottom w:val="none" w:sz="4" w:space="0" w:color="000000"/>
                <w:right w:val="none" w:sz="4" w:space="0" w:color="000000"/>
              </w:pBdr>
              <w:spacing w:line="276" w:lineRule="auto"/>
              <w:ind w:firstLine="709"/>
              <w:jc w:val="both"/>
              <w:rPr>
                <w:rFonts w:ascii="Times New Roman" w:eastAsia="Calibri" w:hAnsi="Times New Roman" w:cs="Times New Roman"/>
                <w:sz w:val="28"/>
                <w:szCs w:val="28"/>
              </w:rPr>
            </w:pPr>
            <w:r w:rsidRPr="0088579D">
              <w:rPr>
                <w:rFonts w:ascii="Times New Roman" w:eastAsia="Times New Roman" w:hAnsi="Times New Roman" w:cs="Times New Roman"/>
                <w:color w:val="000000"/>
                <w:sz w:val="28"/>
                <w:szCs w:val="28"/>
              </w:rPr>
              <w:t>10.07.2022, 05.08.2022, 12.09.2022, 12.05.2023, 06.06.2023, 04.09.2023, 18.10.2023 администрацией объявлялись аукционы на выполнение работ по разработке проекта противоаварийно-консервационных работ объекта культурного наследия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lastRenderedPageBreak/>
              <w:t>регионального значения. Однако</w:t>
            </w:r>
            <w:r w:rsidRPr="0088579D">
              <w:rPr>
                <w:rFonts w:ascii="Times New Roman" w:eastAsia="Times New Roman" w:hAnsi="Times New Roman" w:cs="Times New Roman"/>
                <w:color w:val="000000"/>
                <w:sz w:val="28"/>
                <w:szCs w:val="28"/>
              </w:rPr>
              <w:t xml:space="preserve"> данные аукционы признавались несостоявшимися в связи с отсутствием поданных заявок. </w:t>
            </w:r>
          </w:p>
          <w:p w14:paraId="76D93FC5" w14:textId="77777777" w:rsidR="0088579D" w:rsidRPr="0088579D" w:rsidRDefault="0088579D" w:rsidP="00A02A67">
            <w:pPr>
              <w:pBdr>
                <w:top w:val="none" w:sz="4" w:space="0" w:color="000000"/>
                <w:left w:val="none" w:sz="4" w:space="0" w:color="000000"/>
                <w:bottom w:val="none" w:sz="4" w:space="0" w:color="000000"/>
                <w:right w:val="none" w:sz="4" w:space="0" w:color="000000"/>
              </w:pBdr>
              <w:spacing w:line="276" w:lineRule="auto"/>
              <w:ind w:firstLine="709"/>
              <w:jc w:val="both"/>
              <w:rPr>
                <w:rFonts w:ascii="Times New Roman" w:eastAsia="Calibri" w:hAnsi="Times New Roman" w:cs="Times New Roman"/>
                <w:sz w:val="28"/>
                <w:szCs w:val="28"/>
              </w:rPr>
            </w:pPr>
            <w:r w:rsidRPr="0088579D">
              <w:rPr>
                <w:rFonts w:ascii="Times New Roman" w:eastAsia="Times New Roman" w:hAnsi="Times New Roman" w:cs="Times New Roman"/>
                <w:color w:val="000000"/>
                <w:sz w:val="28"/>
                <w:szCs w:val="28"/>
              </w:rPr>
              <w:t>14.11.2023 администрация обращалась в Министерство экономического развития Республики Карелия  с просьбой об оказании содействия в отзыве исполнительного документа и прекращении исполнительного производства, в связи с отсутствием финансовых средств.</w:t>
            </w:r>
          </w:p>
          <w:p w14:paraId="07705B5C" w14:textId="77777777" w:rsidR="0088579D" w:rsidRPr="0088579D" w:rsidRDefault="0088579D" w:rsidP="00A02A67">
            <w:pPr>
              <w:pBdr>
                <w:top w:val="none" w:sz="4" w:space="0" w:color="000000"/>
                <w:left w:val="none" w:sz="4" w:space="0" w:color="000000"/>
                <w:bottom w:val="none" w:sz="4" w:space="0" w:color="000000"/>
                <w:right w:val="none" w:sz="4" w:space="0" w:color="000000"/>
              </w:pBdr>
              <w:spacing w:line="276" w:lineRule="auto"/>
              <w:ind w:firstLine="709"/>
              <w:jc w:val="both"/>
              <w:rPr>
                <w:rFonts w:ascii="Times New Roman" w:eastAsia="Calibri" w:hAnsi="Times New Roman" w:cs="Times New Roman"/>
                <w:sz w:val="28"/>
                <w:szCs w:val="28"/>
              </w:rPr>
            </w:pPr>
            <w:r w:rsidRPr="0088579D">
              <w:rPr>
                <w:rFonts w:ascii="Times New Roman" w:eastAsia="Times New Roman" w:hAnsi="Times New Roman" w:cs="Times New Roman"/>
                <w:color w:val="000000"/>
                <w:sz w:val="28"/>
                <w:szCs w:val="28"/>
              </w:rPr>
              <w:t> В ответе Министерство сообщило о том, что с целью привлечения потенциальных инвесторов АО «Корпорация развития Республики Карелия» подготовило инвестиционное предложение по созданию культурно-досугового центра на базе объекта культурного наследия регионального значения «Чайная купца Егорова». В рамках проекта потенциальному инвестору предлагается приобрести и реставрировать историческое здание «Чайная купца Егорова». Данное инвестиционное предложение размещено на сайте Корпорации и администрации. На сегодняшний день заявок от потенциальных инвесторов не поступило.</w:t>
            </w:r>
          </w:p>
          <w:p w14:paraId="7C6D9662" w14:textId="53E48518" w:rsidR="0088579D" w:rsidRPr="0088579D" w:rsidRDefault="00A02A67" w:rsidP="00A02A67">
            <w:pPr>
              <w:tabs>
                <w:tab w:val="left" w:pos="907"/>
              </w:tabs>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8579D" w:rsidRPr="0088579D">
              <w:rPr>
                <w:rFonts w:ascii="Times New Roman" w:eastAsia="Times New Roman" w:hAnsi="Times New Roman" w:cs="Times New Roman"/>
                <w:color w:val="000000"/>
                <w:sz w:val="28"/>
                <w:szCs w:val="28"/>
              </w:rPr>
              <w:t xml:space="preserve">Таким образом, исполнение решения суда представляет собой длительную процедуру, предусматривающую выполнение поэтапных мероприятий, требующих финансовых затрат и соблюдения конкурентных процедур в соответствии с Федеральным законом от 05.04.2013 N 44-ФЗ </w:t>
            </w:r>
            <w:r w:rsidR="00AB2912">
              <w:rPr>
                <w:rFonts w:ascii="Times New Roman" w:eastAsia="Times New Roman" w:hAnsi="Times New Roman" w:cs="Times New Roman"/>
                <w:color w:val="000000"/>
                <w:sz w:val="28"/>
                <w:szCs w:val="28"/>
              </w:rPr>
              <w:t>«</w:t>
            </w:r>
            <w:r w:rsidR="0088579D" w:rsidRPr="0088579D">
              <w:rPr>
                <w:rFonts w:ascii="Times New Roman" w:eastAsia="Times New Roman" w:hAnsi="Times New Roman" w:cs="Times New Roman"/>
                <w:color w:val="000000"/>
                <w:sz w:val="28"/>
                <w:szCs w:val="28"/>
              </w:rPr>
              <w:t>О контрактной системе в сфере закупок товаров, работ, услуг для обеспечения государственных и муниципальных нужд</w:t>
            </w:r>
            <w:r w:rsidR="00AB2912">
              <w:rPr>
                <w:rFonts w:ascii="Times New Roman" w:eastAsia="Times New Roman" w:hAnsi="Times New Roman" w:cs="Times New Roman"/>
                <w:color w:val="000000"/>
                <w:sz w:val="28"/>
                <w:szCs w:val="28"/>
              </w:rPr>
              <w:t>»</w:t>
            </w:r>
            <w:r w:rsidR="0088579D" w:rsidRPr="0088579D">
              <w:rPr>
                <w:rFonts w:ascii="Times New Roman" w:eastAsia="Times New Roman" w:hAnsi="Times New Roman" w:cs="Times New Roman"/>
                <w:color w:val="000000"/>
                <w:sz w:val="28"/>
                <w:szCs w:val="28"/>
              </w:rPr>
              <w:t>.</w:t>
            </w:r>
          </w:p>
          <w:p w14:paraId="18B32556" w14:textId="75C952E4" w:rsidR="0088579D" w:rsidRPr="00052E6E" w:rsidRDefault="00052E6E" w:rsidP="00052E6E">
            <w:pPr>
              <w:tabs>
                <w:tab w:val="left" w:pos="319"/>
                <w:tab w:val="left" w:pos="1004"/>
              </w:tabs>
              <w:spacing w:line="276" w:lineRule="auto"/>
              <w:ind w:left="64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88579D" w:rsidRPr="00052E6E">
              <w:rPr>
                <w:rFonts w:ascii="Times New Roman" w:eastAsia="Times New Roman" w:hAnsi="Times New Roman" w:cs="Times New Roman"/>
                <w:color w:val="000000"/>
                <w:sz w:val="28"/>
                <w:szCs w:val="28"/>
              </w:rPr>
              <w:t>Передача объекта в государственную собственность республики.</w:t>
            </w:r>
          </w:p>
          <w:p w14:paraId="59D82A8C" w14:textId="58D90574" w:rsidR="003721FC" w:rsidRPr="003721FC" w:rsidRDefault="003721FC" w:rsidP="003721FC">
            <w:pPr>
              <w:pStyle w:val="a3"/>
              <w:tabs>
                <w:tab w:val="left" w:pos="319"/>
                <w:tab w:val="left" w:pos="600"/>
                <w:tab w:val="left" w:pos="993"/>
              </w:tabs>
              <w:spacing w:line="276" w:lineRule="auto"/>
              <w:ind w:left="753"/>
              <w:jc w:val="both"/>
              <w:rPr>
                <w:rFonts w:ascii="Times New Roman" w:hAnsi="Times New Roman" w:cs="Times New Roman"/>
                <w:b/>
                <w:sz w:val="28"/>
                <w:szCs w:val="28"/>
              </w:rPr>
            </w:pPr>
          </w:p>
        </w:tc>
      </w:tr>
      <w:tr w:rsidR="00FF72F7" w:rsidRPr="00E66D22" w14:paraId="0991FE19" w14:textId="77777777" w:rsidTr="00DD583C">
        <w:tc>
          <w:tcPr>
            <w:tcW w:w="10632" w:type="dxa"/>
          </w:tcPr>
          <w:p w14:paraId="241E853F" w14:textId="77777777" w:rsidR="00FF72F7" w:rsidRPr="00E66D22" w:rsidRDefault="00FF72F7" w:rsidP="00FF72F7">
            <w:pPr>
              <w:tabs>
                <w:tab w:val="left" w:pos="319"/>
                <w:tab w:val="left" w:pos="600"/>
                <w:tab w:val="left" w:pos="993"/>
              </w:tabs>
              <w:ind w:firstLine="317"/>
              <w:jc w:val="both"/>
              <w:rPr>
                <w:rFonts w:ascii="Times New Roman" w:hAnsi="Times New Roman" w:cs="Times New Roman"/>
                <w:b/>
                <w:sz w:val="28"/>
                <w:szCs w:val="28"/>
              </w:rPr>
            </w:pPr>
            <w:r w:rsidRPr="00E66D22">
              <w:rPr>
                <w:rFonts w:ascii="Times New Roman" w:hAnsi="Times New Roman" w:cs="Times New Roman"/>
                <w:b/>
                <w:sz w:val="28"/>
                <w:szCs w:val="28"/>
              </w:rPr>
              <w:lastRenderedPageBreak/>
              <w:t>Приложения:</w:t>
            </w:r>
          </w:p>
          <w:p w14:paraId="681F02CA" w14:textId="441313A8" w:rsidR="00B57CBB" w:rsidRDefault="00B57CBB" w:rsidP="00FF72F7">
            <w:pPr>
              <w:tabs>
                <w:tab w:val="left" w:pos="600"/>
              </w:tabs>
              <w:ind w:firstLine="317"/>
              <w:jc w:val="both"/>
              <w:rPr>
                <w:rFonts w:ascii="Times New Roman" w:hAnsi="Times New Roman" w:cs="Times New Roman"/>
                <w:sz w:val="28"/>
                <w:szCs w:val="28"/>
              </w:rPr>
            </w:pPr>
            <w:r w:rsidRPr="00B57CBB">
              <w:rPr>
                <w:rFonts w:ascii="Times New Roman" w:hAnsi="Times New Roman" w:cs="Times New Roman"/>
                <w:sz w:val="28"/>
                <w:szCs w:val="28"/>
              </w:rPr>
              <w:t xml:space="preserve">Приложение 1, лист </w:t>
            </w:r>
            <w:r>
              <w:rPr>
                <w:rFonts w:ascii="Times New Roman" w:hAnsi="Times New Roman" w:cs="Times New Roman"/>
                <w:sz w:val="28"/>
                <w:szCs w:val="28"/>
              </w:rPr>
              <w:t xml:space="preserve">1 - </w:t>
            </w:r>
            <w:r w:rsidR="003721FC" w:rsidRPr="003721FC">
              <w:rPr>
                <w:rFonts w:ascii="Times New Roman" w:hAnsi="Times New Roman" w:cs="Times New Roman"/>
                <w:sz w:val="28"/>
                <w:szCs w:val="2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(процентов)</w:t>
            </w:r>
          </w:p>
          <w:p w14:paraId="4E7DA04D" w14:textId="36825CC0" w:rsidR="00B57CBB" w:rsidRDefault="00B57CBB" w:rsidP="00FF72F7">
            <w:pPr>
              <w:tabs>
                <w:tab w:val="left" w:pos="600"/>
              </w:tabs>
              <w:ind w:firstLine="317"/>
              <w:jc w:val="both"/>
              <w:rPr>
                <w:rFonts w:ascii="Times New Roman" w:hAnsi="Times New Roman" w:cs="Times New Roman"/>
                <w:sz w:val="28"/>
                <w:szCs w:val="28"/>
              </w:rPr>
            </w:pPr>
            <w:r w:rsidRPr="00B57CBB">
              <w:rPr>
                <w:rFonts w:ascii="Times New Roman" w:hAnsi="Times New Roman" w:cs="Times New Roman"/>
                <w:sz w:val="28"/>
                <w:szCs w:val="28"/>
              </w:rPr>
              <w:t xml:space="preserve">Приложение 1, лист </w:t>
            </w:r>
            <w:r>
              <w:rPr>
                <w:rFonts w:ascii="Times New Roman" w:hAnsi="Times New Roman" w:cs="Times New Roman"/>
                <w:sz w:val="28"/>
                <w:szCs w:val="28"/>
              </w:rPr>
              <w:t xml:space="preserve">2 - </w:t>
            </w:r>
            <w:r w:rsidR="003721FC" w:rsidRPr="003721FC">
              <w:rPr>
                <w:rFonts w:ascii="Times New Roman" w:hAnsi="Times New Roman" w:cs="Times New Roman"/>
                <w:sz w:val="28"/>
                <w:szCs w:val="28"/>
              </w:rPr>
              <w:t>сведения о кредиторской задолженности местных бюджетов</w:t>
            </w:r>
            <w:r w:rsidR="003721FC">
              <w:rPr>
                <w:rFonts w:ascii="Times New Roman" w:hAnsi="Times New Roman" w:cs="Times New Roman"/>
                <w:sz w:val="28"/>
                <w:szCs w:val="28"/>
              </w:rPr>
              <w:t>;</w:t>
            </w:r>
          </w:p>
          <w:p w14:paraId="15EA4A4E" w14:textId="0B5C728E" w:rsidR="00B57CBB" w:rsidRDefault="00B57CBB" w:rsidP="00FF72F7">
            <w:pPr>
              <w:tabs>
                <w:tab w:val="left" w:pos="600"/>
              </w:tabs>
              <w:ind w:firstLine="317"/>
              <w:jc w:val="both"/>
              <w:rPr>
                <w:rFonts w:ascii="Times New Roman" w:hAnsi="Times New Roman" w:cs="Times New Roman"/>
                <w:sz w:val="28"/>
                <w:szCs w:val="28"/>
              </w:rPr>
            </w:pPr>
            <w:r w:rsidRPr="00B57CBB">
              <w:rPr>
                <w:rFonts w:ascii="Times New Roman" w:hAnsi="Times New Roman" w:cs="Times New Roman"/>
                <w:sz w:val="28"/>
                <w:szCs w:val="28"/>
              </w:rPr>
              <w:t>Приложение 1, лист 3</w:t>
            </w:r>
            <w:r>
              <w:rPr>
                <w:rFonts w:ascii="Times New Roman" w:hAnsi="Times New Roman" w:cs="Times New Roman"/>
                <w:sz w:val="28"/>
                <w:szCs w:val="28"/>
              </w:rPr>
              <w:t xml:space="preserve"> - с</w:t>
            </w:r>
            <w:r w:rsidRPr="00B57CBB">
              <w:rPr>
                <w:rFonts w:ascii="Times New Roman" w:hAnsi="Times New Roman" w:cs="Times New Roman"/>
                <w:sz w:val="28"/>
                <w:szCs w:val="28"/>
              </w:rPr>
              <w:t>труктура расходов Суоярвского муниципального района</w:t>
            </w:r>
            <w:r w:rsidR="00156800">
              <w:rPr>
                <w:rFonts w:ascii="Times New Roman" w:hAnsi="Times New Roman" w:cs="Times New Roman"/>
                <w:sz w:val="28"/>
                <w:szCs w:val="28"/>
              </w:rPr>
              <w:t>;</w:t>
            </w:r>
          </w:p>
          <w:p w14:paraId="11964D91" w14:textId="47261C32" w:rsidR="00B57CBB" w:rsidRDefault="00B57CBB" w:rsidP="00FF72F7">
            <w:pPr>
              <w:tabs>
                <w:tab w:val="left" w:pos="600"/>
              </w:tabs>
              <w:ind w:firstLine="317"/>
              <w:jc w:val="both"/>
              <w:rPr>
                <w:rFonts w:ascii="Times New Roman" w:hAnsi="Times New Roman" w:cs="Times New Roman"/>
                <w:sz w:val="28"/>
                <w:szCs w:val="28"/>
              </w:rPr>
            </w:pPr>
            <w:r w:rsidRPr="00B57CBB">
              <w:rPr>
                <w:rFonts w:ascii="Times New Roman" w:hAnsi="Times New Roman" w:cs="Times New Roman"/>
                <w:sz w:val="28"/>
                <w:szCs w:val="28"/>
              </w:rPr>
              <w:t xml:space="preserve">Приложение </w:t>
            </w:r>
            <w:r>
              <w:rPr>
                <w:rFonts w:ascii="Times New Roman" w:hAnsi="Times New Roman" w:cs="Times New Roman"/>
                <w:sz w:val="28"/>
                <w:szCs w:val="28"/>
              </w:rPr>
              <w:t xml:space="preserve">2 - </w:t>
            </w:r>
            <w:r w:rsidR="00156800">
              <w:rPr>
                <w:rFonts w:ascii="Times New Roman" w:hAnsi="Times New Roman" w:cs="Times New Roman"/>
                <w:sz w:val="28"/>
                <w:szCs w:val="28"/>
              </w:rPr>
              <w:t>р</w:t>
            </w:r>
            <w:r w:rsidR="00156800" w:rsidRPr="00156800">
              <w:rPr>
                <w:rFonts w:ascii="Times New Roman" w:hAnsi="Times New Roman" w:cs="Times New Roman"/>
                <w:sz w:val="28"/>
                <w:szCs w:val="28"/>
              </w:rPr>
              <w:t>еестр резидентов ТОР по состоянию на 31.12.2023 года</w:t>
            </w:r>
            <w:r w:rsidR="003721FC">
              <w:rPr>
                <w:rFonts w:ascii="Times New Roman" w:hAnsi="Times New Roman" w:cs="Times New Roman"/>
                <w:sz w:val="28"/>
                <w:szCs w:val="28"/>
              </w:rPr>
              <w:t>;</w:t>
            </w:r>
          </w:p>
          <w:p w14:paraId="7CC86786" w14:textId="78687384" w:rsidR="00B57CBB" w:rsidRDefault="00B57CBB" w:rsidP="00FF72F7">
            <w:pPr>
              <w:tabs>
                <w:tab w:val="left" w:pos="600"/>
              </w:tabs>
              <w:ind w:firstLine="317"/>
              <w:jc w:val="both"/>
              <w:rPr>
                <w:rFonts w:ascii="Times New Roman" w:hAnsi="Times New Roman" w:cs="Times New Roman"/>
                <w:sz w:val="28"/>
                <w:szCs w:val="28"/>
              </w:rPr>
            </w:pPr>
            <w:r w:rsidRPr="00B57CBB">
              <w:rPr>
                <w:rFonts w:ascii="Times New Roman" w:hAnsi="Times New Roman" w:cs="Times New Roman"/>
                <w:sz w:val="28"/>
                <w:szCs w:val="28"/>
              </w:rPr>
              <w:t xml:space="preserve">Приложение </w:t>
            </w:r>
            <w:r>
              <w:rPr>
                <w:rFonts w:ascii="Times New Roman" w:hAnsi="Times New Roman" w:cs="Times New Roman"/>
                <w:sz w:val="28"/>
                <w:szCs w:val="28"/>
              </w:rPr>
              <w:t>3 -</w:t>
            </w:r>
            <w:r w:rsidR="00156800">
              <w:rPr>
                <w:rFonts w:ascii="Times New Roman" w:hAnsi="Times New Roman" w:cs="Times New Roman"/>
                <w:sz w:val="28"/>
                <w:szCs w:val="28"/>
              </w:rPr>
              <w:t xml:space="preserve"> р</w:t>
            </w:r>
            <w:r w:rsidR="00156800" w:rsidRPr="00156800">
              <w:rPr>
                <w:rFonts w:ascii="Times New Roman" w:hAnsi="Times New Roman" w:cs="Times New Roman"/>
                <w:sz w:val="28"/>
                <w:szCs w:val="28"/>
              </w:rPr>
              <w:t>еестр резидентов АЗРФ по состоянию на 31.12.2023 года</w:t>
            </w:r>
            <w:r w:rsidR="003721FC">
              <w:rPr>
                <w:rFonts w:ascii="Times New Roman" w:hAnsi="Times New Roman" w:cs="Times New Roman"/>
                <w:sz w:val="28"/>
                <w:szCs w:val="28"/>
              </w:rPr>
              <w:t>;</w:t>
            </w:r>
          </w:p>
          <w:p w14:paraId="57B633FC" w14:textId="516ABBC4" w:rsidR="00B57CBB" w:rsidRDefault="00B57CBB" w:rsidP="00FF72F7">
            <w:pPr>
              <w:tabs>
                <w:tab w:val="left" w:pos="600"/>
              </w:tabs>
              <w:ind w:firstLine="317"/>
              <w:jc w:val="both"/>
              <w:rPr>
                <w:rFonts w:ascii="Times New Roman" w:hAnsi="Times New Roman" w:cs="Times New Roman"/>
                <w:sz w:val="28"/>
                <w:szCs w:val="28"/>
              </w:rPr>
            </w:pPr>
            <w:r w:rsidRPr="00B57CBB">
              <w:rPr>
                <w:rFonts w:ascii="Times New Roman" w:hAnsi="Times New Roman" w:cs="Times New Roman"/>
                <w:sz w:val="28"/>
                <w:szCs w:val="28"/>
              </w:rPr>
              <w:t xml:space="preserve">Приложение </w:t>
            </w:r>
            <w:r>
              <w:rPr>
                <w:rFonts w:ascii="Times New Roman" w:hAnsi="Times New Roman" w:cs="Times New Roman"/>
                <w:sz w:val="28"/>
                <w:szCs w:val="28"/>
              </w:rPr>
              <w:t>4 -</w:t>
            </w:r>
            <w:r w:rsidR="00156800">
              <w:rPr>
                <w:rFonts w:ascii="Times New Roman" w:hAnsi="Times New Roman" w:cs="Times New Roman"/>
                <w:sz w:val="28"/>
                <w:szCs w:val="28"/>
              </w:rPr>
              <w:t xml:space="preserve"> </w:t>
            </w:r>
            <w:r w:rsidR="00156800" w:rsidRPr="00E66D22">
              <w:rPr>
                <w:rFonts w:ascii="Times New Roman" w:hAnsi="Times New Roman" w:cs="Times New Roman"/>
                <w:sz w:val="28"/>
                <w:szCs w:val="28"/>
              </w:rPr>
              <w:t>данные о достаточности специалистов для замещения должностей муниципальной службы в органах местного самоуправления (укомплектованности органов местного самоуправления);</w:t>
            </w:r>
          </w:p>
          <w:p w14:paraId="279F48B5" w14:textId="5BD47B55" w:rsidR="00B57CBB" w:rsidRDefault="00B57CBB" w:rsidP="00FF72F7">
            <w:pPr>
              <w:tabs>
                <w:tab w:val="left" w:pos="600"/>
              </w:tabs>
              <w:ind w:firstLine="317"/>
              <w:jc w:val="both"/>
              <w:rPr>
                <w:rFonts w:ascii="Times New Roman" w:hAnsi="Times New Roman" w:cs="Times New Roman"/>
                <w:sz w:val="28"/>
                <w:szCs w:val="28"/>
              </w:rPr>
            </w:pPr>
            <w:r w:rsidRPr="00B57CBB">
              <w:rPr>
                <w:rFonts w:ascii="Times New Roman" w:hAnsi="Times New Roman" w:cs="Times New Roman"/>
                <w:sz w:val="28"/>
                <w:szCs w:val="28"/>
              </w:rPr>
              <w:t xml:space="preserve">Приложение </w:t>
            </w:r>
            <w:r>
              <w:rPr>
                <w:rFonts w:ascii="Times New Roman" w:hAnsi="Times New Roman" w:cs="Times New Roman"/>
                <w:sz w:val="28"/>
                <w:szCs w:val="28"/>
              </w:rPr>
              <w:t>5 -</w:t>
            </w:r>
            <w:r w:rsidR="00156800">
              <w:rPr>
                <w:rFonts w:ascii="Times New Roman" w:hAnsi="Times New Roman" w:cs="Times New Roman"/>
                <w:sz w:val="28"/>
                <w:szCs w:val="28"/>
              </w:rPr>
              <w:t xml:space="preserve"> </w:t>
            </w:r>
            <w:r w:rsidR="00156800" w:rsidRPr="00156800">
              <w:rPr>
                <w:rFonts w:ascii="Times New Roman" w:hAnsi="Times New Roman" w:cs="Times New Roman"/>
                <w:sz w:val="28"/>
                <w:szCs w:val="28"/>
              </w:rPr>
              <w:t>проект</w:t>
            </w:r>
            <w:r w:rsidR="00156800">
              <w:rPr>
                <w:rFonts w:ascii="Times New Roman" w:hAnsi="Times New Roman" w:cs="Times New Roman"/>
                <w:sz w:val="28"/>
                <w:szCs w:val="28"/>
              </w:rPr>
              <w:t>ы</w:t>
            </w:r>
            <w:r w:rsidR="00156800" w:rsidRPr="00156800">
              <w:rPr>
                <w:rFonts w:ascii="Times New Roman" w:hAnsi="Times New Roman" w:cs="Times New Roman"/>
                <w:sz w:val="28"/>
                <w:szCs w:val="28"/>
              </w:rPr>
              <w:t>, на реализацию которых привлечено наибольшее количество (доля) внебюджетных средств граждан</w:t>
            </w:r>
            <w:r w:rsidR="00156800">
              <w:rPr>
                <w:rFonts w:ascii="Times New Roman" w:hAnsi="Times New Roman" w:cs="Times New Roman"/>
                <w:sz w:val="28"/>
                <w:szCs w:val="28"/>
              </w:rPr>
              <w:t>;</w:t>
            </w:r>
          </w:p>
          <w:p w14:paraId="3E2463E4" w14:textId="0F91C970" w:rsidR="00B57CBB" w:rsidRDefault="00B57CBB" w:rsidP="00FF72F7">
            <w:pPr>
              <w:tabs>
                <w:tab w:val="left" w:pos="600"/>
              </w:tabs>
              <w:ind w:firstLine="317"/>
              <w:jc w:val="both"/>
              <w:rPr>
                <w:rFonts w:ascii="Times New Roman" w:hAnsi="Times New Roman" w:cs="Times New Roman"/>
                <w:sz w:val="28"/>
                <w:szCs w:val="28"/>
              </w:rPr>
            </w:pPr>
            <w:r w:rsidRPr="00B57CBB">
              <w:rPr>
                <w:rFonts w:ascii="Times New Roman" w:hAnsi="Times New Roman" w:cs="Times New Roman"/>
                <w:sz w:val="28"/>
                <w:szCs w:val="28"/>
              </w:rPr>
              <w:t xml:space="preserve">Приложение </w:t>
            </w:r>
            <w:r>
              <w:rPr>
                <w:rFonts w:ascii="Times New Roman" w:hAnsi="Times New Roman" w:cs="Times New Roman"/>
                <w:sz w:val="28"/>
                <w:szCs w:val="28"/>
              </w:rPr>
              <w:t>6 -</w:t>
            </w:r>
            <w:r w:rsidR="003633D1">
              <w:rPr>
                <w:rFonts w:ascii="Times New Roman" w:hAnsi="Times New Roman" w:cs="Times New Roman"/>
                <w:sz w:val="28"/>
                <w:szCs w:val="28"/>
              </w:rPr>
              <w:t xml:space="preserve"> </w:t>
            </w:r>
            <w:r w:rsidR="003633D1" w:rsidRPr="003633D1">
              <w:rPr>
                <w:rFonts w:ascii="Times New Roman" w:hAnsi="Times New Roman" w:cs="Times New Roman"/>
                <w:sz w:val="28"/>
                <w:szCs w:val="28"/>
              </w:rPr>
              <w:t>проект</w:t>
            </w:r>
            <w:r w:rsidR="00156800">
              <w:rPr>
                <w:rFonts w:ascii="Times New Roman" w:hAnsi="Times New Roman" w:cs="Times New Roman"/>
                <w:sz w:val="28"/>
                <w:szCs w:val="28"/>
              </w:rPr>
              <w:t>ы</w:t>
            </w:r>
            <w:r w:rsidR="003633D1" w:rsidRPr="003633D1">
              <w:rPr>
                <w:rFonts w:ascii="Times New Roman" w:hAnsi="Times New Roman" w:cs="Times New Roman"/>
                <w:sz w:val="28"/>
                <w:szCs w:val="28"/>
              </w:rPr>
              <w:t>, на реализацию которых привлечено наибольшее количество (доля) внебюджетных средств индивидуальных предпринимателей и организаций</w:t>
            </w:r>
            <w:r w:rsidR="00156800">
              <w:rPr>
                <w:rFonts w:ascii="Times New Roman" w:hAnsi="Times New Roman" w:cs="Times New Roman"/>
                <w:sz w:val="28"/>
                <w:szCs w:val="28"/>
              </w:rPr>
              <w:t>;</w:t>
            </w:r>
          </w:p>
          <w:p w14:paraId="00F8D887" w14:textId="1FC4814F" w:rsidR="00B57CBB" w:rsidRDefault="00B57CBB" w:rsidP="00FF72F7">
            <w:pPr>
              <w:tabs>
                <w:tab w:val="left" w:pos="600"/>
              </w:tabs>
              <w:ind w:firstLine="317"/>
              <w:jc w:val="both"/>
              <w:rPr>
                <w:rFonts w:ascii="Times New Roman" w:hAnsi="Times New Roman" w:cs="Times New Roman"/>
                <w:sz w:val="28"/>
                <w:szCs w:val="28"/>
              </w:rPr>
            </w:pPr>
            <w:r w:rsidRPr="00B57CBB">
              <w:rPr>
                <w:rFonts w:ascii="Times New Roman" w:hAnsi="Times New Roman" w:cs="Times New Roman"/>
                <w:sz w:val="28"/>
                <w:szCs w:val="28"/>
              </w:rPr>
              <w:t xml:space="preserve">Приложение </w:t>
            </w:r>
            <w:r>
              <w:rPr>
                <w:rFonts w:ascii="Times New Roman" w:hAnsi="Times New Roman" w:cs="Times New Roman"/>
                <w:sz w:val="28"/>
                <w:szCs w:val="28"/>
              </w:rPr>
              <w:t>7 -</w:t>
            </w:r>
            <w:r w:rsidR="003633D1">
              <w:rPr>
                <w:rFonts w:ascii="Times New Roman" w:hAnsi="Times New Roman" w:cs="Times New Roman"/>
                <w:sz w:val="28"/>
                <w:szCs w:val="28"/>
              </w:rPr>
              <w:t xml:space="preserve"> </w:t>
            </w:r>
            <w:r w:rsidR="003633D1" w:rsidRPr="003633D1">
              <w:rPr>
                <w:rFonts w:ascii="Times New Roman" w:hAnsi="Times New Roman" w:cs="Times New Roman"/>
                <w:sz w:val="28"/>
                <w:szCs w:val="28"/>
              </w:rPr>
              <w:t>примерами успешного решения вопросов</w:t>
            </w:r>
            <w:r w:rsidR="00156800">
              <w:rPr>
                <w:rFonts w:ascii="Times New Roman" w:hAnsi="Times New Roman" w:cs="Times New Roman"/>
                <w:sz w:val="28"/>
                <w:szCs w:val="28"/>
              </w:rPr>
              <w:t>;</w:t>
            </w:r>
          </w:p>
          <w:p w14:paraId="33FA72CB" w14:textId="2EC4E3AF" w:rsidR="00B57CBB" w:rsidRDefault="00B57CBB" w:rsidP="00FF72F7">
            <w:pPr>
              <w:tabs>
                <w:tab w:val="left" w:pos="600"/>
              </w:tabs>
              <w:ind w:firstLine="317"/>
              <w:jc w:val="both"/>
              <w:rPr>
                <w:rFonts w:ascii="Times New Roman" w:hAnsi="Times New Roman" w:cs="Times New Roman"/>
                <w:sz w:val="28"/>
                <w:szCs w:val="28"/>
              </w:rPr>
            </w:pPr>
            <w:r w:rsidRPr="00B57CBB">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8 -</w:t>
            </w:r>
            <w:r w:rsidR="003633D1">
              <w:rPr>
                <w:rFonts w:ascii="Times New Roman" w:hAnsi="Times New Roman" w:cs="Times New Roman"/>
                <w:sz w:val="28"/>
                <w:szCs w:val="28"/>
              </w:rPr>
              <w:t xml:space="preserve"> </w:t>
            </w:r>
            <w:r w:rsidR="003633D1" w:rsidRPr="003633D1">
              <w:rPr>
                <w:rFonts w:ascii="Times New Roman" w:hAnsi="Times New Roman" w:cs="Times New Roman"/>
                <w:sz w:val="28"/>
                <w:szCs w:val="28"/>
              </w:rPr>
              <w:t xml:space="preserve">лучшие практики работы </w:t>
            </w:r>
            <w:r w:rsidR="003721FC" w:rsidRPr="003721FC">
              <w:rPr>
                <w:rFonts w:ascii="Times New Roman" w:hAnsi="Times New Roman" w:cs="Times New Roman"/>
                <w:sz w:val="28"/>
                <w:szCs w:val="28"/>
              </w:rPr>
              <w:t>Ассоциации «Совет муниципальных образований Республики Карелия»</w:t>
            </w:r>
            <w:r w:rsidR="00156800">
              <w:rPr>
                <w:rFonts w:ascii="Times New Roman" w:hAnsi="Times New Roman" w:cs="Times New Roman"/>
                <w:sz w:val="28"/>
                <w:szCs w:val="28"/>
              </w:rPr>
              <w:t>;</w:t>
            </w:r>
          </w:p>
          <w:p w14:paraId="788C30BC" w14:textId="4BEBE69A" w:rsidR="00FF72F7" w:rsidRPr="00E66D22" w:rsidRDefault="00AB2912" w:rsidP="00FF72F7">
            <w:pPr>
              <w:tabs>
                <w:tab w:val="left" w:pos="600"/>
              </w:tabs>
              <w:ind w:firstLine="317"/>
              <w:jc w:val="both"/>
              <w:rPr>
                <w:rFonts w:ascii="Times New Roman" w:hAnsi="Times New Roman" w:cs="Times New Roman"/>
                <w:sz w:val="28"/>
                <w:szCs w:val="28"/>
              </w:rPr>
            </w:pPr>
            <w:r>
              <w:rPr>
                <w:rFonts w:ascii="Times New Roman" w:hAnsi="Times New Roman" w:cs="Times New Roman"/>
                <w:sz w:val="28"/>
                <w:szCs w:val="28"/>
              </w:rPr>
              <w:t xml:space="preserve">Приложение 9 - </w:t>
            </w:r>
            <w:r w:rsidR="00FF72F7" w:rsidRPr="00E66D22">
              <w:rPr>
                <w:rFonts w:ascii="Times New Roman" w:hAnsi="Times New Roman" w:cs="Times New Roman"/>
                <w:sz w:val="28"/>
                <w:szCs w:val="28"/>
              </w:rPr>
              <w:t>динамика долговой нагрузки муниципальных образований за период с 2019 по 2024 годы;</w:t>
            </w:r>
          </w:p>
          <w:p w14:paraId="35369229" w14:textId="14FFEED8" w:rsidR="00FF72F7" w:rsidRPr="00E66D22" w:rsidRDefault="0086677D" w:rsidP="00FF72F7">
            <w:pPr>
              <w:tabs>
                <w:tab w:val="left" w:pos="600"/>
              </w:tabs>
              <w:ind w:firstLine="317"/>
              <w:jc w:val="both"/>
              <w:rPr>
                <w:rFonts w:ascii="Times New Roman" w:hAnsi="Times New Roman" w:cs="Times New Roman"/>
                <w:sz w:val="28"/>
                <w:szCs w:val="28"/>
              </w:rPr>
            </w:pPr>
            <w:r>
              <w:rPr>
                <w:rFonts w:ascii="Times New Roman" w:hAnsi="Times New Roman" w:cs="Times New Roman"/>
                <w:sz w:val="28"/>
                <w:szCs w:val="28"/>
              </w:rPr>
              <w:t xml:space="preserve">Приложение 10 - </w:t>
            </w:r>
            <w:r w:rsidR="00FF72F7" w:rsidRPr="00E66D22">
              <w:rPr>
                <w:rFonts w:ascii="Times New Roman" w:hAnsi="Times New Roman" w:cs="Times New Roman"/>
                <w:sz w:val="28"/>
                <w:szCs w:val="28"/>
              </w:rPr>
              <w:t>данные об установлении единых и дополнительных нормативов отчислений от поступлений от поступлений в региональные и местные бюджеты.</w:t>
            </w:r>
          </w:p>
        </w:tc>
      </w:tr>
    </w:tbl>
    <w:p w14:paraId="40CDB855" w14:textId="77777777" w:rsidR="00D92333" w:rsidRDefault="00D92333"/>
    <w:sectPr w:rsidR="00D92333" w:rsidSect="003721FC">
      <w:footerReference w:type="default" r:id="rId12"/>
      <w:pgSz w:w="11906" w:h="16838"/>
      <w:pgMar w:top="851" w:right="850"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80B21" w14:textId="77777777" w:rsidR="00D66008" w:rsidRDefault="00D66008" w:rsidP="00725FB2">
      <w:r>
        <w:separator/>
      </w:r>
    </w:p>
  </w:endnote>
  <w:endnote w:type="continuationSeparator" w:id="0">
    <w:p w14:paraId="1783F588" w14:textId="77777777" w:rsidR="00D66008" w:rsidRDefault="00D66008" w:rsidP="00725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4531195"/>
      <w:docPartObj>
        <w:docPartGallery w:val="Page Numbers (Bottom of Page)"/>
        <w:docPartUnique/>
      </w:docPartObj>
    </w:sdtPr>
    <w:sdtEndPr/>
    <w:sdtContent>
      <w:p w14:paraId="05613ECD" w14:textId="65AA9046" w:rsidR="004A3568" w:rsidRDefault="004A3568">
        <w:pPr>
          <w:pStyle w:val="a8"/>
          <w:jc w:val="center"/>
        </w:pPr>
        <w:r>
          <w:fldChar w:fldCharType="begin"/>
        </w:r>
        <w:r>
          <w:instrText>PAGE   \* MERGEFORMAT</w:instrText>
        </w:r>
        <w:r>
          <w:fldChar w:fldCharType="separate"/>
        </w:r>
        <w:r w:rsidR="0047579D">
          <w:rPr>
            <w:noProof/>
          </w:rPr>
          <w:t>47</w:t>
        </w:r>
        <w:r>
          <w:fldChar w:fldCharType="end"/>
        </w:r>
      </w:p>
    </w:sdtContent>
  </w:sdt>
  <w:p w14:paraId="78368002" w14:textId="77777777" w:rsidR="004A3568" w:rsidRDefault="004A356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CA007" w14:textId="77777777" w:rsidR="00D66008" w:rsidRDefault="00D66008" w:rsidP="00725FB2">
      <w:r>
        <w:separator/>
      </w:r>
    </w:p>
  </w:footnote>
  <w:footnote w:type="continuationSeparator" w:id="0">
    <w:p w14:paraId="4AB30551" w14:textId="77777777" w:rsidR="00D66008" w:rsidRDefault="00D66008" w:rsidP="00725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EB9"/>
    <w:multiLevelType w:val="multilevel"/>
    <w:tmpl w:val="A41A1A42"/>
    <w:lvl w:ilvl="0">
      <w:start w:val="1"/>
      <w:numFmt w:val="decimal"/>
      <w:lvlText w:val="%1."/>
      <w:lvlJc w:val="left"/>
      <w:pPr>
        <w:ind w:left="720" w:hanging="360"/>
      </w:pPr>
      <w:rPr>
        <w:b/>
      </w:rPr>
    </w:lvl>
    <w:lvl w:ilvl="1">
      <w:start w:val="1"/>
      <w:numFmt w:val="decimal"/>
      <w:isLgl/>
      <w:lvlText w:val="%2."/>
      <w:lvlJc w:val="left"/>
      <w:pPr>
        <w:ind w:left="1080" w:hanging="720"/>
      </w:pPr>
      <w:rPr>
        <w:rFonts w:ascii="Times New Roman" w:eastAsiaTheme="minorHAnsi" w:hAnsi="Times New Roman" w:cs="Times New Roman"/>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04376BF2"/>
    <w:multiLevelType w:val="hybridMultilevel"/>
    <w:tmpl w:val="DB0CF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7768DE"/>
    <w:multiLevelType w:val="multilevel"/>
    <w:tmpl w:val="CD4A2B68"/>
    <w:lvl w:ilvl="0">
      <w:start w:val="1"/>
      <w:numFmt w:val="decimal"/>
      <w:lvlText w:val="%1."/>
      <w:lvlJc w:val="left"/>
      <w:pPr>
        <w:tabs>
          <w:tab w:val="num" w:pos="753"/>
        </w:tabs>
        <w:ind w:left="753" w:hanging="360"/>
      </w:pPr>
    </w:lvl>
    <w:lvl w:ilvl="1" w:tentative="1">
      <w:start w:val="1"/>
      <w:numFmt w:val="decimal"/>
      <w:lvlText w:val="%2."/>
      <w:lvlJc w:val="left"/>
      <w:pPr>
        <w:tabs>
          <w:tab w:val="num" w:pos="1265"/>
        </w:tabs>
        <w:ind w:left="1265" w:hanging="360"/>
      </w:pPr>
    </w:lvl>
    <w:lvl w:ilvl="2" w:tentative="1">
      <w:start w:val="1"/>
      <w:numFmt w:val="decimal"/>
      <w:lvlText w:val="%3."/>
      <w:lvlJc w:val="left"/>
      <w:pPr>
        <w:tabs>
          <w:tab w:val="num" w:pos="1985"/>
        </w:tabs>
        <w:ind w:left="1985" w:hanging="360"/>
      </w:pPr>
    </w:lvl>
    <w:lvl w:ilvl="3" w:tentative="1">
      <w:start w:val="1"/>
      <w:numFmt w:val="decimal"/>
      <w:lvlText w:val="%4."/>
      <w:lvlJc w:val="left"/>
      <w:pPr>
        <w:tabs>
          <w:tab w:val="num" w:pos="2705"/>
        </w:tabs>
        <w:ind w:left="2705" w:hanging="360"/>
      </w:pPr>
    </w:lvl>
    <w:lvl w:ilvl="4" w:tentative="1">
      <w:start w:val="1"/>
      <w:numFmt w:val="decimal"/>
      <w:lvlText w:val="%5."/>
      <w:lvlJc w:val="left"/>
      <w:pPr>
        <w:tabs>
          <w:tab w:val="num" w:pos="3425"/>
        </w:tabs>
        <w:ind w:left="3425" w:hanging="360"/>
      </w:pPr>
    </w:lvl>
    <w:lvl w:ilvl="5" w:tentative="1">
      <w:start w:val="1"/>
      <w:numFmt w:val="decimal"/>
      <w:lvlText w:val="%6."/>
      <w:lvlJc w:val="left"/>
      <w:pPr>
        <w:tabs>
          <w:tab w:val="num" w:pos="4145"/>
        </w:tabs>
        <w:ind w:left="4145" w:hanging="360"/>
      </w:pPr>
    </w:lvl>
    <w:lvl w:ilvl="6" w:tentative="1">
      <w:start w:val="1"/>
      <w:numFmt w:val="decimal"/>
      <w:lvlText w:val="%7."/>
      <w:lvlJc w:val="left"/>
      <w:pPr>
        <w:tabs>
          <w:tab w:val="num" w:pos="4865"/>
        </w:tabs>
        <w:ind w:left="4865" w:hanging="360"/>
      </w:pPr>
    </w:lvl>
    <w:lvl w:ilvl="7" w:tentative="1">
      <w:start w:val="1"/>
      <w:numFmt w:val="decimal"/>
      <w:lvlText w:val="%8."/>
      <w:lvlJc w:val="left"/>
      <w:pPr>
        <w:tabs>
          <w:tab w:val="num" w:pos="5585"/>
        </w:tabs>
        <w:ind w:left="5585" w:hanging="360"/>
      </w:pPr>
    </w:lvl>
    <w:lvl w:ilvl="8" w:tentative="1">
      <w:start w:val="1"/>
      <w:numFmt w:val="decimal"/>
      <w:lvlText w:val="%9."/>
      <w:lvlJc w:val="left"/>
      <w:pPr>
        <w:tabs>
          <w:tab w:val="num" w:pos="6305"/>
        </w:tabs>
        <w:ind w:left="6305" w:hanging="360"/>
      </w:pPr>
    </w:lvl>
  </w:abstractNum>
  <w:abstractNum w:abstractNumId="3" w15:restartNumberingAfterBreak="0">
    <w:nsid w:val="0E32456D"/>
    <w:multiLevelType w:val="hybridMultilevel"/>
    <w:tmpl w:val="388A6E8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11B748BD"/>
    <w:multiLevelType w:val="hybridMultilevel"/>
    <w:tmpl w:val="C08075D4"/>
    <w:lvl w:ilvl="0" w:tplc="F348D390">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5E81FEE"/>
    <w:multiLevelType w:val="hybridMultilevel"/>
    <w:tmpl w:val="0ED44722"/>
    <w:lvl w:ilvl="0" w:tplc="0CBA91E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8D3E4C"/>
    <w:multiLevelType w:val="hybridMultilevel"/>
    <w:tmpl w:val="4C3C225A"/>
    <w:lvl w:ilvl="0" w:tplc="04190001">
      <w:start w:val="1"/>
      <w:numFmt w:val="bullet"/>
      <w:lvlText w:val=""/>
      <w:lvlJc w:val="left"/>
      <w:pPr>
        <w:ind w:left="4188" w:hanging="360"/>
      </w:pPr>
      <w:rPr>
        <w:rFonts w:ascii="Symbol" w:hAnsi="Symbol" w:hint="default"/>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7" w15:restartNumberingAfterBreak="0">
    <w:nsid w:val="20896FCA"/>
    <w:multiLevelType w:val="hybridMultilevel"/>
    <w:tmpl w:val="ECC8330C"/>
    <w:lvl w:ilvl="0" w:tplc="CE5AF04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8" w15:restartNumberingAfterBreak="0">
    <w:nsid w:val="21A5009F"/>
    <w:multiLevelType w:val="hybridMultilevel"/>
    <w:tmpl w:val="10A84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250C4A"/>
    <w:multiLevelType w:val="multilevel"/>
    <w:tmpl w:val="23443F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27301B80"/>
    <w:multiLevelType w:val="hybridMultilevel"/>
    <w:tmpl w:val="28328E9E"/>
    <w:lvl w:ilvl="0" w:tplc="3D149F34">
      <w:start w:val="8"/>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802273"/>
    <w:multiLevelType w:val="hybridMultilevel"/>
    <w:tmpl w:val="057E1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FF2E4F"/>
    <w:multiLevelType w:val="hybridMultilevel"/>
    <w:tmpl w:val="E2A215C0"/>
    <w:lvl w:ilvl="0" w:tplc="8632C7D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3" w15:restartNumberingAfterBreak="0">
    <w:nsid w:val="32E64CFF"/>
    <w:multiLevelType w:val="hybridMultilevel"/>
    <w:tmpl w:val="83861E6C"/>
    <w:lvl w:ilvl="0" w:tplc="3250AB2E">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5857E59"/>
    <w:multiLevelType w:val="hybridMultilevel"/>
    <w:tmpl w:val="C15A178E"/>
    <w:lvl w:ilvl="0" w:tplc="E27A1522">
      <w:start w:val="1"/>
      <w:numFmt w:val="decimal"/>
      <w:lvlText w:val="%1."/>
      <w:lvlJc w:val="left"/>
      <w:pPr>
        <w:ind w:left="709" w:hanging="360"/>
      </w:pPr>
    </w:lvl>
    <w:lvl w:ilvl="1" w:tplc="036C973C">
      <w:start w:val="1"/>
      <w:numFmt w:val="lowerLetter"/>
      <w:lvlText w:val="%2."/>
      <w:lvlJc w:val="left"/>
      <w:pPr>
        <w:ind w:left="1429" w:hanging="360"/>
      </w:pPr>
    </w:lvl>
    <w:lvl w:ilvl="2" w:tplc="645690F0">
      <w:start w:val="1"/>
      <w:numFmt w:val="lowerRoman"/>
      <w:lvlText w:val="%3."/>
      <w:lvlJc w:val="right"/>
      <w:pPr>
        <w:ind w:left="2149" w:hanging="180"/>
      </w:pPr>
    </w:lvl>
    <w:lvl w:ilvl="3" w:tplc="C3A64546">
      <w:start w:val="1"/>
      <w:numFmt w:val="decimal"/>
      <w:lvlText w:val="%4."/>
      <w:lvlJc w:val="left"/>
      <w:pPr>
        <w:ind w:left="2869" w:hanging="360"/>
      </w:pPr>
    </w:lvl>
    <w:lvl w:ilvl="4" w:tplc="FA066C1A">
      <w:start w:val="1"/>
      <w:numFmt w:val="lowerLetter"/>
      <w:lvlText w:val="%5."/>
      <w:lvlJc w:val="left"/>
      <w:pPr>
        <w:ind w:left="3589" w:hanging="360"/>
      </w:pPr>
    </w:lvl>
    <w:lvl w:ilvl="5" w:tplc="A59A8420">
      <w:start w:val="1"/>
      <w:numFmt w:val="lowerRoman"/>
      <w:lvlText w:val="%6."/>
      <w:lvlJc w:val="right"/>
      <w:pPr>
        <w:ind w:left="4309" w:hanging="180"/>
      </w:pPr>
    </w:lvl>
    <w:lvl w:ilvl="6" w:tplc="596E4344">
      <w:start w:val="1"/>
      <w:numFmt w:val="decimal"/>
      <w:lvlText w:val="%7."/>
      <w:lvlJc w:val="left"/>
      <w:pPr>
        <w:ind w:left="5029" w:hanging="360"/>
      </w:pPr>
    </w:lvl>
    <w:lvl w:ilvl="7" w:tplc="EC50490C">
      <w:start w:val="1"/>
      <w:numFmt w:val="lowerLetter"/>
      <w:lvlText w:val="%8."/>
      <w:lvlJc w:val="left"/>
      <w:pPr>
        <w:ind w:left="5749" w:hanging="360"/>
      </w:pPr>
    </w:lvl>
    <w:lvl w:ilvl="8" w:tplc="D376E82E">
      <w:start w:val="1"/>
      <w:numFmt w:val="lowerRoman"/>
      <w:lvlText w:val="%9."/>
      <w:lvlJc w:val="right"/>
      <w:pPr>
        <w:ind w:left="6469" w:hanging="180"/>
      </w:pPr>
    </w:lvl>
  </w:abstractNum>
  <w:abstractNum w:abstractNumId="15" w15:restartNumberingAfterBreak="0">
    <w:nsid w:val="386C34D7"/>
    <w:multiLevelType w:val="hybridMultilevel"/>
    <w:tmpl w:val="5224C81E"/>
    <w:lvl w:ilvl="0" w:tplc="342AA3F4">
      <w:start w:val="4"/>
      <w:numFmt w:val="decimal"/>
      <w:lvlText w:val="%1"/>
      <w:lvlJc w:val="left"/>
      <w:pPr>
        <w:ind w:left="432" w:hanging="360"/>
      </w:pPr>
      <w:rPr>
        <w:rFonts w:ascii="Times New Roman" w:hAnsi="Times New Roman" w:cs="Times New Roman" w:hint="default"/>
        <w:sz w:val="28"/>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6" w15:restartNumberingAfterBreak="0">
    <w:nsid w:val="3888031C"/>
    <w:multiLevelType w:val="hybridMultilevel"/>
    <w:tmpl w:val="11E4B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5101F7"/>
    <w:multiLevelType w:val="hybridMultilevel"/>
    <w:tmpl w:val="126E81CE"/>
    <w:lvl w:ilvl="0" w:tplc="98C2E09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3DD55925"/>
    <w:multiLevelType w:val="hybridMultilevel"/>
    <w:tmpl w:val="4BA8C30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89C4881"/>
    <w:multiLevelType w:val="hybridMultilevel"/>
    <w:tmpl w:val="8FEAA5F4"/>
    <w:lvl w:ilvl="0" w:tplc="636A5F90">
      <w:start w:val="8"/>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9F37BD"/>
    <w:multiLevelType w:val="hybridMultilevel"/>
    <w:tmpl w:val="34CCD94C"/>
    <w:lvl w:ilvl="0" w:tplc="98C2E092">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1" w15:restartNumberingAfterBreak="0">
    <w:nsid w:val="4FFC2A4E"/>
    <w:multiLevelType w:val="hybridMultilevel"/>
    <w:tmpl w:val="26A85B28"/>
    <w:lvl w:ilvl="0" w:tplc="2D1C0C9C">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1A32CCF"/>
    <w:multiLevelType w:val="hybridMultilevel"/>
    <w:tmpl w:val="D592EC9C"/>
    <w:lvl w:ilvl="0" w:tplc="0D7CB888">
      <w:start w:val="1"/>
      <w:numFmt w:val="decimal"/>
      <w:lvlText w:val="%1)"/>
      <w:lvlJc w:val="left"/>
      <w:pPr>
        <w:ind w:left="753"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3" w15:restartNumberingAfterBreak="0">
    <w:nsid w:val="52526D8C"/>
    <w:multiLevelType w:val="hybridMultilevel"/>
    <w:tmpl w:val="E57A2E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3070BFD"/>
    <w:multiLevelType w:val="hybridMultilevel"/>
    <w:tmpl w:val="1DFE0116"/>
    <w:lvl w:ilvl="0" w:tplc="98C2E092">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5" w15:restartNumberingAfterBreak="0">
    <w:nsid w:val="547E24DF"/>
    <w:multiLevelType w:val="multilevel"/>
    <w:tmpl w:val="1D3E454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86E337B"/>
    <w:multiLevelType w:val="hybridMultilevel"/>
    <w:tmpl w:val="6B7A9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FD07679"/>
    <w:multiLevelType w:val="multilevel"/>
    <w:tmpl w:val="7F0679F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61246475"/>
    <w:multiLevelType w:val="hybridMultilevel"/>
    <w:tmpl w:val="7D7C5D74"/>
    <w:lvl w:ilvl="0" w:tplc="8D44DC0A">
      <w:start w:val="1"/>
      <w:numFmt w:val="decimal"/>
      <w:lvlText w:val="%1)"/>
      <w:lvlJc w:val="left"/>
      <w:pPr>
        <w:ind w:left="1003" w:hanging="360"/>
      </w:pPr>
      <w:rPr>
        <w:b w:val="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9" w15:restartNumberingAfterBreak="0">
    <w:nsid w:val="61BA77B7"/>
    <w:multiLevelType w:val="hybridMultilevel"/>
    <w:tmpl w:val="DC984A2E"/>
    <w:lvl w:ilvl="0" w:tplc="98C2E092">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0" w15:restartNumberingAfterBreak="0">
    <w:nsid w:val="64805B85"/>
    <w:multiLevelType w:val="hybridMultilevel"/>
    <w:tmpl w:val="70B408D0"/>
    <w:lvl w:ilvl="0" w:tplc="77509CE8">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3A257E"/>
    <w:multiLevelType w:val="multilevel"/>
    <w:tmpl w:val="2B18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271ED6"/>
    <w:multiLevelType w:val="hybridMultilevel"/>
    <w:tmpl w:val="4A26F27A"/>
    <w:lvl w:ilvl="0" w:tplc="98C2E092">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3" w15:restartNumberingAfterBreak="0">
    <w:nsid w:val="71C5551C"/>
    <w:multiLevelType w:val="hybridMultilevel"/>
    <w:tmpl w:val="24B0F292"/>
    <w:lvl w:ilvl="0" w:tplc="962696D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4" w15:restartNumberingAfterBreak="0">
    <w:nsid w:val="780A7B06"/>
    <w:multiLevelType w:val="hybridMultilevel"/>
    <w:tmpl w:val="FCDE6166"/>
    <w:lvl w:ilvl="0" w:tplc="35543B72">
      <w:start w:val="1"/>
      <w:numFmt w:val="decimal"/>
      <w:lvlText w:val="%1."/>
      <w:lvlJc w:val="left"/>
      <w:pPr>
        <w:ind w:left="720" w:hanging="360"/>
      </w:pPr>
      <w:rPr>
        <w:rFonts w:ascii="Times New Roman" w:hAnsi="Times New Roman" w:cs="Times New Roman"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B9E34EF"/>
    <w:multiLevelType w:val="hybridMultilevel"/>
    <w:tmpl w:val="8C9E20E4"/>
    <w:lvl w:ilvl="0" w:tplc="0419000F">
      <w:start w:val="1"/>
      <w:numFmt w:val="decimal"/>
      <w:lvlText w:val="%1."/>
      <w:lvlJc w:val="left"/>
      <w:pPr>
        <w:ind w:left="6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D592596"/>
    <w:multiLevelType w:val="hybridMultilevel"/>
    <w:tmpl w:val="5B36AEB0"/>
    <w:lvl w:ilvl="0" w:tplc="2E0859B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7"/>
  </w:num>
  <w:num w:numId="3">
    <w:abstractNumId w:val="9"/>
  </w:num>
  <w:num w:numId="4">
    <w:abstractNumId w:val="31"/>
  </w:num>
  <w:num w:numId="5">
    <w:abstractNumId w:val="24"/>
  </w:num>
  <w:num w:numId="6">
    <w:abstractNumId w:val="3"/>
  </w:num>
  <w:num w:numId="7">
    <w:abstractNumId w:val="18"/>
  </w:num>
  <w:num w:numId="8">
    <w:abstractNumId w:val="25"/>
  </w:num>
  <w:num w:numId="9">
    <w:abstractNumId w:val="29"/>
  </w:num>
  <w:num w:numId="10">
    <w:abstractNumId w:val="28"/>
  </w:num>
  <w:num w:numId="11">
    <w:abstractNumId w:val="32"/>
  </w:num>
  <w:num w:numId="12">
    <w:abstractNumId w:val="17"/>
  </w:num>
  <w:num w:numId="13">
    <w:abstractNumId w:val="20"/>
  </w:num>
  <w:num w:numId="14">
    <w:abstractNumId w:val="7"/>
  </w:num>
  <w:num w:numId="15">
    <w:abstractNumId w:val="26"/>
  </w:num>
  <w:num w:numId="16">
    <w:abstractNumId w:val="21"/>
  </w:num>
  <w:num w:numId="17">
    <w:abstractNumId w:val="23"/>
  </w:num>
  <w:num w:numId="18">
    <w:abstractNumId w:val="6"/>
  </w:num>
  <w:num w:numId="19">
    <w:abstractNumId w:val="16"/>
  </w:num>
  <w:num w:numId="20">
    <w:abstractNumId w:val="30"/>
  </w:num>
  <w:num w:numId="21">
    <w:abstractNumId w:val="8"/>
  </w:num>
  <w:num w:numId="22">
    <w:abstractNumId w:val="34"/>
  </w:num>
  <w:num w:numId="23">
    <w:abstractNumId w:val="19"/>
  </w:num>
  <w:num w:numId="24">
    <w:abstractNumId w:val="11"/>
  </w:num>
  <w:num w:numId="25">
    <w:abstractNumId w:val="10"/>
  </w:num>
  <w:num w:numId="26">
    <w:abstractNumId w:val="35"/>
  </w:num>
  <w:num w:numId="27">
    <w:abstractNumId w:val="1"/>
  </w:num>
  <w:num w:numId="28">
    <w:abstractNumId w:val="2"/>
    <w:lvlOverride w:ilvl="0">
      <w:startOverride w:val="1"/>
    </w:lvlOverride>
  </w:num>
  <w:num w:numId="29">
    <w:abstractNumId w:val="2"/>
  </w:num>
  <w:num w:numId="30">
    <w:abstractNumId w:val="36"/>
  </w:num>
  <w:num w:numId="31">
    <w:abstractNumId w:val="13"/>
  </w:num>
  <w:num w:numId="32">
    <w:abstractNumId w:val="4"/>
  </w:num>
  <w:num w:numId="33">
    <w:abstractNumId w:val="15"/>
  </w:num>
  <w:num w:numId="34">
    <w:abstractNumId w:val="12"/>
  </w:num>
  <w:num w:numId="35">
    <w:abstractNumId w:val="22"/>
  </w:num>
  <w:num w:numId="36">
    <w:abstractNumId w:val="5"/>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5D1"/>
    <w:rsid w:val="000016D2"/>
    <w:rsid w:val="000045ED"/>
    <w:rsid w:val="00024733"/>
    <w:rsid w:val="00035A42"/>
    <w:rsid w:val="00036300"/>
    <w:rsid w:val="00052E6E"/>
    <w:rsid w:val="000667EC"/>
    <w:rsid w:val="00087B8E"/>
    <w:rsid w:val="00090FFB"/>
    <w:rsid w:val="000A2801"/>
    <w:rsid w:val="000C56BE"/>
    <w:rsid w:val="000D0083"/>
    <w:rsid w:val="000F3FE9"/>
    <w:rsid w:val="000F5F22"/>
    <w:rsid w:val="00105AD7"/>
    <w:rsid w:val="00115CF2"/>
    <w:rsid w:val="001310ED"/>
    <w:rsid w:val="0013219F"/>
    <w:rsid w:val="001331E5"/>
    <w:rsid w:val="00141AE0"/>
    <w:rsid w:val="00156800"/>
    <w:rsid w:val="001664B1"/>
    <w:rsid w:val="00172B01"/>
    <w:rsid w:val="00174558"/>
    <w:rsid w:val="001808AF"/>
    <w:rsid w:val="0018396E"/>
    <w:rsid w:val="001A537F"/>
    <w:rsid w:val="001C1936"/>
    <w:rsid w:val="001C56E3"/>
    <w:rsid w:val="001C72D6"/>
    <w:rsid w:val="001D3F7E"/>
    <w:rsid w:val="001D63E0"/>
    <w:rsid w:val="001E0C05"/>
    <w:rsid w:val="001E53E5"/>
    <w:rsid w:val="001F25E5"/>
    <w:rsid w:val="00205ACF"/>
    <w:rsid w:val="002071E1"/>
    <w:rsid w:val="002106C4"/>
    <w:rsid w:val="00233280"/>
    <w:rsid w:val="00235E48"/>
    <w:rsid w:val="00263805"/>
    <w:rsid w:val="0028748D"/>
    <w:rsid w:val="002932A5"/>
    <w:rsid w:val="00297743"/>
    <w:rsid w:val="002A1560"/>
    <w:rsid w:val="002A66EF"/>
    <w:rsid w:val="002A71D6"/>
    <w:rsid w:val="002B2C47"/>
    <w:rsid w:val="002D2CAD"/>
    <w:rsid w:val="002E7FF9"/>
    <w:rsid w:val="002F4BFB"/>
    <w:rsid w:val="00306028"/>
    <w:rsid w:val="00307612"/>
    <w:rsid w:val="0031341D"/>
    <w:rsid w:val="003144FB"/>
    <w:rsid w:val="003301ED"/>
    <w:rsid w:val="0033554C"/>
    <w:rsid w:val="00343AB7"/>
    <w:rsid w:val="00354513"/>
    <w:rsid w:val="003633D1"/>
    <w:rsid w:val="0036665F"/>
    <w:rsid w:val="00367D7C"/>
    <w:rsid w:val="003721FC"/>
    <w:rsid w:val="003904B8"/>
    <w:rsid w:val="003A4A58"/>
    <w:rsid w:val="003A5833"/>
    <w:rsid w:val="003A5891"/>
    <w:rsid w:val="003D1203"/>
    <w:rsid w:val="003D19E8"/>
    <w:rsid w:val="003D37E5"/>
    <w:rsid w:val="003F1728"/>
    <w:rsid w:val="00404ECB"/>
    <w:rsid w:val="0040773B"/>
    <w:rsid w:val="00413037"/>
    <w:rsid w:val="0041371F"/>
    <w:rsid w:val="00421250"/>
    <w:rsid w:val="00447583"/>
    <w:rsid w:val="0045488F"/>
    <w:rsid w:val="004736E3"/>
    <w:rsid w:val="0047579D"/>
    <w:rsid w:val="00481630"/>
    <w:rsid w:val="00490C62"/>
    <w:rsid w:val="004A3568"/>
    <w:rsid w:val="004A53F5"/>
    <w:rsid w:val="004A69E0"/>
    <w:rsid w:val="004C6801"/>
    <w:rsid w:val="004D4061"/>
    <w:rsid w:val="004E7D70"/>
    <w:rsid w:val="005156D9"/>
    <w:rsid w:val="00516E62"/>
    <w:rsid w:val="00516E74"/>
    <w:rsid w:val="00517A8A"/>
    <w:rsid w:val="00526C81"/>
    <w:rsid w:val="00532870"/>
    <w:rsid w:val="0053437B"/>
    <w:rsid w:val="00554D8C"/>
    <w:rsid w:val="00566A33"/>
    <w:rsid w:val="005740D0"/>
    <w:rsid w:val="005747C9"/>
    <w:rsid w:val="00587EED"/>
    <w:rsid w:val="005A309F"/>
    <w:rsid w:val="005A5E9E"/>
    <w:rsid w:val="005C15B0"/>
    <w:rsid w:val="005D1962"/>
    <w:rsid w:val="005D4384"/>
    <w:rsid w:val="005F013D"/>
    <w:rsid w:val="005F4132"/>
    <w:rsid w:val="00605B14"/>
    <w:rsid w:val="006201D6"/>
    <w:rsid w:val="00637341"/>
    <w:rsid w:val="0064790A"/>
    <w:rsid w:val="0066694A"/>
    <w:rsid w:val="00674A1A"/>
    <w:rsid w:val="006771B8"/>
    <w:rsid w:val="006F1FD8"/>
    <w:rsid w:val="006F5F84"/>
    <w:rsid w:val="00720A6E"/>
    <w:rsid w:val="00725FB2"/>
    <w:rsid w:val="00727077"/>
    <w:rsid w:val="007528C6"/>
    <w:rsid w:val="00767E07"/>
    <w:rsid w:val="00775224"/>
    <w:rsid w:val="0078667A"/>
    <w:rsid w:val="00793670"/>
    <w:rsid w:val="007A2A19"/>
    <w:rsid w:val="007B07D2"/>
    <w:rsid w:val="007C4AF3"/>
    <w:rsid w:val="007C56D8"/>
    <w:rsid w:val="007D4CC9"/>
    <w:rsid w:val="007D6B5F"/>
    <w:rsid w:val="007E30C1"/>
    <w:rsid w:val="007E3B8B"/>
    <w:rsid w:val="007E5CFD"/>
    <w:rsid w:val="007F3902"/>
    <w:rsid w:val="00802A93"/>
    <w:rsid w:val="00823F7E"/>
    <w:rsid w:val="00833A2E"/>
    <w:rsid w:val="00836BE1"/>
    <w:rsid w:val="00845ABC"/>
    <w:rsid w:val="008575D2"/>
    <w:rsid w:val="00860468"/>
    <w:rsid w:val="0086269B"/>
    <w:rsid w:val="0086677D"/>
    <w:rsid w:val="0088579D"/>
    <w:rsid w:val="00893E17"/>
    <w:rsid w:val="008C6A50"/>
    <w:rsid w:val="008E2D3C"/>
    <w:rsid w:val="008F0F62"/>
    <w:rsid w:val="008F7793"/>
    <w:rsid w:val="00917766"/>
    <w:rsid w:val="009270EC"/>
    <w:rsid w:val="0093230E"/>
    <w:rsid w:val="009428D4"/>
    <w:rsid w:val="00963CD0"/>
    <w:rsid w:val="0098353D"/>
    <w:rsid w:val="00983952"/>
    <w:rsid w:val="0098406F"/>
    <w:rsid w:val="009A26F6"/>
    <w:rsid w:val="009B71D4"/>
    <w:rsid w:val="009C5B9B"/>
    <w:rsid w:val="00A02A67"/>
    <w:rsid w:val="00A02AAF"/>
    <w:rsid w:val="00A04BD2"/>
    <w:rsid w:val="00A11CCB"/>
    <w:rsid w:val="00A24C65"/>
    <w:rsid w:val="00A4318C"/>
    <w:rsid w:val="00A463A1"/>
    <w:rsid w:val="00A53EED"/>
    <w:rsid w:val="00A54C18"/>
    <w:rsid w:val="00A55D9D"/>
    <w:rsid w:val="00A61D0D"/>
    <w:rsid w:val="00A64D03"/>
    <w:rsid w:val="00A753C6"/>
    <w:rsid w:val="00A82B35"/>
    <w:rsid w:val="00A92903"/>
    <w:rsid w:val="00A94289"/>
    <w:rsid w:val="00AB2912"/>
    <w:rsid w:val="00AE14F3"/>
    <w:rsid w:val="00AE1F67"/>
    <w:rsid w:val="00AE6ABB"/>
    <w:rsid w:val="00AF51AC"/>
    <w:rsid w:val="00B0238F"/>
    <w:rsid w:val="00B035C7"/>
    <w:rsid w:val="00B07D28"/>
    <w:rsid w:val="00B1761C"/>
    <w:rsid w:val="00B20D6E"/>
    <w:rsid w:val="00B23BF4"/>
    <w:rsid w:val="00B36E1C"/>
    <w:rsid w:val="00B43DC2"/>
    <w:rsid w:val="00B514AF"/>
    <w:rsid w:val="00B57010"/>
    <w:rsid w:val="00B57CBB"/>
    <w:rsid w:val="00B810DC"/>
    <w:rsid w:val="00B82997"/>
    <w:rsid w:val="00B91653"/>
    <w:rsid w:val="00B9320C"/>
    <w:rsid w:val="00BA3443"/>
    <w:rsid w:val="00BC15D1"/>
    <w:rsid w:val="00BD51FA"/>
    <w:rsid w:val="00BE11E9"/>
    <w:rsid w:val="00BE542D"/>
    <w:rsid w:val="00BF18A3"/>
    <w:rsid w:val="00BF383B"/>
    <w:rsid w:val="00C26F71"/>
    <w:rsid w:val="00C43319"/>
    <w:rsid w:val="00C572BA"/>
    <w:rsid w:val="00C75A02"/>
    <w:rsid w:val="00C77694"/>
    <w:rsid w:val="00C80B13"/>
    <w:rsid w:val="00C84CB1"/>
    <w:rsid w:val="00C84F55"/>
    <w:rsid w:val="00C85153"/>
    <w:rsid w:val="00C952CC"/>
    <w:rsid w:val="00CB2D1B"/>
    <w:rsid w:val="00CB2D52"/>
    <w:rsid w:val="00CB7366"/>
    <w:rsid w:val="00CC5B99"/>
    <w:rsid w:val="00CC67FE"/>
    <w:rsid w:val="00CD016E"/>
    <w:rsid w:val="00CD7FF0"/>
    <w:rsid w:val="00CE3600"/>
    <w:rsid w:val="00CE483B"/>
    <w:rsid w:val="00CF2134"/>
    <w:rsid w:val="00D05A37"/>
    <w:rsid w:val="00D3536D"/>
    <w:rsid w:val="00D366D2"/>
    <w:rsid w:val="00D403C7"/>
    <w:rsid w:val="00D44B8D"/>
    <w:rsid w:val="00D47BDD"/>
    <w:rsid w:val="00D6160A"/>
    <w:rsid w:val="00D66008"/>
    <w:rsid w:val="00D71D88"/>
    <w:rsid w:val="00D92333"/>
    <w:rsid w:val="00D96A33"/>
    <w:rsid w:val="00DB620A"/>
    <w:rsid w:val="00DC1152"/>
    <w:rsid w:val="00DD4979"/>
    <w:rsid w:val="00DD583C"/>
    <w:rsid w:val="00DD6F34"/>
    <w:rsid w:val="00DF5796"/>
    <w:rsid w:val="00DF7F8E"/>
    <w:rsid w:val="00E0001C"/>
    <w:rsid w:val="00E04746"/>
    <w:rsid w:val="00E1147D"/>
    <w:rsid w:val="00E162F7"/>
    <w:rsid w:val="00E2269B"/>
    <w:rsid w:val="00E22AC3"/>
    <w:rsid w:val="00E30451"/>
    <w:rsid w:val="00E46C06"/>
    <w:rsid w:val="00E57E4A"/>
    <w:rsid w:val="00E778F3"/>
    <w:rsid w:val="00E77D9E"/>
    <w:rsid w:val="00EA7D2A"/>
    <w:rsid w:val="00EC45B7"/>
    <w:rsid w:val="00EC5399"/>
    <w:rsid w:val="00ED48F0"/>
    <w:rsid w:val="00EF6C1B"/>
    <w:rsid w:val="00F0027E"/>
    <w:rsid w:val="00F052C5"/>
    <w:rsid w:val="00F1306E"/>
    <w:rsid w:val="00F13931"/>
    <w:rsid w:val="00F408CA"/>
    <w:rsid w:val="00F72AD2"/>
    <w:rsid w:val="00F83045"/>
    <w:rsid w:val="00F83DEE"/>
    <w:rsid w:val="00F83FF6"/>
    <w:rsid w:val="00F9098F"/>
    <w:rsid w:val="00F92AE2"/>
    <w:rsid w:val="00FB1379"/>
    <w:rsid w:val="00FD4536"/>
    <w:rsid w:val="00FD46AB"/>
    <w:rsid w:val="00FD763E"/>
    <w:rsid w:val="00FE1A95"/>
    <w:rsid w:val="00FE2545"/>
    <w:rsid w:val="00FE6FDF"/>
    <w:rsid w:val="00FF7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225DD"/>
  <w15:docId w15:val="{08038798-6C02-439E-A045-7E915708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90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1,List Paragraph-ExecSummary,Akapit z listą BS,Bullets,List Paragraph 1,References,List Paragraph (numbered (a)),IBL List Paragraph,List Paragraph nowy,Numbered List Paragraph,Bullet1"/>
    <w:basedOn w:val="a"/>
    <w:link w:val="a4"/>
    <w:uiPriority w:val="34"/>
    <w:qFormat/>
    <w:rsid w:val="00BC15D1"/>
    <w:pPr>
      <w:ind w:left="720"/>
      <w:contextualSpacing/>
    </w:pPr>
  </w:style>
  <w:style w:type="table" w:styleId="a5">
    <w:name w:val="Table Grid"/>
    <w:basedOn w:val="a1"/>
    <w:uiPriority w:val="39"/>
    <w:rsid w:val="00BC15D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25FB2"/>
    <w:pPr>
      <w:tabs>
        <w:tab w:val="center" w:pos="4677"/>
        <w:tab w:val="right" w:pos="9355"/>
      </w:tabs>
    </w:pPr>
  </w:style>
  <w:style w:type="character" w:customStyle="1" w:styleId="a7">
    <w:name w:val="Верхний колонтитул Знак"/>
    <w:basedOn w:val="a0"/>
    <w:link w:val="a6"/>
    <w:uiPriority w:val="99"/>
    <w:qFormat/>
    <w:rsid w:val="00725FB2"/>
    <w:rPr>
      <w:sz w:val="24"/>
      <w:szCs w:val="24"/>
    </w:rPr>
  </w:style>
  <w:style w:type="paragraph" w:styleId="a8">
    <w:name w:val="footer"/>
    <w:basedOn w:val="a"/>
    <w:link w:val="a9"/>
    <w:uiPriority w:val="99"/>
    <w:unhideWhenUsed/>
    <w:rsid w:val="00725FB2"/>
    <w:pPr>
      <w:tabs>
        <w:tab w:val="center" w:pos="4677"/>
        <w:tab w:val="right" w:pos="9355"/>
      </w:tabs>
    </w:pPr>
  </w:style>
  <w:style w:type="character" w:customStyle="1" w:styleId="a9">
    <w:name w:val="Нижний колонтитул Знак"/>
    <w:basedOn w:val="a0"/>
    <w:link w:val="a8"/>
    <w:uiPriority w:val="99"/>
    <w:qFormat/>
    <w:rsid w:val="00725FB2"/>
    <w:rPr>
      <w:sz w:val="24"/>
      <w:szCs w:val="24"/>
    </w:rPr>
  </w:style>
  <w:style w:type="paragraph" w:customStyle="1" w:styleId="1">
    <w:name w:val="Заголовок1"/>
    <w:basedOn w:val="a"/>
    <w:next w:val="aa"/>
    <w:qFormat/>
    <w:rsid w:val="00CD016E"/>
    <w:pPr>
      <w:keepNext/>
      <w:suppressAutoHyphens/>
      <w:spacing w:before="240" w:after="120"/>
    </w:pPr>
    <w:rPr>
      <w:rFonts w:ascii="PT Astra Serif" w:eastAsia="Tahoma" w:hAnsi="PT Astra Serif" w:cs="Noto Sans Devanagari"/>
      <w:sz w:val="28"/>
      <w:szCs w:val="28"/>
    </w:rPr>
  </w:style>
  <w:style w:type="paragraph" w:styleId="aa">
    <w:name w:val="Body Text"/>
    <w:basedOn w:val="a"/>
    <w:link w:val="ab"/>
    <w:rsid w:val="00CD016E"/>
    <w:pPr>
      <w:suppressAutoHyphens/>
      <w:spacing w:after="140" w:line="276" w:lineRule="auto"/>
    </w:pPr>
  </w:style>
  <w:style w:type="character" w:customStyle="1" w:styleId="ab">
    <w:name w:val="Основной текст Знак"/>
    <w:basedOn w:val="a0"/>
    <w:link w:val="aa"/>
    <w:rsid w:val="00CD016E"/>
    <w:rPr>
      <w:sz w:val="24"/>
      <w:szCs w:val="24"/>
    </w:rPr>
  </w:style>
  <w:style w:type="paragraph" w:styleId="ac">
    <w:name w:val="List"/>
    <w:basedOn w:val="aa"/>
    <w:rsid w:val="00CD016E"/>
    <w:rPr>
      <w:rFonts w:ascii="PT Astra Serif" w:hAnsi="PT Astra Serif" w:cs="Noto Sans Devanagari"/>
    </w:rPr>
  </w:style>
  <w:style w:type="paragraph" w:styleId="ad">
    <w:name w:val="caption"/>
    <w:basedOn w:val="a"/>
    <w:qFormat/>
    <w:rsid w:val="00CD016E"/>
    <w:pPr>
      <w:suppressLineNumbers/>
      <w:suppressAutoHyphens/>
      <w:spacing w:before="120" w:after="120"/>
    </w:pPr>
    <w:rPr>
      <w:rFonts w:ascii="PT Astra Serif" w:hAnsi="PT Astra Serif" w:cs="Noto Sans Devanagari"/>
      <w:i/>
      <w:iCs/>
    </w:rPr>
  </w:style>
  <w:style w:type="paragraph" w:styleId="10">
    <w:name w:val="index 1"/>
    <w:basedOn w:val="a"/>
    <w:next w:val="a"/>
    <w:autoRedefine/>
    <w:uiPriority w:val="99"/>
    <w:semiHidden/>
    <w:unhideWhenUsed/>
    <w:rsid w:val="00CD016E"/>
    <w:pPr>
      <w:suppressAutoHyphens/>
      <w:ind w:left="240" w:hanging="240"/>
    </w:pPr>
  </w:style>
  <w:style w:type="paragraph" w:styleId="ae">
    <w:name w:val="index heading"/>
    <w:basedOn w:val="a"/>
    <w:qFormat/>
    <w:rsid w:val="00CD016E"/>
    <w:pPr>
      <w:suppressLineNumbers/>
      <w:suppressAutoHyphens/>
    </w:pPr>
    <w:rPr>
      <w:rFonts w:ascii="PT Astra Serif" w:hAnsi="PT Astra Serif" w:cs="Noto Sans Devanagari"/>
    </w:rPr>
  </w:style>
  <w:style w:type="paragraph" w:customStyle="1" w:styleId="af">
    <w:name w:val="Колонтитул"/>
    <w:basedOn w:val="a"/>
    <w:qFormat/>
    <w:rsid w:val="00CD016E"/>
    <w:pPr>
      <w:suppressAutoHyphens/>
    </w:pPr>
  </w:style>
  <w:style w:type="character" w:customStyle="1" w:styleId="11">
    <w:name w:val="Верхний колонтитул Знак1"/>
    <w:basedOn w:val="a0"/>
    <w:uiPriority w:val="99"/>
    <w:semiHidden/>
    <w:rsid w:val="00CD016E"/>
    <w:rPr>
      <w:sz w:val="24"/>
      <w:szCs w:val="24"/>
    </w:rPr>
  </w:style>
  <w:style w:type="character" w:customStyle="1" w:styleId="12">
    <w:name w:val="Нижний колонтитул Знак1"/>
    <w:basedOn w:val="a0"/>
    <w:uiPriority w:val="99"/>
    <w:semiHidden/>
    <w:rsid w:val="00CD016E"/>
    <w:rPr>
      <w:sz w:val="24"/>
      <w:szCs w:val="24"/>
    </w:rPr>
  </w:style>
  <w:style w:type="paragraph" w:customStyle="1" w:styleId="af0">
    <w:name w:val="Содержимое таблицы"/>
    <w:basedOn w:val="a"/>
    <w:qFormat/>
    <w:rsid w:val="00CD016E"/>
    <w:pPr>
      <w:widowControl w:val="0"/>
      <w:suppressLineNumbers/>
      <w:suppressAutoHyphens/>
    </w:pPr>
  </w:style>
  <w:style w:type="paragraph" w:customStyle="1" w:styleId="af1">
    <w:name w:val="Заголовок таблицы"/>
    <w:basedOn w:val="af0"/>
    <w:qFormat/>
    <w:rsid w:val="00CD016E"/>
    <w:pPr>
      <w:jc w:val="center"/>
    </w:pPr>
    <w:rPr>
      <w:b/>
      <w:bCs/>
    </w:rPr>
  </w:style>
  <w:style w:type="paragraph" w:customStyle="1" w:styleId="ConsPlusNormal">
    <w:name w:val="ConsPlusNormal"/>
    <w:qFormat/>
    <w:rsid w:val="00CD016E"/>
    <w:pPr>
      <w:suppressAutoHyphens/>
      <w:spacing w:after="0" w:line="240" w:lineRule="auto"/>
    </w:pPr>
    <w:rPr>
      <w:rFonts w:ascii="Times New Roman" w:hAnsi="Times New Roman" w:cs="Times New Roman"/>
      <w:sz w:val="20"/>
      <w:szCs w:val="20"/>
    </w:rPr>
  </w:style>
  <w:style w:type="character" w:styleId="af2">
    <w:name w:val="Hyperlink"/>
    <w:basedOn w:val="a0"/>
    <w:uiPriority w:val="99"/>
    <w:unhideWhenUsed/>
    <w:rsid w:val="00C26F71"/>
    <w:rPr>
      <w:color w:val="0563C1" w:themeColor="hyperlink"/>
      <w:u w:val="single"/>
    </w:rPr>
  </w:style>
  <w:style w:type="character" w:customStyle="1" w:styleId="a4">
    <w:name w:val="Абзац списка Знак"/>
    <w:aliases w:val="List_Paragraph Знак,Multilevel para_II Знак,List Paragraph1 Знак,List Paragraph-ExecSummary Знак,Akapit z listą BS Знак,Bullets Знак,List Paragraph 1 Знак,References Знак,List Paragraph (numbered (a)) Знак,IBL List Paragraph Знак"/>
    <w:link w:val="a3"/>
    <w:uiPriority w:val="34"/>
    <w:locked/>
    <w:rsid w:val="00FF72F7"/>
    <w:rPr>
      <w:sz w:val="24"/>
      <w:szCs w:val="24"/>
    </w:rPr>
  </w:style>
  <w:style w:type="character" w:styleId="af3">
    <w:name w:val="Strong"/>
    <w:basedOn w:val="a0"/>
    <w:uiPriority w:val="22"/>
    <w:qFormat/>
    <w:rsid w:val="00FF72F7"/>
    <w:rPr>
      <w:b/>
      <w:bCs/>
    </w:rPr>
  </w:style>
  <w:style w:type="table" w:customStyle="1" w:styleId="-251">
    <w:name w:val="Таблица-сетка 2 — акцент 51"/>
    <w:basedOn w:val="a1"/>
    <w:uiPriority w:val="47"/>
    <w:rsid w:val="00FF72F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f4">
    <w:name w:val="No Spacing"/>
    <w:uiPriority w:val="1"/>
    <w:qFormat/>
    <w:rsid w:val="00B5701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82200">
      <w:bodyDiv w:val="1"/>
      <w:marLeft w:val="0"/>
      <w:marRight w:val="0"/>
      <w:marTop w:val="0"/>
      <w:marBottom w:val="0"/>
      <w:divBdr>
        <w:top w:val="none" w:sz="0" w:space="0" w:color="auto"/>
        <w:left w:val="none" w:sz="0" w:space="0" w:color="auto"/>
        <w:bottom w:val="none" w:sz="0" w:space="0" w:color="auto"/>
        <w:right w:val="none" w:sz="0" w:space="0" w:color="auto"/>
      </w:divBdr>
      <w:divsChild>
        <w:div w:id="1025062368">
          <w:marLeft w:val="-225"/>
          <w:marRight w:val="-225"/>
          <w:marTop w:val="0"/>
          <w:marBottom w:val="0"/>
          <w:divBdr>
            <w:top w:val="none" w:sz="0" w:space="0" w:color="auto"/>
            <w:left w:val="none" w:sz="0" w:space="0" w:color="auto"/>
            <w:bottom w:val="none" w:sz="0" w:space="0" w:color="auto"/>
            <w:right w:val="none" w:sz="0" w:space="0" w:color="auto"/>
          </w:divBdr>
          <w:divsChild>
            <w:div w:id="1550528954">
              <w:marLeft w:val="0"/>
              <w:marRight w:val="0"/>
              <w:marTop w:val="0"/>
              <w:marBottom w:val="0"/>
              <w:divBdr>
                <w:top w:val="none" w:sz="0" w:space="0" w:color="auto"/>
                <w:left w:val="none" w:sz="0" w:space="0" w:color="auto"/>
                <w:bottom w:val="none" w:sz="0" w:space="0" w:color="auto"/>
                <w:right w:val="none" w:sz="0" w:space="0" w:color="auto"/>
              </w:divBdr>
              <w:divsChild>
                <w:div w:id="1169056684">
                  <w:marLeft w:val="-225"/>
                  <w:marRight w:val="-225"/>
                  <w:marTop w:val="0"/>
                  <w:marBottom w:val="0"/>
                  <w:divBdr>
                    <w:top w:val="none" w:sz="0" w:space="0" w:color="auto"/>
                    <w:left w:val="none" w:sz="0" w:space="0" w:color="auto"/>
                    <w:bottom w:val="none" w:sz="0" w:space="0" w:color="auto"/>
                    <w:right w:val="none" w:sz="0" w:space="0" w:color="auto"/>
                  </w:divBdr>
                  <w:divsChild>
                    <w:div w:id="1541623472">
                      <w:marLeft w:val="0"/>
                      <w:marRight w:val="0"/>
                      <w:marTop w:val="0"/>
                      <w:marBottom w:val="0"/>
                      <w:divBdr>
                        <w:top w:val="none" w:sz="0" w:space="0" w:color="auto"/>
                        <w:left w:val="none" w:sz="0" w:space="0" w:color="auto"/>
                        <w:bottom w:val="none" w:sz="0" w:space="0" w:color="auto"/>
                        <w:right w:val="none" w:sz="0" w:space="0" w:color="auto"/>
                      </w:divBdr>
                    </w:div>
                  </w:divsChild>
                </w:div>
                <w:div w:id="841703169">
                  <w:marLeft w:val="-225"/>
                  <w:marRight w:val="-225"/>
                  <w:marTop w:val="0"/>
                  <w:marBottom w:val="0"/>
                  <w:divBdr>
                    <w:top w:val="none" w:sz="0" w:space="0" w:color="auto"/>
                    <w:left w:val="none" w:sz="0" w:space="0" w:color="auto"/>
                    <w:bottom w:val="none" w:sz="0" w:space="0" w:color="auto"/>
                    <w:right w:val="none" w:sz="0" w:space="0" w:color="auto"/>
                  </w:divBdr>
                  <w:divsChild>
                    <w:div w:id="147321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49375">
          <w:marLeft w:val="-225"/>
          <w:marRight w:val="-225"/>
          <w:marTop w:val="0"/>
          <w:marBottom w:val="0"/>
          <w:divBdr>
            <w:top w:val="none" w:sz="0" w:space="0" w:color="auto"/>
            <w:left w:val="none" w:sz="0" w:space="0" w:color="auto"/>
            <w:bottom w:val="none" w:sz="0" w:space="0" w:color="auto"/>
            <w:right w:val="none" w:sz="0" w:space="0" w:color="auto"/>
          </w:divBdr>
          <w:divsChild>
            <w:div w:id="365327392">
              <w:marLeft w:val="0"/>
              <w:marRight w:val="0"/>
              <w:marTop w:val="0"/>
              <w:marBottom w:val="225"/>
              <w:divBdr>
                <w:top w:val="none" w:sz="0" w:space="0" w:color="auto"/>
                <w:left w:val="none" w:sz="0" w:space="0" w:color="auto"/>
                <w:bottom w:val="none" w:sz="0" w:space="0" w:color="auto"/>
                <w:right w:val="none" w:sz="0" w:space="0" w:color="auto"/>
              </w:divBdr>
              <w:divsChild>
                <w:div w:id="13964186">
                  <w:marLeft w:val="0"/>
                  <w:marRight w:val="0"/>
                  <w:marTop w:val="0"/>
                  <w:marBottom w:val="0"/>
                  <w:divBdr>
                    <w:top w:val="none" w:sz="0" w:space="0" w:color="auto"/>
                    <w:left w:val="none" w:sz="0" w:space="0" w:color="auto"/>
                    <w:bottom w:val="none" w:sz="0" w:space="0" w:color="auto"/>
                    <w:right w:val="none" w:sz="0" w:space="0" w:color="auto"/>
                  </w:divBdr>
                  <w:divsChild>
                    <w:div w:id="69673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90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8;&#1082;-&#1089;&#1086;&#1088;&#1090;&#1072;&#1074;&#1072;&#1083;&#1072;.&#1088;&#1092;/bitrix/redirect.php?event1=file&amp;event2=download&amp;event3=c3eecfb998fb6b0926c90d97a282b5f7.docx&amp;goto=/upload/iblock/c3e/c3eecfb998fb6b0926c90d97a282b5f7.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88;&#1082;-&#1089;&#1086;&#1088;&#1090;&#1072;&#1074;&#1072;&#1083;&#1072;.&#1088;&#1092;/bitrix/redirect.php?event1=file&amp;event2=download&amp;event3=50c506908183ff97f88aceb2e75c2b93.docx&amp;goto=/upload/iblock/50c/50c506908183ff97f88aceb2e75c2b93.doc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CF7ED9F99BE9E2644CC634B7D1C58B293BCD5AF4AC3597ED093B4FC0BCE65C6741F24DD1103DAA75B7CA80499K7mEM" TargetMode="External"/><Relationship Id="rId5" Type="http://schemas.openxmlformats.org/officeDocument/2006/relationships/footnotes" Target="footnotes.xml"/><Relationship Id="rId10" Type="http://schemas.openxmlformats.org/officeDocument/2006/relationships/hyperlink" Target="consultantplus://offline/ref=B0BCB8E4B20450E8AC533926A776CE4E90ECF95E92548023C60229A24A8CBFADEAF6179EF5H7M" TargetMode="External"/><Relationship Id="rId4" Type="http://schemas.openxmlformats.org/officeDocument/2006/relationships/webSettings" Target="webSettings.xml"/><Relationship Id="rId9" Type="http://schemas.openxmlformats.org/officeDocument/2006/relationships/hyperlink" Target="https://gov.karelia.ru/interview/"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1959</TotalTime>
  <Pages>1</Pages>
  <Words>37928</Words>
  <Characters>216195</Characters>
  <Application>Microsoft Office Word</Application>
  <DocSecurity>0</DocSecurity>
  <Lines>1801</Lines>
  <Paragraphs>507</Paragraphs>
  <ScaleCrop>false</ScaleCrop>
  <HeadingPairs>
    <vt:vector size="2" baseType="variant">
      <vt:variant>
        <vt:lpstr>Название</vt:lpstr>
      </vt:variant>
      <vt:variant>
        <vt:i4>1</vt:i4>
      </vt:variant>
    </vt:vector>
  </HeadingPairs>
  <TitlesOfParts>
    <vt:vector size="1" baseType="lpstr">
      <vt:lpstr/>
    </vt:vector>
  </TitlesOfParts>
  <Company>ВПП "Единая Россия"</Company>
  <LinksUpToDate>false</LinksUpToDate>
  <CharactersWithSpaces>253616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Цецерский Иван Николаевич</dc:creator>
  <cp:keywords/>
  <dc:description/>
  <cp:lastModifiedBy>Ольга</cp:lastModifiedBy>
  <cp:revision>77</cp:revision>
  <dcterms:created xsi:type="dcterms:W3CDTF">2024-09-21T16:09:00Z</dcterms:created>
  <dcterms:modified xsi:type="dcterms:W3CDTF">2024-10-04T09:14:00Z</dcterms:modified>
</cp:coreProperties>
</file>