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29" w:rsidRPr="00F46CBB" w:rsidRDefault="00097429" w:rsidP="003B59F0">
      <w:pPr>
        <w:pStyle w:val="1"/>
        <w:rPr>
          <w:rFonts w:ascii="Times New Roman" w:eastAsia="Times New Roman" w:hAnsi="Times New Roman" w:cs="Times New Roman"/>
          <w:color w:val="auto"/>
        </w:rPr>
      </w:pPr>
      <w:r w:rsidRPr="00F46CBB">
        <w:rPr>
          <w:rFonts w:ascii="Times New Roman" w:eastAsia="Times New Roman" w:hAnsi="Times New Roman" w:cs="Times New Roman"/>
          <w:color w:val="auto"/>
        </w:rPr>
        <w:t>Слайд 1</w:t>
      </w:r>
    </w:p>
    <w:p w:rsidR="00097429" w:rsidRDefault="00097429" w:rsidP="00031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СОБРАНИЕ членов Ассоциации</w:t>
      </w:r>
    </w:p>
    <w:p w:rsidR="00097429" w:rsidRDefault="00097429" w:rsidP="0009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«Совет муниципальных образований Республики Карелия»</w:t>
      </w:r>
    </w:p>
    <w:p w:rsidR="00097429" w:rsidRPr="00097429" w:rsidRDefault="00097429" w:rsidP="0009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429" w:rsidRPr="001C1956" w:rsidRDefault="00097429" w:rsidP="003B59F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</w:p>
    <w:p w:rsidR="00031C46" w:rsidRPr="00031C46" w:rsidRDefault="00031C46" w:rsidP="00031C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 w:rsidRPr="00031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031C46" w:rsidRPr="00031C46" w:rsidRDefault="00031C46" w:rsidP="00031C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>о деятельности Ассоциации «Совет муниципальных образований Республики Карелия»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C45CD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55511C" w:rsidRDefault="0055511C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 году работа Ассоциации строилась в целях выполнения приоритетных направлений, утвержденных Общим собранием 2 декабря 2022 года.</w:t>
      </w:r>
    </w:p>
    <w:p w:rsidR="001F4CB3" w:rsidRPr="003B59F0" w:rsidRDefault="001F4CB3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3 </w:t>
      </w:r>
    </w:p>
    <w:p w:rsidR="003B59F0" w:rsidRDefault="0055511C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</w:t>
      </w:r>
      <w:r w:rsidR="00836A47">
        <w:rPr>
          <w:sz w:val="28"/>
          <w:szCs w:val="28"/>
        </w:rPr>
        <w:t xml:space="preserve">направления </w:t>
      </w:r>
      <w:r w:rsidR="00836A47" w:rsidRPr="00836A47">
        <w:rPr>
          <w:b/>
          <w:sz w:val="28"/>
          <w:szCs w:val="28"/>
        </w:rPr>
        <w:t>«С</w:t>
      </w:r>
      <w:r w:rsidRPr="00836A47">
        <w:rPr>
          <w:b/>
          <w:sz w:val="28"/>
          <w:szCs w:val="28"/>
        </w:rPr>
        <w:t>овершенствовани</w:t>
      </w:r>
      <w:r w:rsidR="00836A47" w:rsidRPr="00836A47">
        <w:rPr>
          <w:b/>
          <w:sz w:val="28"/>
          <w:szCs w:val="28"/>
        </w:rPr>
        <w:t>е</w:t>
      </w:r>
      <w:r w:rsidRPr="00836A47">
        <w:rPr>
          <w:b/>
          <w:sz w:val="28"/>
          <w:szCs w:val="28"/>
        </w:rPr>
        <w:t xml:space="preserve"> законодательства в сфере местного самоуправления</w:t>
      </w:r>
      <w:r w:rsidR="00836A47" w:rsidRPr="00836A47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члены Ассоциации приняли участие </w:t>
      </w:r>
    </w:p>
    <w:p w:rsidR="003B59F0" w:rsidRPr="003B59F0" w:rsidRDefault="003B59F0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B59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8D4" w:rsidRDefault="0055511C" w:rsidP="0055511C">
      <w:pPr>
        <w:pStyle w:val="a3"/>
        <w:spacing w:after="200" w:line="276" w:lineRule="auto"/>
        <w:ind w:left="0" w:firstLine="709"/>
        <w:jc w:val="both"/>
      </w:pPr>
      <w:r>
        <w:rPr>
          <w:sz w:val="28"/>
          <w:szCs w:val="28"/>
        </w:rPr>
        <w:t>в марафоне</w:t>
      </w:r>
      <w:r w:rsidR="004F798A" w:rsidRPr="004F798A">
        <w:rPr>
          <w:sz w:val="28"/>
          <w:szCs w:val="28"/>
        </w:rPr>
        <w:t xml:space="preserve"> </w:t>
      </w:r>
      <w:r w:rsidR="004F798A">
        <w:rPr>
          <w:sz w:val="28"/>
          <w:szCs w:val="28"/>
        </w:rPr>
        <w:t>«Муниципальный диалог»</w:t>
      </w:r>
      <w:r>
        <w:rPr>
          <w:sz w:val="28"/>
          <w:szCs w:val="28"/>
        </w:rPr>
        <w:t xml:space="preserve">, организованном Всероссийской ассоциацией местного самоуправления (ВАРМСУ). </w:t>
      </w:r>
      <w:r w:rsidR="008F03B5" w:rsidRPr="008F03B5">
        <w:rPr>
          <w:sz w:val="28"/>
          <w:szCs w:val="28"/>
        </w:rPr>
        <w:t>Марафон направлен на сбор и анализ успешных практик муниципалитетов, а также проблемных вопросов муниципальной повестки. Более 80 тыся</w:t>
      </w:r>
      <w:r w:rsidR="008F03B5">
        <w:rPr>
          <w:sz w:val="28"/>
          <w:szCs w:val="28"/>
        </w:rPr>
        <w:t>ч запросов и предложений с мест, в том числе и из Карелии,</w:t>
      </w:r>
      <w:r w:rsidR="008F03B5" w:rsidRPr="008F03B5">
        <w:rPr>
          <w:sz w:val="28"/>
          <w:szCs w:val="28"/>
        </w:rPr>
        <w:t xml:space="preserve"> стали предметом обсуждения на стратегических сессиях с участием представителей региональной, федеральной власти и экспертного сообщества.  В ходе работы Муниципального диалога были обозначены актуальные темы для развития муниципальной повестки страны. Среди них — популяризация муниципальной службы, инструменты для повышения компетенций, вовлечение молодёжи в муниципальную службу. Двадцать пять предложений муниципального сообщества вошли в поручения Владимира Путина по итогам Совет при Президенте Российской Федерации по развитию местного самоуправления</w:t>
      </w:r>
      <w:r w:rsidR="008F03B5">
        <w:rPr>
          <w:sz w:val="28"/>
          <w:szCs w:val="28"/>
        </w:rPr>
        <w:t xml:space="preserve">, состоявшегося </w:t>
      </w:r>
      <w:r w:rsidR="007F78D4">
        <w:rPr>
          <w:sz w:val="28"/>
          <w:szCs w:val="28"/>
        </w:rPr>
        <w:t>20 апреля 2023 года.</w:t>
      </w:r>
      <w:r w:rsidR="008F03B5" w:rsidRPr="008F03B5">
        <w:t xml:space="preserve"> </w:t>
      </w:r>
    </w:p>
    <w:p w:rsidR="001F4CB3" w:rsidRPr="003B59F0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>Слайд</w:t>
      </w:r>
      <w:r w:rsidR="001F4CB3" w:rsidRPr="003B59F0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3B59F0" w:rsidRDefault="00836A47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в</w:t>
      </w:r>
      <w:r w:rsidR="00FF29FD" w:rsidRPr="00FF2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рамках </w:t>
      </w:r>
      <w:r w:rsidR="004F798A">
        <w:rPr>
          <w:sz w:val="28"/>
          <w:szCs w:val="28"/>
        </w:rPr>
        <w:t xml:space="preserve">рассматривались </w:t>
      </w:r>
      <w:r w:rsidR="00276977">
        <w:rPr>
          <w:sz w:val="28"/>
          <w:szCs w:val="28"/>
        </w:rPr>
        <w:t>эти</w:t>
      </w:r>
      <w:r w:rsidR="004F798A">
        <w:rPr>
          <w:sz w:val="28"/>
          <w:szCs w:val="28"/>
        </w:rPr>
        <w:t xml:space="preserve"> </w:t>
      </w:r>
      <w:r w:rsidR="004F798A" w:rsidRPr="00FF29FD">
        <w:rPr>
          <w:sz w:val="28"/>
          <w:szCs w:val="28"/>
        </w:rPr>
        <w:t>запрос</w:t>
      </w:r>
      <w:r w:rsidR="004F798A">
        <w:rPr>
          <w:sz w:val="28"/>
          <w:szCs w:val="28"/>
        </w:rPr>
        <w:t>ы</w:t>
      </w:r>
      <w:r w:rsidR="004F798A" w:rsidRPr="00FF29FD">
        <w:rPr>
          <w:sz w:val="28"/>
          <w:szCs w:val="28"/>
        </w:rPr>
        <w:t xml:space="preserve"> и предложени</w:t>
      </w:r>
      <w:r w:rsidR="004F798A">
        <w:rPr>
          <w:sz w:val="28"/>
          <w:szCs w:val="28"/>
        </w:rPr>
        <w:t>я</w:t>
      </w:r>
      <w:r w:rsidR="004F798A" w:rsidRPr="00FF29FD">
        <w:rPr>
          <w:sz w:val="28"/>
          <w:szCs w:val="28"/>
        </w:rPr>
        <w:t xml:space="preserve"> с мест</w:t>
      </w:r>
      <w:r w:rsidR="004F798A">
        <w:rPr>
          <w:sz w:val="28"/>
          <w:szCs w:val="28"/>
        </w:rPr>
        <w:t>. Члены нашей Ассоциации тоже прин</w:t>
      </w:r>
      <w:r w:rsidR="00276977">
        <w:rPr>
          <w:sz w:val="28"/>
          <w:szCs w:val="28"/>
        </w:rPr>
        <w:t>имали</w:t>
      </w:r>
      <w:r w:rsidR="004F798A">
        <w:rPr>
          <w:sz w:val="28"/>
          <w:szCs w:val="28"/>
        </w:rPr>
        <w:t xml:space="preserve"> участие</w:t>
      </w:r>
      <w:r w:rsidR="008F03B5">
        <w:rPr>
          <w:sz w:val="28"/>
          <w:szCs w:val="28"/>
        </w:rPr>
        <w:t xml:space="preserve"> в</w:t>
      </w:r>
      <w:r w:rsidR="008F03B5" w:rsidRPr="008F03B5">
        <w:rPr>
          <w:sz w:val="28"/>
          <w:szCs w:val="28"/>
        </w:rPr>
        <w:t xml:space="preserve"> </w:t>
      </w:r>
      <w:r w:rsidR="008F03B5" w:rsidRPr="00FF29FD">
        <w:rPr>
          <w:sz w:val="28"/>
          <w:szCs w:val="28"/>
        </w:rPr>
        <w:t>стратегических сессиях</w:t>
      </w:r>
      <w:r w:rsidR="00276977">
        <w:rPr>
          <w:sz w:val="28"/>
          <w:szCs w:val="28"/>
        </w:rPr>
        <w:t xml:space="preserve">. </w:t>
      </w:r>
    </w:p>
    <w:p w:rsidR="003B59F0" w:rsidRDefault="003B59F0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B59F0" w:rsidRDefault="003B59F0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B59F0" w:rsidRPr="003B59F0" w:rsidRDefault="003B59F0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lastRenderedPageBreak/>
        <w:t>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9F0">
        <w:rPr>
          <w:rFonts w:ascii="Times New Roman" w:hAnsi="Times New Roman" w:cs="Times New Roman"/>
          <w:b/>
          <w:sz w:val="28"/>
          <w:szCs w:val="28"/>
        </w:rPr>
        <w:t>6</w:t>
      </w:r>
    </w:p>
    <w:p w:rsidR="001F4CB3" w:rsidRDefault="00276977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4F798A">
        <w:rPr>
          <w:sz w:val="28"/>
          <w:szCs w:val="28"/>
        </w:rPr>
        <w:t xml:space="preserve"> </w:t>
      </w:r>
      <w:proofErr w:type="spellStart"/>
      <w:r w:rsidR="004F798A">
        <w:rPr>
          <w:sz w:val="28"/>
          <w:szCs w:val="28"/>
        </w:rPr>
        <w:t>Долинина</w:t>
      </w:r>
      <w:proofErr w:type="spellEnd"/>
      <w:r w:rsidR="004F798A">
        <w:rPr>
          <w:sz w:val="28"/>
          <w:szCs w:val="28"/>
        </w:rPr>
        <w:t xml:space="preserve"> Светлана Владимиров</w:t>
      </w:r>
      <w:r w:rsidR="00836A47">
        <w:rPr>
          <w:sz w:val="28"/>
          <w:szCs w:val="28"/>
        </w:rPr>
        <w:t>н</w:t>
      </w:r>
      <w:r w:rsidR="00576922">
        <w:rPr>
          <w:sz w:val="28"/>
          <w:szCs w:val="28"/>
        </w:rPr>
        <w:t xml:space="preserve">а (тема </w:t>
      </w:r>
      <w:r w:rsidR="001D6671" w:rsidRPr="001D6671">
        <w:rPr>
          <w:sz w:val="28"/>
          <w:szCs w:val="28"/>
        </w:rPr>
        <w:t>«Развитие молодежной политики органами муниципальной власти во взаимодейс</w:t>
      </w:r>
      <w:r w:rsidR="00576922">
        <w:rPr>
          <w:sz w:val="28"/>
          <w:szCs w:val="28"/>
        </w:rPr>
        <w:t>твии с федеральными структурами</w:t>
      </w:r>
      <w:r w:rsidR="004F798A" w:rsidRPr="001D6671">
        <w:rPr>
          <w:sz w:val="28"/>
          <w:szCs w:val="28"/>
        </w:rPr>
        <w:t>»</w:t>
      </w:r>
      <w:r w:rsidR="004F798A">
        <w:rPr>
          <w:sz w:val="28"/>
          <w:szCs w:val="28"/>
        </w:rPr>
        <w:t xml:space="preserve">), Степанова Татьяна Васильевна (тема </w:t>
      </w:r>
      <w:r w:rsidR="00576922" w:rsidRPr="00576922">
        <w:rPr>
          <w:sz w:val="28"/>
          <w:szCs w:val="28"/>
        </w:rPr>
        <w:t>«Пространственное развитие муниципальных образований»</w:t>
      </w:r>
      <w:r w:rsidR="00576922">
        <w:rPr>
          <w:sz w:val="28"/>
          <w:szCs w:val="28"/>
        </w:rPr>
        <w:t xml:space="preserve">, </w:t>
      </w:r>
      <w:r w:rsidR="00576922" w:rsidRPr="00576922">
        <w:rPr>
          <w:sz w:val="28"/>
          <w:szCs w:val="28"/>
        </w:rPr>
        <w:t>«Кадровый потенциал и популяризация муниципальной службы»</w:t>
      </w:r>
      <w:r w:rsidR="004F798A">
        <w:rPr>
          <w:sz w:val="28"/>
          <w:szCs w:val="28"/>
        </w:rPr>
        <w:t>)</w:t>
      </w:r>
      <w:r w:rsidR="009334BB">
        <w:rPr>
          <w:sz w:val="28"/>
          <w:szCs w:val="28"/>
        </w:rPr>
        <w:t>, Мурый Вадим Николаевич (тема «</w:t>
      </w:r>
      <w:r w:rsidR="00576922">
        <w:rPr>
          <w:sz w:val="28"/>
          <w:szCs w:val="28"/>
        </w:rPr>
        <w:t>В</w:t>
      </w:r>
      <w:r w:rsidR="00576922" w:rsidRPr="00576922">
        <w:rPr>
          <w:sz w:val="28"/>
          <w:szCs w:val="28"/>
        </w:rPr>
        <w:t>заимодействи</w:t>
      </w:r>
      <w:r w:rsidR="00576922">
        <w:rPr>
          <w:sz w:val="28"/>
          <w:szCs w:val="28"/>
        </w:rPr>
        <w:t>е</w:t>
      </w:r>
      <w:r w:rsidR="00576922" w:rsidRPr="00576922">
        <w:rPr>
          <w:sz w:val="28"/>
          <w:szCs w:val="28"/>
        </w:rPr>
        <w:t xml:space="preserve"> органов местного самоуправления с контрольно-надзорными органами</w:t>
      </w:r>
      <w:r w:rsidR="009334BB">
        <w:rPr>
          <w:sz w:val="28"/>
          <w:szCs w:val="28"/>
        </w:rPr>
        <w:t>»)</w:t>
      </w:r>
      <w:r w:rsidR="00836A47">
        <w:rPr>
          <w:sz w:val="28"/>
          <w:szCs w:val="28"/>
        </w:rPr>
        <w:t xml:space="preserve">, Петров Роман Витальевич, Булахов Константин Анатольевич и </w:t>
      </w:r>
      <w:proofErr w:type="spellStart"/>
      <w:r w:rsidR="00836A47" w:rsidRPr="00836A47">
        <w:rPr>
          <w:sz w:val="28"/>
          <w:szCs w:val="28"/>
        </w:rPr>
        <w:t>Долинина</w:t>
      </w:r>
      <w:proofErr w:type="spellEnd"/>
      <w:r w:rsidR="00836A47" w:rsidRPr="00836A47">
        <w:rPr>
          <w:sz w:val="28"/>
          <w:szCs w:val="28"/>
        </w:rPr>
        <w:t xml:space="preserve"> Светлана Владимиров</w:t>
      </w:r>
      <w:r w:rsidR="00836A47">
        <w:rPr>
          <w:sz w:val="28"/>
          <w:szCs w:val="28"/>
        </w:rPr>
        <w:t>н</w:t>
      </w:r>
      <w:r w:rsidR="00836A47" w:rsidRPr="00836A47">
        <w:rPr>
          <w:sz w:val="28"/>
          <w:szCs w:val="28"/>
        </w:rPr>
        <w:t>а</w:t>
      </w:r>
      <w:r w:rsidR="00836A47">
        <w:rPr>
          <w:sz w:val="28"/>
          <w:szCs w:val="28"/>
        </w:rPr>
        <w:t xml:space="preserve"> (тема «Проблемы в ЖК сфере»).</w:t>
      </w:r>
      <w:r w:rsidR="00836A47" w:rsidRPr="00836A47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 стратегических сессиях по темам «Р</w:t>
      </w:r>
      <w:r w:rsidRPr="004F798A">
        <w:rPr>
          <w:sz w:val="28"/>
          <w:szCs w:val="28"/>
        </w:rPr>
        <w:t>азвити</w:t>
      </w:r>
      <w:r>
        <w:rPr>
          <w:sz w:val="28"/>
          <w:szCs w:val="28"/>
        </w:rPr>
        <w:t>е</w:t>
      </w:r>
      <w:r w:rsidRPr="004F798A">
        <w:rPr>
          <w:sz w:val="28"/>
          <w:szCs w:val="28"/>
        </w:rPr>
        <w:t xml:space="preserve"> сельских территорий</w:t>
      </w:r>
      <w:r>
        <w:rPr>
          <w:sz w:val="28"/>
          <w:szCs w:val="28"/>
        </w:rPr>
        <w:t>», «Туризм», «Экология» также з</w:t>
      </w:r>
      <w:r w:rsidR="004F798A">
        <w:rPr>
          <w:sz w:val="28"/>
          <w:szCs w:val="28"/>
        </w:rPr>
        <w:t>аявлены главы</w:t>
      </w:r>
      <w:r>
        <w:rPr>
          <w:sz w:val="28"/>
          <w:szCs w:val="28"/>
        </w:rPr>
        <w:t xml:space="preserve"> наших муниципальных образований</w:t>
      </w:r>
      <w:r w:rsidR="00836A47">
        <w:rPr>
          <w:sz w:val="28"/>
          <w:szCs w:val="28"/>
        </w:rPr>
        <w:t>.</w:t>
      </w:r>
      <w:r w:rsidR="004F798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 эта будет продолжена.</w:t>
      </w:r>
    </w:p>
    <w:p w:rsidR="004F798A" w:rsidRPr="003B59F0" w:rsidRDefault="001F4CB3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667E47" w:rsidRPr="003B59F0">
        <w:rPr>
          <w:rFonts w:ascii="Times New Roman" w:hAnsi="Times New Roman" w:cs="Times New Roman"/>
          <w:b/>
          <w:sz w:val="28"/>
          <w:szCs w:val="28"/>
        </w:rPr>
        <w:t>7</w:t>
      </w:r>
      <w:r w:rsidR="00276977" w:rsidRPr="003B59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11C" w:rsidRDefault="0055511C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был подготовлен и направлен в Общенациональный конгресс муниципальных образований ежегодный Доклад «О состоянии местного самоуправления в Республике Карелия за 2022 года»</w:t>
      </w:r>
      <w:r w:rsidR="004E2A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2A52">
        <w:rPr>
          <w:sz w:val="28"/>
          <w:szCs w:val="28"/>
        </w:rPr>
        <w:t>П</w:t>
      </w:r>
      <w:r>
        <w:rPr>
          <w:sz w:val="28"/>
          <w:szCs w:val="28"/>
        </w:rPr>
        <w:t>одготовлен</w:t>
      </w:r>
      <w:r w:rsidR="004E2A52">
        <w:rPr>
          <w:sz w:val="28"/>
          <w:szCs w:val="28"/>
        </w:rPr>
        <w:t xml:space="preserve"> он н</w:t>
      </w:r>
      <w:r>
        <w:rPr>
          <w:sz w:val="28"/>
          <w:szCs w:val="28"/>
        </w:rPr>
        <w:t>а основании информаций всех членов Ассоциации</w:t>
      </w:r>
      <w:r w:rsidR="00276977">
        <w:rPr>
          <w:sz w:val="28"/>
          <w:szCs w:val="28"/>
        </w:rPr>
        <w:t xml:space="preserve"> и содержит </w:t>
      </w:r>
      <w:r w:rsidR="003A02F8" w:rsidRPr="004E2A52">
        <w:rPr>
          <w:color w:val="000000"/>
          <w:sz w:val="28"/>
          <w:szCs w:val="28"/>
        </w:rPr>
        <w:t>рекомендации по совершенствованию правового регулирования организации и осуществления местного самоуправления</w:t>
      </w:r>
      <w:r w:rsidR="004E2A52">
        <w:rPr>
          <w:sz w:val="28"/>
          <w:szCs w:val="28"/>
        </w:rPr>
        <w:t>, поступившие от наших администраций</w:t>
      </w:r>
      <w:r>
        <w:rPr>
          <w:sz w:val="28"/>
          <w:szCs w:val="28"/>
        </w:rPr>
        <w:t>. Доклад готовится в соответствии с Постановлением Правительства Российской Федерации.</w:t>
      </w:r>
      <w:r w:rsidR="00276977">
        <w:rPr>
          <w:sz w:val="28"/>
          <w:szCs w:val="28"/>
        </w:rPr>
        <w:t xml:space="preserve"> </w:t>
      </w:r>
    </w:p>
    <w:p w:rsidR="0055511C" w:rsidRPr="003B59F0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D218ED" w:rsidRDefault="004E2A52" w:rsidP="00D218E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C35A64">
        <w:rPr>
          <w:rFonts w:ascii="Times New Roman" w:hAnsi="Times New Roman" w:cs="Times New Roman"/>
          <w:sz w:val="28"/>
          <w:szCs w:val="28"/>
        </w:rPr>
        <w:t xml:space="preserve">работы Ассоциации </w:t>
      </w:r>
      <w:r w:rsidRPr="00F44596">
        <w:rPr>
          <w:rFonts w:ascii="Times New Roman" w:hAnsi="Times New Roman" w:cs="Times New Roman"/>
          <w:b/>
          <w:sz w:val="28"/>
          <w:szCs w:val="28"/>
        </w:rPr>
        <w:t>«</w:t>
      </w:r>
      <w:r w:rsidR="0055511C" w:rsidRPr="00F44596">
        <w:rPr>
          <w:rFonts w:ascii="Times New Roman" w:hAnsi="Times New Roman" w:cs="Times New Roman"/>
          <w:b/>
          <w:sz w:val="28"/>
          <w:szCs w:val="28"/>
        </w:rPr>
        <w:t>Изучение и обмен практиками работы муниципальных образован</w:t>
      </w:r>
      <w:r w:rsidRPr="00F44596">
        <w:rPr>
          <w:rFonts w:ascii="Times New Roman" w:hAnsi="Times New Roman" w:cs="Times New Roman"/>
          <w:b/>
          <w:sz w:val="28"/>
          <w:szCs w:val="28"/>
        </w:rPr>
        <w:t>ий республики и других регионов»</w:t>
      </w:r>
      <w:r w:rsidR="00D21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8ED" w:rsidRPr="00D218ED">
        <w:rPr>
          <w:rFonts w:ascii="Times New Roman" w:hAnsi="Times New Roman" w:cs="Times New Roman"/>
          <w:sz w:val="28"/>
          <w:szCs w:val="28"/>
        </w:rPr>
        <w:t>сделано следующее.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D218ED" w:rsidRDefault="00F44596" w:rsidP="00D218ED">
      <w:pPr>
        <w:spacing w:after="200" w:line="276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8ED">
        <w:rPr>
          <w:rFonts w:ascii="Times New Roman" w:hAnsi="Times New Roman" w:cs="Times New Roman"/>
          <w:sz w:val="28"/>
          <w:szCs w:val="28"/>
        </w:rPr>
        <w:t xml:space="preserve">В феврале 2023 года Ассоциацией совместно с </w:t>
      </w:r>
      <w:r w:rsidR="00D218ED" w:rsidRPr="00CB67AB">
        <w:rPr>
          <w:rFonts w:ascii="Times New Roman" w:hAnsi="Times New Roman" w:cs="Times New Roman"/>
          <w:sz w:val="28"/>
          <w:szCs w:val="28"/>
        </w:rPr>
        <w:t>Министерство</w:t>
      </w:r>
      <w:r w:rsidR="00D218ED">
        <w:rPr>
          <w:rFonts w:ascii="Times New Roman" w:hAnsi="Times New Roman" w:cs="Times New Roman"/>
          <w:sz w:val="28"/>
          <w:szCs w:val="28"/>
        </w:rPr>
        <w:t>м</w:t>
      </w:r>
      <w:r w:rsidR="00D218ED" w:rsidRPr="00CB67AB">
        <w:rPr>
          <w:rFonts w:ascii="Times New Roman" w:hAnsi="Times New Roman" w:cs="Times New Roman"/>
          <w:sz w:val="28"/>
          <w:szCs w:val="28"/>
        </w:rPr>
        <w:t xml:space="preserve"> национальной и региональной политики Республики Карелия, Администраци</w:t>
      </w:r>
      <w:r w:rsidR="00D218ED">
        <w:rPr>
          <w:rFonts w:ascii="Times New Roman" w:hAnsi="Times New Roman" w:cs="Times New Roman"/>
          <w:sz w:val="28"/>
          <w:szCs w:val="28"/>
        </w:rPr>
        <w:t xml:space="preserve">ей </w:t>
      </w:r>
      <w:r w:rsidR="00D218ED" w:rsidRPr="00CB67AB">
        <w:rPr>
          <w:rFonts w:ascii="Times New Roman" w:hAnsi="Times New Roman" w:cs="Times New Roman"/>
          <w:sz w:val="28"/>
          <w:szCs w:val="28"/>
        </w:rPr>
        <w:t>Сегежского муниципального района</w:t>
      </w:r>
      <w:r w:rsidR="00D218ED">
        <w:rPr>
          <w:rFonts w:ascii="Times New Roman" w:hAnsi="Times New Roman" w:cs="Times New Roman"/>
          <w:sz w:val="28"/>
          <w:szCs w:val="28"/>
        </w:rPr>
        <w:t xml:space="preserve"> </w:t>
      </w:r>
      <w:r w:rsidR="00D218ED" w:rsidRPr="00CB67AB">
        <w:rPr>
          <w:rFonts w:ascii="Times New Roman" w:hAnsi="Times New Roman" w:cs="Times New Roman"/>
          <w:sz w:val="28"/>
          <w:szCs w:val="28"/>
        </w:rPr>
        <w:t>п</w:t>
      </w:r>
      <w:r w:rsidR="00D218ED">
        <w:rPr>
          <w:rFonts w:ascii="Times New Roman" w:hAnsi="Times New Roman" w:cs="Times New Roman"/>
          <w:sz w:val="28"/>
          <w:szCs w:val="28"/>
        </w:rPr>
        <w:t>ри участии</w:t>
      </w:r>
      <w:r w:rsidR="00D218ED" w:rsidRPr="00CB67AB">
        <w:rPr>
          <w:rFonts w:ascii="Times New Roman" w:hAnsi="Times New Roman" w:cs="Times New Roman"/>
          <w:sz w:val="28"/>
          <w:szCs w:val="28"/>
        </w:rPr>
        <w:t xml:space="preserve"> КБ «ПОЛИС» (г. Москва)</w:t>
      </w:r>
      <w:r w:rsidR="00D218ED">
        <w:rPr>
          <w:rFonts w:ascii="Times New Roman" w:hAnsi="Times New Roman" w:cs="Times New Roman"/>
          <w:sz w:val="28"/>
          <w:szCs w:val="28"/>
        </w:rPr>
        <w:t xml:space="preserve"> и</w:t>
      </w:r>
      <w:r w:rsidR="00D218ED" w:rsidRPr="00CB67A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218ED">
        <w:rPr>
          <w:rFonts w:ascii="Times New Roman" w:hAnsi="Times New Roman" w:cs="Times New Roman"/>
          <w:sz w:val="28"/>
          <w:szCs w:val="28"/>
        </w:rPr>
        <w:t>а</w:t>
      </w:r>
      <w:r w:rsidR="00D218ED" w:rsidRPr="00CB67AB">
        <w:rPr>
          <w:rFonts w:ascii="Times New Roman" w:hAnsi="Times New Roman" w:cs="Times New Roman"/>
          <w:sz w:val="28"/>
          <w:szCs w:val="28"/>
        </w:rPr>
        <w:t xml:space="preserve"> управления регионом (г. Петрозаводск)</w:t>
      </w:r>
      <w:r w:rsidR="00D218ED">
        <w:rPr>
          <w:rFonts w:ascii="Times New Roman" w:hAnsi="Times New Roman" w:cs="Times New Roman"/>
          <w:sz w:val="28"/>
          <w:szCs w:val="28"/>
        </w:rPr>
        <w:t xml:space="preserve"> проведен </w:t>
      </w:r>
      <w:r w:rsidR="00D218ED" w:rsidRPr="00CB67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</w:t>
      </w:r>
      <w:r w:rsidR="00D218E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218ED" w:rsidRPr="00CB6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D2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Рассмотрены важные вопросы по </w:t>
      </w:r>
      <w:r w:rsidR="00D218ED" w:rsidRPr="00CB67AB">
        <w:rPr>
          <w:rFonts w:ascii="Times New Roman" w:eastAsia="MS Mincho" w:hAnsi="Times New Roman" w:cs="Times New Roman"/>
          <w:sz w:val="28"/>
          <w:szCs w:val="28"/>
          <w:lang w:eastAsia="ru-RU"/>
        </w:rPr>
        <w:t>формирова</w:t>
      </w:r>
      <w:r w:rsidR="00D218ED">
        <w:rPr>
          <w:rFonts w:ascii="Times New Roman" w:eastAsia="MS Mincho" w:hAnsi="Times New Roman" w:cs="Times New Roman"/>
          <w:sz w:val="28"/>
          <w:szCs w:val="28"/>
          <w:lang w:eastAsia="ru-RU"/>
        </w:rPr>
        <w:t>нию</w:t>
      </w:r>
      <w:r w:rsidR="00D218ED" w:rsidRPr="00CB67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имидж</w:t>
      </w:r>
      <w:r w:rsidR="00D218E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D218ED" w:rsidRPr="00CB67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территории и местных органов власти</w:t>
      </w:r>
      <w:r w:rsidR="00D218ED">
        <w:rPr>
          <w:rFonts w:ascii="Times New Roman" w:eastAsia="MS Mincho" w:hAnsi="Times New Roman" w:cs="Times New Roman"/>
          <w:sz w:val="28"/>
          <w:szCs w:val="28"/>
          <w:lang w:eastAsia="ru-RU"/>
        </w:rPr>
        <w:t>, в</w:t>
      </w:r>
      <w:r w:rsidR="00D218ED" w:rsidRPr="00CB67AB">
        <w:rPr>
          <w:rFonts w:ascii="Times New Roman" w:eastAsia="MS Mincho" w:hAnsi="Times New Roman" w:cs="Times New Roman"/>
          <w:sz w:val="28"/>
          <w:szCs w:val="28"/>
          <w:lang w:eastAsia="ru-RU"/>
        </w:rPr>
        <w:t>овлечени</w:t>
      </w:r>
      <w:r w:rsidR="00D218ED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D218ED" w:rsidRPr="00CB67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жителей в вопросы развития городской и сельской среды</w:t>
      </w:r>
      <w:r w:rsidR="00D218ED">
        <w:rPr>
          <w:rFonts w:ascii="Times New Roman" w:eastAsia="MS Mincho" w:hAnsi="Times New Roman" w:cs="Times New Roman"/>
          <w:sz w:val="28"/>
          <w:szCs w:val="28"/>
          <w:lang w:eastAsia="ru-RU"/>
        </w:rPr>
        <w:t>, в</w:t>
      </w:r>
      <w:r w:rsidR="00D218ED" w:rsidRPr="00CF3AD4">
        <w:rPr>
          <w:rFonts w:ascii="Times New Roman" w:eastAsia="MS Mincho" w:hAnsi="Times New Roman" w:cs="Times New Roman"/>
          <w:sz w:val="28"/>
          <w:szCs w:val="28"/>
          <w:lang w:eastAsia="ru-RU"/>
        </w:rPr>
        <w:t>заимодействи</w:t>
      </w:r>
      <w:r w:rsidR="00D218ED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D218ED" w:rsidRPr="00CF3AD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органов публичной власти со СМИ и лидерами мнений</w:t>
      </w:r>
      <w:r w:rsidR="00D218E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3B59F0" w:rsidRDefault="003B59F0" w:rsidP="003B59F0">
      <w:pPr>
        <w:spacing w:after="200" w:line="276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B59F0" w:rsidRDefault="003B59F0" w:rsidP="003B59F0">
      <w:pPr>
        <w:spacing w:after="200" w:line="276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667E47" w:rsidRPr="00667E47" w:rsidRDefault="00667E47" w:rsidP="003B59F0">
      <w:pPr>
        <w:spacing w:after="200" w:line="276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67E4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Слайд 10, 11</w:t>
      </w:r>
    </w:p>
    <w:p w:rsidR="0055511C" w:rsidRDefault="00D218ED" w:rsidP="004E2A5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1984" w:rsidRPr="00501984">
        <w:rPr>
          <w:rFonts w:ascii="Times New Roman" w:hAnsi="Times New Roman" w:cs="Times New Roman"/>
          <w:sz w:val="28"/>
          <w:szCs w:val="28"/>
        </w:rPr>
        <w:t>рганизована «Школа инициативного бюджетирования»</w:t>
      </w:r>
      <w:r w:rsidR="00501984">
        <w:rPr>
          <w:rFonts w:ascii="Times New Roman" w:hAnsi="Times New Roman" w:cs="Times New Roman"/>
          <w:sz w:val="28"/>
          <w:szCs w:val="28"/>
        </w:rPr>
        <w:t xml:space="preserve">. </w:t>
      </w:r>
      <w:r w:rsidR="00C35A64">
        <w:rPr>
          <w:rFonts w:ascii="Times New Roman" w:hAnsi="Times New Roman" w:cs="Times New Roman"/>
          <w:sz w:val="28"/>
          <w:szCs w:val="28"/>
        </w:rPr>
        <w:t>В течение года п</w:t>
      </w:r>
      <w:r w:rsidR="00501984">
        <w:rPr>
          <w:rFonts w:ascii="Times New Roman" w:hAnsi="Times New Roman" w:cs="Times New Roman"/>
          <w:sz w:val="28"/>
          <w:szCs w:val="28"/>
        </w:rPr>
        <w:t>роведены семинары по вопросам участия в программах по поддержке местных инициатив и ТОС в 9 муниципальных районах с охватом более 130 участников.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3B59F0" w:rsidRDefault="00D218ED" w:rsidP="00CE531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г</w:t>
      </w:r>
      <w:r w:rsidR="00501984">
        <w:rPr>
          <w:rFonts w:ascii="Times New Roman" w:hAnsi="Times New Roman" w:cs="Times New Roman"/>
          <w:sz w:val="28"/>
          <w:szCs w:val="28"/>
        </w:rPr>
        <w:t xml:space="preserve">лавы муниципальных образований и председатели ТОС приняли участие и поделились опытом деятельности своих ТОС с коллегами из Ленинградской области. В Тихвине, Выборге, Гатчине прошли обучающие семинары по теме </w:t>
      </w:r>
      <w:r w:rsidR="00501984" w:rsidRPr="00501984">
        <w:rPr>
          <w:rFonts w:ascii="Times New Roman" w:hAnsi="Times New Roman" w:cs="Times New Roman"/>
          <w:sz w:val="28"/>
          <w:szCs w:val="28"/>
        </w:rPr>
        <w:t>«Совершенствование механизмов поддержки местных инициатив и участия жителей в решении вопросов местного значения»</w:t>
      </w:r>
      <w:r w:rsidR="00CB67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9F0" w:rsidRPr="00667E47" w:rsidRDefault="003B59F0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2065FB" w:rsidRDefault="00CE5313" w:rsidP="00CE531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Итоговым мероприятием стало участие в </w:t>
      </w:r>
      <w:r w:rsidRPr="00CE5313">
        <w:rPr>
          <w:rFonts w:ascii="Times New Roman" w:hAnsi="Times New Roman" w:cs="Times New Roman"/>
          <w:sz w:val="28"/>
          <w:szCs w:val="28"/>
        </w:rPr>
        <w:t>IV межрегиональной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313">
        <w:rPr>
          <w:rFonts w:ascii="Times New Roman" w:hAnsi="Times New Roman" w:cs="Times New Roman"/>
          <w:sz w:val="28"/>
          <w:szCs w:val="28"/>
        </w:rPr>
        <w:t>«Развитие форм участия населения в осуществлении местного самоуправления в Северо-Западном федеральном округе»</w:t>
      </w:r>
      <w:r>
        <w:rPr>
          <w:rFonts w:ascii="Times New Roman" w:hAnsi="Times New Roman" w:cs="Times New Roman"/>
          <w:sz w:val="28"/>
          <w:szCs w:val="28"/>
        </w:rPr>
        <w:t xml:space="preserve">. Это традиционное мероприятие, организатором выступает </w:t>
      </w:r>
      <w:r w:rsidRPr="00CE5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области, объединяет все субъекты СЗФО, на котором </w:t>
      </w:r>
      <w:r w:rsidR="00C35A64">
        <w:rPr>
          <w:rFonts w:ascii="Times New Roman" w:hAnsi="Times New Roman" w:cs="Times New Roman"/>
          <w:sz w:val="28"/>
          <w:szCs w:val="28"/>
        </w:rPr>
        <w:t>мы представляем опыт Республики Карелия</w:t>
      </w:r>
      <w:r w:rsidR="002065FB">
        <w:rPr>
          <w:rFonts w:ascii="Times New Roman" w:hAnsi="Times New Roman" w:cs="Times New Roman"/>
          <w:sz w:val="28"/>
          <w:szCs w:val="28"/>
        </w:rPr>
        <w:t>.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67E47" w:rsidRPr="00C35A64" w:rsidRDefault="00667E47" w:rsidP="00667E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в</w:t>
      </w:r>
      <w:r w:rsidRPr="00CF3AD4">
        <w:rPr>
          <w:rFonts w:ascii="Times New Roman" w:hAnsi="Times New Roman" w:cs="Times New Roman"/>
          <w:sz w:val="28"/>
          <w:szCs w:val="28"/>
        </w:rPr>
        <w:t>сероссийско</w:t>
      </w:r>
      <w:r>
        <w:rPr>
          <w:rFonts w:ascii="Times New Roman" w:hAnsi="Times New Roman" w:cs="Times New Roman"/>
          <w:sz w:val="28"/>
          <w:szCs w:val="28"/>
        </w:rPr>
        <w:t xml:space="preserve">м уровне были представлены доклады исполнительного директора Ассоциации по теме </w:t>
      </w:r>
      <w:r w:rsidRPr="00CF3AD4">
        <w:rPr>
          <w:rFonts w:ascii="Times New Roman" w:hAnsi="Times New Roman" w:cs="Times New Roman"/>
          <w:sz w:val="28"/>
          <w:szCs w:val="28"/>
        </w:rPr>
        <w:t>«Интеграция ТОС в программу инициативного бюджетирования на примере Республики Карелия»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r w:rsidRPr="00CF3AD4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3AD4">
        <w:rPr>
          <w:rFonts w:ascii="Times New Roman" w:hAnsi="Times New Roman" w:cs="Times New Roman"/>
          <w:sz w:val="28"/>
          <w:szCs w:val="28"/>
        </w:rPr>
        <w:t xml:space="preserve"> «Инициативное бюджетирование и финансовая грамотность в общественном самоуправлении»</w:t>
      </w:r>
      <w:r>
        <w:rPr>
          <w:rFonts w:ascii="Times New Roman" w:hAnsi="Times New Roman" w:cs="Times New Roman"/>
          <w:sz w:val="28"/>
          <w:szCs w:val="28"/>
        </w:rPr>
        <w:t xml:space="preserve"> в городе Перми) и «</w:t>
      </w:r>
      <w:r w:rsidRPr="00C35A64">
        <w:rPr>
          <w:rFonts w:ascii="Times New Roman" w:hAnsi="Times New Roman" w:cs="Times New Roman"/>
          <w:sz w:val="28"/>
          <w:szCs w:val="28"/>
        </w:rPr>
        <w:t>Инициативное бюджетирование – инструмент реализации проектов ТОС</w:t>
      </w:r>
      <w:r>
        <w:rPr>
          <w:rFonts w:ascii="Times New Roman" w:hAnsi="Times New Roman" w:cs="Times New Roman"/>
          <w:sz w:val="28"/>
          <w:szCs w:val="28"/>
        </w:rPr>
        <w:t xml:space="preserve">» (на </w:t>
      </w:r>
      <w:r w:rsidRPr="00C35A64">
        <w:rPr>
          <w:rFonts w:ascii="Times New Roman" w:hAnsi="Times New Roman" w:cs="Times New Roman"/>
          <w:sz w:val="28"/>
          <w:szCs w:val="28"/>
        </w:rPr>
        <w:t>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5A64">
        <w:rPr>
          <w:rFonts w:ascii="Times New Roman" w:hAnsi="Times New Roman" w:cs="Times New Roman"/>
          <w:sz w:val="28"/>
          <w:szCs w:val="28"/>
        </w:rPr>
        <w:t xml:space="preserve"> «Местное и общественное самоуправление в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Pr="00C35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CE5313" w:rsidRDefault="002065FB" w:rsidP="007942C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73042C">
        <w:rPr>
          <w:rFonts w:ascii="Times New Roman" w:hAnsi="Times New Roman" w:cs="Times New Roman"/>
          <w:sz w:val="28"/>
          <w:szCs w:val="28"/>
        </w:rPr>
        <w:t xml:space="preserve">был подготовлен и издан буклет с итогами функционирования ТОС в Карелии за 5 лет. </w:t>
      </w:r>
      <w:r w:rsidR="007942CF">
        <w:rPr>
          <w:rFonts w:ascii="Times New Roman" w:hAnsi="Times New Roman" w:cs="Times New Roman"/>
          <w:sz w:val="28"/>
          <w:szCs w:val="28"/>
        </w:rPr>
        <w:t xml:space="preserve">К сожалению, в связи с отсутствием финансовых средств 5-ый Форум ТОС в 2023 году не проведен, он перенесен на январь 2024 года. 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73042C" w:rsidRDefault="0073042C" w:rsidP="0073042C">
      <w:pPr>
        <w:spacing w:after="20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приоритетное направление - это </w:t>
      </w:r>
      <w:r w:rsidRPr="00DE32EB">
        <w:rPr>
          <w:rFonts w:ascii="Times New Roman" w:hAnsi="Times New Roman" w:cs="Times New Roman"/>
          <w:b/>
          <w:sz w:val="28"/>
          <w:szCs w:val="28"/>
        </w:rPr>
        <w:t>«О</w:t>
      </w:r>
      <w:r w:rsidR="0055511C" w:rsidRPr="00DE32EB">
        <w:rPr>
          <w:rFonts w:ascii="Times New Roman" w:hAnsi="Times New Roman" w:cs="Times New Roman"/>
          <w:b/>
          <w:sz w:val="28"/>
          <w:szCs w:val="28"/>
        </w:rPr>
        <w:t>свещени</w:t>
      </w:r>
      <w:r w:rsidRPr="00DE32EB">
        <w:rPr>
          <w:rFonts w:ascii="Times New Roman" w:hAnsi="Times New Roman" w:cs="Times New Roman"/>
          <w:b/>
          <w:sz w:val="28"/>
          <w:szCs w:val="28"/>
        </w:rPr>
        <w:t>е</w:t>
      </w:r>
      <w:r w:rsidR="0055511C" w:rsidRPr="00DE32EB">
        <w:rPr>
          <w:rFonts w:ascii="Times New Roman" w:hAnsi="Times New Roman" w:cs="Times New Roman"/>
          <w:b/>
          <w:sz w:val="28"/>
          <w:szCs w:val="28"/>
        </w:rPr>
        <w:t xml:space="preserve"> практики работы должностных лиц, органов местного самоуправления, а также </w:t>
      </w:r>
      <w:r w:rsidR="0055511C" w:rsidRPr="00DE32EB">
        <w:rPr>
          <w:rFonts w:ascii="Times New Roman" w:hAnsi="Times New Roman" w:cs="Times New Roman"/>
          <w:b/>
          <w:sz w:val="28"/>
          <w:szCs w:val="28"/>
        </w:rPr>
        <w:lastRenderedPageBreak/>
        <w:t>событий, отражающих положительный опыт деятельности муниципальных образований, ТОС и Ассоциации</w:t>
      </w:r>
      <w:r w:rsidRPr="00DE32EB">
        <w:rPr>
          <w:rFonts w:ascii="Times New Roman" w:hAnsi="Times New Roman" w:cs="Times New Roman"/>
          <w:b/>
          <w:sz w:val="28"/>
          <w:szCs w:val="28"/>
        </w:rPr>
        <w:t>»</w:t>
      </w:r>
      <w:r w:rsidR="00667E47">
        <w:rPr>
          <w:rFonts w:ascii="Times New Roman" w:hAnsi="Times New Roman" w:cs="Times New Roman"/>
          <w:b/>
          <w:sz w:val="28"/>
          <w:szCs w:val="28"/>
        </w:rPr>
        <w:t>.</w:t>
      </w:r>
    </w:p>
    <w:p w:rsidR="00667E47" w:rsidRPr="00DE32EB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3B59F0" w:rsidRDefault="003B59F0" w:rsidP="003B59F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478">
        <w:rPr>
          <w:rFonts w:ascii="Times New Roman" w:hAnsi="Times New Roman" w:cs="Times New Roman"/>
          <w:sz w:val="28"/>
          <w:szCs w:val="28"/>
        </w:rPr>
        <w:t>Совместно с Министерством националь</w:t>
      </w:r>
      <w:r>
        <w:rPr>
          <w:rFonts w:ascii="Times New Roman" w:hAnsi="Times New Roman" w:cs="Times New Roman"/>
          <w:sz w:val="28"/>
          <w:szCs w:val="28"/>
        </w:rPr>
        <w:t xml:space="preserve">ной и региональной политики РК </w:t>
      </w:r>
      <w:r w:rsidRPr="000A0478">
        <w:rPr>
          <w:rFonts w:ascii="Times New Roman" w:hAnsi="Times New Roman" w:cs="Times New Roman"/>
          <w:sz w:val="28"/>
          <w:szCs w:val="28"/>
        </w:rPr>
        <w:t>проводили раб</w:t>
      </w:r>
      <w:r>
        <w:rPr>
          <w:rFonts w:ascii="Times New Roman" w:hAnsi="Times New Roman" w:cs="Times New Roman"/>
          <w:sz w:val="28"/>
          <w:szCs w:val="28"/>
        </w:rPr>
        <w:t xml:space="preserve">оту по проверке </w:t>
      </w:r>
      <w:r w:rsidRPr="000A0478">
        <w:rPr>
          <w:rFonts w:ascii="Times New Roman" w:hAnsi="Times New Roman" w:cs="Times New Roman"/>
          <w:sz w:val="28"/>
          <w:szCs w:val="28"/>
        </w:rPr>
        <w:t>заявок, поданных на к</w:t>
      </w:r>
      <w:r>
        <w:rPr>
          <w:rFonts w:ascii="Times New Roman" w:hAnsi="Times New Roman" w:cs="Times New Roman"/>
          <w:sz w:val="28"/>
          <w:szCs w:val="28"/>
        </w:rPr>
        <w:t xml:space="preserve">онкурс «Лучшее ТОС», в котором </w:t>
      </w:r>
      <w:r w:rsidRPr="000A0478">
        <w:rPr>
          <w:rFonts w:ascii="Times New Roman" w:hAnsi="Times New Roman" w:cs="Times New Roman"/>
          <w:sz w:val="28"/>
          <w:szCs w:val="28"/>
        </w:rPr>
        <w:t>приняло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478">
        <w:rPr>
          <w:rFonts w:ascii="Times New Roman" w:hAnsi="Times New Roman" w:cs="Times New Roman"/>
          <w:sz w:val="28"/>
          <w:szCs w:val="28"/>
        </w:rPr>
        <w:t>15  ТОС, а в период конкурсной кампании оказывали консультационную помощь при  их оформлении.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01C" w:rsidRPr="00DC701C" w:rsidRDefault="00B844CB" w:rsidP="00DC701C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Исполнительной дирекцией </w:t>
      </w:r>
      <w:r w:rsidR="0073042C">
        <w:rPr>
          <w:rFonts w:ascii="Times New Roman" w:hAnsi="Times New Roman" w:cs="Times New Roman"/>
          <w:sz w:val="28"/>
          <w:szCs w:val="28"/>
        </w:rPr>
        <w:t>Ассоциаци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3042C">
        <w:rPr>
          <w:rFonts w:ascii="Times New Roman" w:hAnsi="Times New Roman" w:cs="Times New Roman"/>
          <w:sz w:val="28"/>
          <w:szCs w:val="28"/>
        </w:rPr>
        <w:t xml:space="preserve"> </w:t>
      </w:r>
      <w:r w:rsidR="007942CF">
        <w:rPr>
          <w:rFonts w:ascii="Times New Roman" w:hAnsi="Times New Roman" w:cs="Times New Roman"/>
          <w:sz w:val="28"/>
          <w:szCs w:val="28"/>
        </w:rPr>
        <w:t xml:space="preserve">проведен конкурс «Лучшая практика ТОС Республики Карелия 2022 года». Всего было подано 23 заявки. </w:t>
      </w:r>
      <w:r w:rsidR="00DC701C" w:rsidRPr="000A0478">
        <w:rPr>
          <w:rFonts w:ascii="Times New Roman" w:hAnsi="Times New Roman" w:cs="Times New Roman"/>
          <w:sz w:val="28"/>
          <w:szCs w:val="28"/>
        </w:rPr>
        <w:t>В этом году впервые принимались заявки по новой номинации конкурса -  «Лучший Председатель ТОС».</w:t>
      </w:r>
      <w:r w:rsidR="00DC701C" w:rsidRPr="00DC7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1C" w:rsidRDefault="007942CF" w:rsidP="0073042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3042C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и победителей республиканского конкурса были поданы</w:t>
      </w:r>
      <w:r w:rsidR="0073042C">
        <w:rPr>
          <w:rFonts w:ascii="Times New Roman" w:hAnsi="Times New Roman" w:cs="Times New Roman"/>
          <w:sz w:val="28"/>
          <w:szCs w:val="28"/>
        </w:rPr>
        <w:t xml:space="preserve"> на 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73042C">
        <w:rPr>
          <w:rFonts w:ascii="Times New Roman" w:hAnsi="Times New Roman" w:cs="Times New Roman"/>
          <w:sz w:val="28"/>
          <w:szCs w:val="28"/>
        </w:rPr>
        <w:t xml:space="preserve"> конкурс ОАТОС «Лучшая практика ТОС»</w:t>
      </w:r>
      <w:r w:rsidR="0055511C" w:rsidRPr="0073042C">
        <w:rPr>
          <w:rFonts w:ascii="Times New Roman" w:hAnsi="Times New Roman" w:cs="Times New Roman"/>
          <w:sz w:val="28"/>
          <w:szCs w:val="28"/>
        </w:rPr>
        <w:t>.</w:t>
      </w:r>
      <w:r w:rsidR="0073042C">
        <w:rPr>
          <w:rFonts w:ascii="Times New Roman" w:hAnsi="Times New Roman" w:cs="Times New Roman"/>
          <w:sz w:val="28"/>
          <w:szCs w:val="28"/>
        </w:rPr>
        <w:t xml:space="preserve"> Победителями </w:t>
      </w:r>
      <w:r w:rsidR="000A0478">
        <w:rPr>
          <w:rFonts w:ascii="Times New Roman" w:hAnsi="Times New Roman" w:cs="Times New Roman"/>
          <w:sz w:val="28"/>
          <w:szCs w:val="28"/>
        </w:rPr>
        <w:t xml:space="preserve">в </w:t>
      </w:r>
      <w:r w:rsidR="00B844CB">
        <w:rPr>
          <w:rFonts w:ascii="Times New Roman" w:hAnsi="Times New Roman" w:cs="Times New Roman"/>
          <w:sz w:val="28"/>
          <w:szCs w:val="28"/>
        </w:rPr>
        <w:t>разны</w:t>
      </w:r>
      <w:r w:rsidR="000A0478">
        <w:rPr>
          <w:rFonts w:ascii="Times New Roman" w:hAnsi="Times New Roman" w:cs="Times New Roman"/>
          <w:sz w:val="28"/>
          <w:szCs w:val="28"/>
        </w:rPr>
        <w:t>х</w:t>
      </w:r>
      <w:r w:rsidR="00B844CB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0A0478">
        <w:rPr>
          <w:rFonts w:ascii="Times New Roman" w:hAnsi="Times New Roman" w:cs="Times New Roman"/>
          <w:sz w:val="28"/>
          <w:szCs w:val="28"/>
        </w:rPr>
        <w:t>х</w:t>
      </w:r>
      <w:r w:rsidR="00B84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стали </w:t>
      </w:r>
      <w:r w:rsidR="003B59F0">
        <w:rPr>
          <w:rFonts w:ascii="Times New Roman" w:hAnsi="Times New Roman" w:cs="Times New Roman"/>
          <w:sz w:val="28"/>
          <w:szCs w:val="28"/>
        </w:rPr>
        <w:t xml:space="preserve">3 </w:t>
      </w:r>
      <w:r w:rsidR="0073042C">
        <w:rPr>
          <w:rFonts w:ascii="Times New Roman" w:hAnsi="Times New Roman" w:cs="Times New Roman"/>
          <w:sz w:val="28"/>
          <w:szCs w:val="28"/>
        </w:rPr>
        <w:t xml:space="preserve">ТОС и Республика Карелия вновь в номинации «Лучший субъект по поддержке ТОС» стала победителем. </w:t>
      </w:r>
    </w:p>
    <w:p w:rsidR="00667E47" w:rsidRPr="00667E47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5D349E" w:rsidRDefault="005D349E" w:rsidP="005D349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4592">
        <w:rPr>
          <w:rFonts w:ascii="Times New Roman" w:eastAsia="Times New Roman" w:hAnsi="Times New Roman" w:cs="Times New Roman"/>
          <w:bCs/>
          <w:sz w:val="28"/>
          <w:szCs w:val="28"/>
        </w:rPr>
        <w:t>В 2023 году исполнительная дирекция Ассоциации осуществляла сопровождение проектов, начиная от проверки заявок, поданных на конкурс ППМ</w:t>
      </w:r>
      <w:r w:rsidR="007F459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F4592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6751A4" w:rsidRPr="007F4592">
        <w:rPr>
          <w:rFonts w:ascii="Times New Roman" w:eastAsia="Times New Roman" w:hAnsi="Times New Roman" w:cs="Times New Roman"/>
          <w:bCs/>
          <w:sz w:val="28"/>
          <w:szCs w:val="28"/>
        </w:rPr>
        <w:t>189</w:t>
      </w:r>
      <w:r w:rsidRPr="007F459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заявок, ТОС - </w:t>
      </w:r>
      <w:r w:rsidR="006751A4" w:rsidRPr="007F4592">
        <w:rPr>
          <w:rFonts w:ascii="Times New Roman" w:eastAsia="Times New Roman" w:hAnsi="Times New Roman" w:cs="Times New Roman"/>
          <w:bCs/>
          <w:sz w:val="28"/>
          <w:szCs w:val="28"/>
        </w:rPr>
        <w:t>336</w:t>
      </w:r>
      <w:r w:rsidRPr="007F459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заявок до проверки документов </w:t>
      </w:r>
      <w:r w:rsidR="007F4592" w:rsidRPr="007F459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финансирование </w:t>
      </w:r>
      <w:r w:rsidRPr="007F45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проектам-победителям ППМИ - </w:t>
      </w:r>
      <w:r w:rsidR="007F4592" w:rsidRPr="007F4592">
        <w:rPr>
          <w:rFonts w:ascii="Times New Roman" w:eastAsia="Times New Roman" w:hAnsi="Times New Roman" w:cs="Times New Roman"/>
          <w:bCs/>
          <w:sz w:val="28"/>
          <w:szCs w:val="28"/>
        </w:rPr>
        <w:t>80</w:t>
      </w:r>
      <w:r w:rsidRPr="007F4592">
        <w:rPr>
          <w:rFonts w:ascii="Times New Roman" w:eastAsia="Times New Roman" w:hAnsi="Times New Roman" w:cs="Times New Roman"/>
          <w:bCs/>
          <w:sz w:val="28"/>
          <w:szCs w:val="28"/>
        </w:rPr>
        <w:t xml:space="preserve">, ТОС - </w:t>
      </w:r>
      <w:r w:rsidR="007F4592" w:rsidRPr="007F4592">
        <w:rPr>
          <w:rFonts w:ascii="Times New Roman" w:eastAsia="Times New Roman" w:hAnsi="Times New Roman" w:cs="Times New Roman"/>
          <w:bCs/>
          <w:sz w:val="28"/>
          <w:szCs w:val="28"/>
        </w:rPr>
        <w:t>97</w:t>
      </w:r>
      <w:r w:rsidRPr="007F459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844CB" w:rsidRDefault="00B844CB" w:rsidP="0073042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Дирекцией также проведена организационная работа по направлению заявок Петрозаводского городского округа, Суоярвского муниципального округа и Калевальского муниципального района, всего 5 заявок на конкурс «Лучшая муниципальная практика».</w:t>
      </w:r>
    </w:p>
    <w:p w:rsidR="00667E47" w:rsidRPr="009903C9" w:rsidRDefault="00667E47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19</w:t>
      </w:r>
      <w:r w:rsidR="009903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B72" w:rsidRDefault="00507B72" w:rsidP="00507B72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Исполнительная дирекция </w:t>
      </w:r>
      <w:r>
        <w:rPr>
          <w:rFonts w:ascii="Times New Roman" w:hAnsi="Times New Roman" w:cs="Times New Roman"/>
          <w:sz w:val="28"/>
          <w:szCs w:val="28"/>
        </w:rPr>
        <w:t xml:space="preserve">в целях информирования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системе ведет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асмо-карелия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Телеграмм канал Ассоциации, группы в Контакте Ассоциации СМО и ТОС, направляет информации для публикации на сайт Министерства национальной и региональной политики и на платформу «Инициативы Карелии». Убедительно просим подключиться к ТК Ассоциации все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, сотрудник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администраций, депутат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руководител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учреждений! Просим глав помочь и организовать на местах эту работу.</w:t>
      </w:r>
    </w:p>
    <w:p w:rsidR="008A6DA4" w:rsidRDefault="00DE32EB" w:rsidP="002B2BE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0A2700">
        <w:rPr>
          <w:rFonts w:ascii="Times New Roman" w:eastAsia="Times New Roman" w:hAnsi="Times New Roman" w:cs="Times New Roman"/>
          <w:sz w:val="28"/>
          <w:szCs w:val="28"/>
        </w:rPr>
        <w:t>Ассоциация объединяет все 1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0A27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0A27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 образованием муниципальных округов число членов Ассоциации уменьшается.</w:t>
      </w:r>
      <w:r w:rsidR="00CE3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478">
        <w:rPr>
          <w:rFonts w:ascii="Times New Roman" w:eastAsia="Times New Roman" w:hAnsi="Times New Roman" w:cs="Times New Roman"/>
          <w:sz w:val="28"/>
          <w:szCs w:val="28"/>
        </w:rPr>
        <w:t>После принятия решения № 6 останется 104.</w:t>
      </w:r>
    </w:p>
    <w:p w:rsidR="00411F54" w:rsidRDefault="005D349E" w:rsidP="002B2BE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2023 году проведено 2 </w:t>
      </w:r>
      <w:r w:rsidR="00781316">
        <w:rPr>
          <w:rFonts w:ascii="Times New Roman" w:eastAsia="Times New Roman" w:hAnsi="Times New Roman" w:cs="Times New Roman"/>
          <w:sz w:val="28"/>
          <w:szCs w:val="28"/>
        </w:rPr>
        <w:t>Общи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781316">
        <w:rPr>
          <w:rFonts w:ascii="Times New Roman" w:eastAsia="Times New Roman" w:hAnsi="Times New Roman" w:cs="Times New Roman"/>
          <w:sz w:val="28"/>
          <w:szCs w:val="28"/>
        </w:rPr>
        <w:t xml:space="preserve"> Собрания Ассоциации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781316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81316">
        <w:rPr>
          <w:rFonts w:ascii="Times New Roman" w:eastAsia="Times New Roman" w:hAnsi="Times New Roman" w:cs="Times New Roman"/>
          <w:sz w:val="28"/>
          <w:szCs w:val="28"/>
        </w:rPr>
        <w:t xml:space="preserve"> 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81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0478" w:rsidRDefault="000A0478" w:rsidP="002B2BE5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Ассоциации зависит от размера взносов и добросовестной уплаты их. Прошу глав </w:t>
      </w:r>
      <w:r w:rsidR="003B59F0" w:rsidRPr="00241F72">
        <w:rPr>
          <w:rFonts w:ascii="Times New Roman" w:eastAsia="Times New Roman" w:hAnsi="Times New Roman" w:cs="Times New Roman"/>
          <w:sz w:val="28"/>
          <w:szCs w:val="28"/>
        </w:rPr>
        <w:t>Кондопожск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B59F0" w:rsidRPr="00241F72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 xml:space="preserve">а и </w:t>
      </w:r>
      <w:r w:rsidR="003B59F0" w:rsidRPr="00241F72">
        <w:rPr>
          <w:rFonts w:ascii="Times New Roman" w:eastAsia="Times New Roman" w:hAnsi="Times New Roman" w:cs="Times New Roman"/>
          <w:sz w:val="28"/>
          <w:szCs w:val="28"/>
        </w:rPr>
        <w:t>Петрозаводск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3B59F0" w:rsidRPr="00241F72">
        <w:rPr>
          <w:rFonts w:ascii="Times New Roman" w:eastAsia="Times New Roman" w:hAnsi="Times New Roman" w:cs="Times New Roman"/>
          <w:sz w:val="28"/>
          <w:szCs w:val="28"/>
        </w:rPr>
        <w:t xml:space="preserve"> городско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3B59F0" w:rsidRPr="00241F72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обратить на это внимание и найти возможность погасить задолженность</w:t>
      </w:r>
      <w:r w:rsidR="003B59F0">
        <w:rPr>
          <w:rFonts w:ascii="Times New Roman" w:eastAsia="Times New Roman" w:hAnsi="Times New Roman" w:cs="Times New Roman"/>
          <w:sz w:val="28"/>
          <w:szCs w:val="28"/>
        </w:rPr>
        <w:t xml:space="preserve"> до конца года</w:t>
      </w:r>
      <w:r>
        <w:rPr>
          <w:rFonts w:ascii="Times New Roman" w:eastAsia="Times New Roman" w:hAnsi="Times New Roman" w:cs="Times New Roman"/>
          <w:sz w:val="28"/>
          <w:szCs w:val="28"/>
        </w:rPr>
        <w:t>. Именно по причине отсутствия средств мы не смогл</w:t>
      </w:r>
      <w:r w:rsidR="00411F5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ставшие традиционными конкурсы «Лучший специалист органов МСУ», «Самое красивое село», «Лучший праздник», провести форум ТОС и другие мероприятия.</w:t>
      </w:r>
    </w:p>
    <w:p w:rsidR="005D764B" w:rsidRDefault="005D764B" w:rsidP="005D764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64B" w:rsidRDefault="005D764B" w:rsidP="005D764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64B" w:rsidSect="00C24D2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3F3"/>
    <w:multiLevelType w:val="hybridMultilevel"/>
    <w:tmpl w:val="FE5E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01E1"/>
    <w:multiLevelType w:val="hybridMultilevel"/>
    <w:tmpl w:val="C0145D42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86C502F"/>
    <w:multiLevelType w:val="hybridMultilevel"/>
    <w:tmpl w:val="50A8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3406A"/>
    <w:multiLevelType w:val="hybridMultilevel"/>
    <w:tmpl w:val="DC1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1"/>
    <w:rsid w:val="00002D54"/>
    <w:rsid w:val="000160FE"/>
    <w:rsid w:val="00031C46"/>
    <w:rsid w:val="000847FB"/>
    <w:rsid w:val="000970FF"/>
    <w:rsid w:val="00097429"/>
    <w:rsid w:val="000A0478"/>
    <w:rsid w:val="000A2700"/>
    <w:rsid w:val="000C77FF"/>
    <w:rsid w:val="00126D3A"/>
    <w:rsid w:val="0015489C"/>
    <w:rsid w:val="00161827"/>
    <w:rsid w:val="001C1956"/>
    <w:rsid w:val="001C7356"/>
    <w:rsid w:val="001D6671"/>
    <w:rsid w:val="001F4CB3"/>
    <w:rsid w:val="001F6443"/>
    <w:rsid w:val="002060C7"/>
    <w:rsid w:val="002065FB"/>
    <w:rsid w:val="00224E9F"/>
    <w:rsid w:val="00241F72"/>
    <w:rsid w:val="002646AB"/>
    <w:rsid w:val="0027122C"/>
    <w:rsid w:val="00276977"/>
    <w:rsid w:val="00277570"/>
    <w:rsid w:val="00284459"/>
    <w:rsid w:val="00293869"/>
    <w:rsid w:val="002B17A9"/>
    <w:rsid w:val="002B25D8"/>
    <w:rsid w:val="002B2BE5"/>
    <w:rsid w:val="002B7F60"/>
    <w:rsid w:val="002D4681"/>
    <w:rsid w:val="002D64B0"/>
    <w:rsid w:val="002E5FA4"/>
    <w:rsid w:val="003007AB"/>
    <w:rsid w:val="00322F0A"/>
    <w:rsid w:val="0033146A"/>
    <w:rsid w:val="0037634A"/>
    <w:rsid w:val="003868F8"/>
    <w:rsid w:val="003961B9"/>
    <w:rsid w:val="003A02F8"/>
    <w:rsid w:val="003B59F0"/>
    <w:rsid w:val="003B5BA6"/>
    <w:rsid w:val="003D16A9"/>
    <w:rsid w:val="003D2ECB"/>
    <w:rsid w:val="00411F54"/>
    <w:rsid w:val="00452FC5"/>
    <w:rsid w:val="004538BE"/>
    <w:rsid w:val="0045486A"/>
    <w:rsid w:val="004777F4"/>
    <w:rsid w:val="00477E94"/>
    <w:rsid w:val="004B2B48"/>
    <w:rsid w:val="004D0300"/>
    <w:rsid w:val="004D6B75"/>
    <w:rsid w:val="004E2A52"/>
    <w:rsid w:val="004F00DE"/>
    <w:rsid w:val="004F798A"/>
    <w:rsid w:val="00501984"/>
    <w:rsid w:val="00507B72"/>
    <w:rsid w:val="00520FA4"/>
    <w:rsid w:val="0055511C"/>
    <w:rsid w:val="00566F5B"/>
    <w:rsid w:val="00576922"/>
    <w:rsid w:val="005B74A7"/>
    <w:rsid w:val="005C62CF"/>
    <w:rsid w:val="005D349E"/>
    <w:rsid w:val="005D4556"/>
    <w:rsid w:val="005D764B"/>
    <w:rsid w:val="005E506D"/>
    <w:rsid w:val="00615303"/>
    <w:rsid w:val="006200FB"/>
    <w:rsid w:val="0063598F"/>
    <w:rsid w:val="006411AD"/>
    <w:rsid w:val="006633DA"/>
    <w:rsid w:val="00665907"/>
    <w:rsid w:val="00667E47"/>
    <w:rsid w:val="006751A4"/>
    <w:rsid w:val="006A359B"/>
    <w:rsid w:val="006B07F1"/>
    <w:rsid w:val="006C3D22"/>
    <w:rsid w:val="006D1D8F"/>
    <w:rsid w:val="006E42BB"/>
    <w:rsid w:val="0071052C"/>
    <w:rsid w:val="0073042C"/>
    <w:rsid w:val="00760B57"/>
    <w:rsid w:val="00762801"/>
    <w:rsid w:val="00772DEB"/>
    <w:rsid w:val="00781316"/>
    <w:rsid w:val="007942CF"/>
    <w:rsid w:val="007D71FB"/>
    <w:rsid w:val="007F4592"/>
    <w:rsid w:val="007F78D4"/>
    <w:rsid w:val="00836A47"/>
    <w:rsid w:val="00892AD1"/>
    <w:rsid w:val="008A6DA4"/>
    <w:rsid w:val="008F03B5"/>
    <w:rsid w:val="00910DDF"/>
    <w:rsid w:val="0091465B"/>
    <w:rsid w:val="0092071F"/>
    <w:rsid w:val="009334BB"/>
    <w:rsid w:val="00971D8F"/>
    <w:rsid w:val="00973943"/>
    <w:rsid w:val="00981528"/>
    <w:rsid w:val="00981B04"/>
    <w:rsid w:val="009903C9"/>
    <w:rsid w:val="009A2B5E"/>
    <w:rsid w:val="009B1F4B"/>
    <w:rsid w:val="00A356F7"/>
    <w:rsid w:val="00A636EF"/>
    <w:rsid w:val="00A831E6"/>
    <w:rsid w:val="00B02EDB"/>
    <w:rsid w:val="00B37B23"/>
    <w:rsid w:val="00B40536"/>
    <w:rsid w:val="00B5140F"/>
    <w:rsid w:val="00B668AA"/>
    <w:rsid w:val="00B844CB"/>
    <w:rsid w:val="00BF55B0"/>
    <w:rsid w:val="00C24D2E"/>
    <w:rsid w:val="00C35A64"/>
    <w:rsid w:val="00C45CDC"/>
    <w:rsid w:val="00C50A6B"/>
    <w:rsid w:val="00C61FF8"/>
    <w:rsid w:val="00C94921"/>
    <w:rsid w:val="00CA3D2A"/>
    <w:rsid w:val="00CB67AB"/>
    <w:rsid w:val="00CE3B03"/>
    <w:rsid w:val="00CE5313"/>
    <w:rsid w:val="00CF0FD3"/>
    <w:rsid w:val="00CF3AD4"/>
    <w:rsid w:val="00D12C68"/>
    <w:rsid w:val="00D1454A"/>
    <w:rsid w:val="00D14BAC"/>
    <w:rsid w:val="00D218ED"/>
    <w:rsid w:val="00D4735A"/>
    <w:rsid w:val="00D6674D"/>
    <w:rsid w:val="00DC701C"/>
    <w:rsid w:val="00DC7CC8"/>
    <w:rsid w:val="00DE32EB"/>
    <w:rsid w:val="00E04BF6"/>
    <w:rsid w:val="00E2053A"/>
    <w:rsid w:val="00E330F8"/>
    <w:rsid w:val="00E54E33"/>
    <w:rsid w:val="00E601AE"/>
    <w:rsid w:val="00E65505"/>
    <w:rsid w:val="00EA7D56"/>
    <w:rsid w:val="00ED5232"/>
    <w:rsid w:val="00ED5D45"/>
    <w:rsid w:val="00ED6804"/>
    <w:rsid w:val="00EE5EE9"/>
    <w:rsid w:val="00EF4F4E"/>
    <w:rsid w:val="00F44596"/>
    <w:rsid w:val="00F46CBB"/>
    <w:rsid w:val="00F569C0"/>
    <w:rsid w:val="00F56F77"/>
    <w:rsid w:val="00F62E80"/>
    <w:rsid w:val="00F75C95"/>
    <w:rsid w:val="00F933A3"/>
    <w:rsid w:val="00FA454D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F0"/>
  </w:style>
  <w:style w:type="paragraph" w:styleId="1">
    <w:name w:val="heading 1"/>
    <w:basedOn w:val="a"/>
    <w:next w:val="a"/>
    <w:link w:val="10"/>
    <w:uiPriority w:val="9"/>
    <w:qFormat/>
    <w:rsid w:val="00F46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D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C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F0"/>
  </w:style>
  <w:style w:type="paragraph" w:styleId="1">
    <w:name w:val="heading 1"/>
    <w:basedOn w:val="a"/>
    <w:next w:val="a"/>
    <w:link w:val="10"/>
    <w:uiPriority w:val="9"/>
    <w:qFormat/>
    <w:rsid w:val="00F46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D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C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27</cp:revision>
  <cp:lastPrinted>2023-11-28T06:39:00Z</cp:lastPrinted>
  <dcterms:created xsi:type="dcterms:W3CDTF">2023-11-11T10:57:00Z</dcterms:created>
  <dcterms:modified xsi:type="dcterms:W3CDTF">2026-04-02T07:10:00Z</dcterms:modified>
</cp:coreProperties>
</file>