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29" w:rsidRPr="00F46CBB" w:rsidRDefault="00097429" w:rsidP="003B59F0">
      <w:pPr>
        <w:pStyle w:val="1"/>
        <w:rPr>
          <w:rFonts w:ascii="Times New Roman" w:eastAsia="Times New Roman" w:hAnsi="Times New Roman" w:cs="Times New Roman"/>
          <w:color w:val="auto"/>
        </w:rPr>
      </w:pPr>
      <w:r w:rsidRPr="00F46CBB">
        <w:rPr>
          <w:rFonts w:ascii="Times New Roman" w:eastAsia="Times New Roman" w:hAnsi="Times New Roman" w:cs="Times New Roman"/>
          <w:color w:val="auto"/>
        </w:rPr>
        <w:t>Слайд 1</w:t>
      </w:r>
    </w:p>
    <w:p w:rsidR="00097429" w:rsidRDefault="00097429" w:rsidP="00031C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ОБЩЕЕ СОБРАНИЕ членов Ассоциации</w:t>
      </w:r>
    </w:p>
    <w:p w:rsidR="00097429" w:rsidRDefault="00097429" w:rsidP="00097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74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«Совет муниципальных образований Республики Карелия»</w:t>
      </w:r>
    </w:p>
    <w:p w:rsidR="00097429" w:rsidRPr="00097429" w:rsidRDefault="00097429" w:rsidP="000974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97429" w:rsidRPr="001C1956" w:rsidRDefault="00097429" w:rsidP="003B59F0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</w:t>
      </w:r>
    </w:p>
    <w:p w:rsidR="00031C46" w:rsidRPr="00031C46" w:rsidRDefault="00031C46" w:rsidP="00031C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6"/>
          <w:szCs w:val="26"/>
        </w:rPr>
      </w:pPr>
      <w:r w:rsidRPr="00031C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ОТЧЕТ</w:t>
      </w:r>
    </w:p>
    <w:p w:rsidR="00031C46" w:rsidRDefault="00031C46" w:rsidP="00031C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C46">
        <w:rPr>
          <w:rFonts w:ascii="Times New Roman" w:eastAsia="Times New Roman" w:hAnsi="Times New Roman" w:cs="Times New Roman"/>
          <w:b/>
          <w:sz w:val="28"/>
          <w:szCs w:val="28"/>
        </w:rPr>
        <w:t>о деятельности Ассоциации «Совет муниципальных образований Республики Карелия»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31C46">
        <w:rPr>
          <w:rFonts w:ascii="Times New Roman" w:eastAsia="Times New Roman" w:hAnsi="Times New Roman" w:cs="Times New Roman"/>
          <w:b/>
          <w:sz w:val="28"/>
          <w:szCs w:val="28"/>
        </w:rPr>
        <w:t>в 202</w:t>
      </w:r>
      <w:r w:rsidR="00F33506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031C46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году</w:t>
      </w:r>
    </w:p>
    <w:p w:rsidR="00BB0972" w:rsidRPr="00031C46" w:rsidRDefault="00BB0972" w:rsidP="00031C4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Уважаемые коллеги!</w:t>
      </w:r>
    </w:p>
    <w:p w:rsidR="0055511C" w:rsidRDefault="0055511C" w:rsidP="0055511C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F33506">
        <w:rPr>
          <w:sz w:val="28"/>
          <w:szCs w:val="28"/>
        </w:rPr>
        <w:t>5</w:t>
      </w:r>
      <w:r>
        <w:rPr>
          <w:sz w:val="28"/>
          <w:szCs w:val="28"/>
        </w:rPr>
        <w:t xml:space="preserve"> году работа Ассоциации строилась </w:t>
      </w:r>
      <w:r w:rsidR="00C24D62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="00E63E5E">
        <w:rPr>
          <w:sz w:val="28"/>
          <w:szCs w:val="28"/>
        </w:rPr>
        <w:t xml:space="preserve">Уставом и </w:t>
      </w:r>
      <w:r>
        <w:rPr>
          <w:sz w:val="28"/>
          <w:szCs w:val="28"/>
        </w:rPr>
        <w:t>приоритетны</w:t>
      </w:r>
      <w:r w:rsidR="00C24D62">
        <w:rPr>
          <w:sz w:val="28"/>
          <w:szCs w:val="28"/>
        </w:rPr>
        <w:t>ми</w:t>
      </w:r>
      <w:r>
        <w:rPr>
          <w:sz w:val="28"/>
          <w:szCs w:val="28"/>
        </w:rPr>
        <w:t xml:space="preserve"> направлени</w:t>
      </w:r>
      <w:r w:rsidR="00C24D62">
        <w:rPr>
          <w:sz w:val="28"/>
          <w:szCs w:val="28"/>
        </w:rPr>
        <w:t>ями</w:t>
      </w:r>
      <w:r>
        <w:rPr>
          <w:sz w:val="28"/>
          <w:szCs w:val="28"/>
        </w:rPr>
        <w:t>, утвержденны</w:t>
      </w:r>
      <w:r w:rsidR="00C24D62">
        <w:rPr>
          <w:sz w:val="28"/>
          <w:szCs w:val="28"/>
        </w:rPr>
        <w:t>ми</w:t>
      </w:r>
      <w:r>
        <w:rPr>
          <w:sz w:val="28"/>
          <w:szCs w:val="28"/>
        </w:rPr>
        <w:t xml:space="preserve"> Общим собранием 2</w:t>
      </w:r>
      <w:r w:rsidR="00F33506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C24D62">
        <w:rPr>
          <w:sz w:val="28"/>
          <w:szCs w:val="28"/>
        </w:rPr>
        <w:t>ноя</w:t>
      </w:r>
      <w:r>
        <w:rPr>
          <w:sz w:val="28"/>
          <w:szCs w:val="28"/>
        </w:rPr>
        <w:t>бря 202</w:t>
      </w:r>
      <w:r w:rsidR="00F33506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  <w:r w:rsidR="00E63B93">
        <w:rPr>
          <w:sz w:val="28"/>
          <w:szCs w:val="28"/>
        </w:rPr>
        <w:t xml:space="preserve"> </w:t>
      </w:r>
    </w:p>
    <w:p w:rsidR="001F4CB3" w:rsidRPr="003B59F0" w:rsidRDefault="001F4CB3" w:rsidP="003B59F0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 xml:space="preserve">Слайд 3 </w:t>
      </w:r>
    </w:p>
    <w:p w:rsidR="00F33506" w:rsidRDefault="00F33506" w:rsidP="009F5853">
      <w:pPr>
        <w:pStyle w:val="a3"/>
        <w:spacing w:after="200" w:line="276" w:lineRule="auto"/>
        <w:ind w:left="0"/>
        <w:jc w:val="both"/>
        <w:rPr>
          <w:b/>
          <w:sz w:val="28"/>
          <w:szCs w:val="28"/>
        </w:rPr>
      </w:pPr>
      <w:r w:rsidRPr="00F33506">
        <w:rPr>
          <w:b/>
          <w:sz w:val="28"/>
          <w:szCs w:val="28"/>
        </w:rPr>
        <w:t>Участие в совершенствовании законодательства Республики Карелия и Российской Федерации в сфере местного самоуправления, в реализации «Основ государственной политики в сфере местного самоуправления в РФ до 2030 года». Подготовка ежегодного доклада «О состоянии и развитии местного самоуправления в Республике Карелия».</w:t>
      </w:r>
    </w:p>
    <w:p w:rsidR="009F5853" w:rsidRDefault="009F5853" w:rsidP="009F5853">
      <w:pPr>
        <w:pStyle w:val="a3"/>
        <w:spacing w:after="200" w:line="276" w:lineRule="auto"/>
        <w:ind w:left="0"/>
        <w:jc w:val="both"/>
        <w:rPr>
          <w:b/>
          <w:sz w:val="28"/>
          <w:szCs w:val="28"/>
        </w:rPr>
      </w:pPr>
    </w:p>
    <w:p w:rsidR="006E6814" w:rsidRDefault="006E6814" w:rsidP="009F5853">
      <w:pPr>
        <w:pStyle w:val="a3"/>
        <w:spacing w:after="20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В целях реализации </w:t>
      </w:r>
      <w:r w:rsidR="00BB0972">
        <w:rPr>
          <w:b/>
          <w:sz w:val="28"/>
          <w:szCs w:val="28"/>
        </w:rPr>
        <w:t>перв</w:t>
      </w:r>
      <w:r>
        <w:rPr>
          <w:b/>
          <w:sz w:val="28"/>
          <w:szCs w:val="28"/>
        </w:rPr>
        <w:t>ого направления</w:t>
      </w:r>
      <w:r w:rsidR="00BB0972">
        <w:rPr>
          <w:b/>
          <w:sz w:val="28"/>
          <w:szCs w:val="28"/>
        </w:rPr>
        <w:t xml:space="preserve"> сделано следующее:</w:t>
      </w:r>
    </w:p>
    <w:p w:rsidR="005E428D" w:rsidRDefault="005E428D" w:rsidP="005E428D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 запросам Законодательного Собрания Республики Карелия рассматривали проекты законов </w:t>
      </w:r>
      <w:r w:rsidR="006E6814">
        <w:rPr>
          <w:sz w:val="28"/>
          <w:szCs w:val="28"/>
        </w:rPr>
        <w:t>Р</w:t>
      </w:r>
      <w:r>
        <w:rPr>
          <w:sz w:val="28"/>
          <w:szCs w:val="28"/>
        </w:rPr>
        <w:t>еспублики</w:t>
      </w:r>
      <w:r w:rsidR="006E6814">
        <w:rPr>
          <w:sz w:val="28"/>
          <w:szCs w:val="28"/>
        </w:rPr>
        <w:t xml:space="preserve"> Карелия</w:t>
      </w:r>
      <w:r>
        <w:rPr>
          <w:sz w:val="28"/>
          <w:szCs w:val="28"/>
        </w:rPr>
        <w:t xml:space="preserve">, касающиеся </w:t>
      </w:r>
      <w:r w:rsidR="006E6814">
        <w:rPr>
          <w:sz w:val="28"/>
          <w:szCs w:val="28"/>
        </w:rPr>
        <w:t xml:space="preserve">вопросов </w:t>
      </w:r>
      <w:r>
        <w:rPr>
          <w:sz w:val="28"/>
          <w:szCs w:val="28"/>
        </w:rPr>
        <w:t>местного самоуправления</w:t>
      </w:r>
      <w:r w:rsidR="00BB0972">
        <w:rPr>
          <w:sz w:val="28"/>
          <w:szCs w:val="28"/>
        </w:rPr>
        <w:t xml:space="preserve"> и давали по ним предложения</w:t>
      </w:r>
      <w:r>
        <w:rPr>
          <w:sz w:val="28"/>
          <w:szCs w:val="28"/>
        </w:rPr>
        <w:t>.</w:t>
      </w:r>
    </w:p>
    <w:p w:rsidR="006E6814" w:rsidRDefault="006E6814" w:rsidP="006E6814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</w:t>
      </w:r>
      <w:r w:rsidRPr="007F4694">
        <w:rPr>
          <w:sz w:val="28"/>
          <w:szCs w:val="28"/>
        </w:rPr>
        <w:t>ВАРМС</w:t>
      </w:r>
      <w:r w:rsidR="00BB0972">
        <w:rPr>
          <w:sz w:val="28"/>
          <w:szCs w:val="28"/>
        </w:rPr>
        <w:t xml:space="preserve">У подготовлены и направлены </w:t>
      </w:r>
      <w:r w:rsidRPr="007F4694">
        <w:rPr>
          <w:sz w:val="28"/>
          <w:szCs w:val="28"/>
        </w:rPr>
        <w:t>предложени</w:t>
      </w:r>
      <w:r w:rsidR="00BB0972">
        <w:rPr>
          <w:sz w:val="28"/>
          <w:szCs w:val="28"/>
        </w:rPr>
        <w:t>я</w:t>
      </w:r>
      <w:r w:rsidRPr="007F4694">
        <w:rPr>
          <w:sz w:val="28"/>
          <w:szCs w:val="28"/>
        </w:rPr>
        <w:t xml:space="preserve"> по проектам ФЗ</w:t>
      </w:r>
      <w:r w:rsidR="00BB0972">
        <w:rPr>
          <w:sz w:val="28"/>
          <w:szCs w:val="28"/>
        </w:rPr>
        <w:t xml:space="preserve"> №33 </w:t>
      </w:r>
      <w:r w:rsidRPr="007F4694">
        <w:rPr>
          <w:sz w:val="28"/>
          <w:szCs w:val="28"/>
        </w:rPr>
        <w:t>«Об общих принципах организации МСУ в единой системе публичной</w:t>
      </w:r>
      <w:r>
        <w:rPr>
          <w:sz w:val="28"/>
          <w:szCs w:val="28"/>
        </w:rPr>
        <w:t xml:space="preserve"> власти»</w:t>
      </w:r>
      <w:r w:rsidR="00BB097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«</w:t>
      </w:r>
      <w:r w:rsidRPr="00C633C6">
        <w:rPr>
          <w:sz w:val="28"/>
          <w:szCs w:val="28"/>
        </w:rPr>
        <w:t>Об организации контрольно-надзорной деятельности в отношении органов местного самоуправления...</w:t>
      </w:r>
      <w:r w:rsidR="00BB097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E6814" w:rsidRDefault="006E6814" w:rsidP="006E6814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течение года Ассоциация представляла в ВАРМСУ обобщенную информацию, позицию муниципальных образований Карелии по самым различным вопросам:</w:t>
      </w:r>
    </w:p>
    <w:p w:rsidR="006E6814" w:rsidRDefault="006E6814" w:rsidP="006E681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68BB">
        <w:rPr>
          <w:rFonts w:ascii="Times New Roman" w:hAnsi="Times New Roman" w:cs="Times New Roman"/>
          <w:sz w:val="28"/>
          <w:szCs w:val="28"/>
        </w:rPr>
        <w:t>использование информационных систем при реализации полномочий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814" w:rsidRDefault="006E6814" w:rsidP="006E681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068BB">
        <w:rPr>
          <w:rFonts w:ascii="Times New Roman" w:hAnsi="Times New Roman" w:cs="Times New Roman"/>
          <w:sz w:val="28"/>
          <w:szCs w:val="28"/>
        </w:rPr>
        <w:t xml:space="preserve">предложения по актуализации государственной политики и документов стратегического планирования </w:t>
      </w:r>
      <w:r>
        <w:rPr>
          <w:rFonts w:ascii="Times New Roman" w:hAnsi="Times New Roman" w:cs="Times New Roman"/>
          <w:sz w:val="28"/>
          <w:szCs w:val="28"/>
        </w:rPr>
        <w:t xml:space="preserve">Арктических зон </w:t>
      </w:r>
      <w:r w:rsidRPr="00C068B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068BB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едерации;</w:t>
      </w:r>
    </w:p>
    <w:p w:rsidR="006E6814" w:rsidRDefault="006E6814" w:rsidP="006E681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D64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 по</w:t>
      </w:r>
      <w:r w:rsidRPr="001D6414">
        <w:rPr>
          <w:rFonts w:ascii="Times New Roman" w:hAnsi="Times New Roman" w:cs="Times New Roman"/>
          <w:sz w:val="28"/>
          <w:szCs w:val="28"/>
        </w:rPr>
        <w:t xml:space="preserve"> разрешению проблем при эксплуатации ГИС ЖКХ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814" w:rsidRDefault="006E6814" w:rsidP="006E681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предложения в </w:t>
      </w:r>
      <w:r w:rsidRPr="001D6414">
        <w:rPr>
          <w:rFonts w:ascii="Times New Roman" w:hAnsi="Times New Roman" w:cs="Times New Roman"/>
          <w:sz w:val="28"/>
          <w:szCs w:val="28"/>
        </w:rPr>
        <w:t>проект Национального плана развития конкуренции в Российской Федерации на период 2026-2030 годы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814" w:rsidRDefault="006E6814" w:rsidP="006E681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1B89">
        <w:rPr>
          <w:rFonts w:ascii="Times New Roman" w:hAnsi="Times New Roman" w:cs="Times New Roman"/>
          <w:sz w:val="28"/>
          <w:szCs w:val="28"/>
        </w:rPr>
        <w:t xml:space="preserve">предложения и проблемные вопросы по теме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7A1B89">
        <w:rPr>
          <w:rFonts w:ascii="Times New Roman" w:hAnsi="Times New Roman" w:cs="Times New Roman"/>
          <w:sz w:val="28"/>
          <w:szCs w:val="28"/>
        </w:rPr>
        <w:t>униципального диалога «Транспорт и дорожная деятельность»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E6814" w:rsidRDefault="006E6814" w:rsidP="006E681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проблемы органов местного самоуправления при </w:t>
      </w:r>
      <w:r w:rsidRPr="00761469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61469">
        <w:rPr>
          <w:rFonts w:ascii="Times New Roman" w:hAnsi="Times New Roman" w:cs="Times New Roman"/>
          <w:sz w:val="28"/>
          <w:szCs w:val="28"/>
        </w:rPr>
        <w:t xml:space="preserve"> Гос</w:t>
      </w:r>
      <w:r>
        <w:rPr>
          <w:rFonts w:ascii="Times New Roman" w:hAnsi="Times New Roman" w:cs="Times New Roman"/>
          <w:sz w:val="28"/>
          <w:szCs w:val="28"/>
        </w:rPr>
        <w:t>ударственного адресного реестра;</w:t>
      </w:r>
    </w:p>
    <w:p w:rsidR="006E6814" w:rsidRDefault="006E6814" w:rsidP="006E681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примеры меценатства в муниципальных образованиях Республики Карелия;</w:t>
      </w:r>
    </w:p>
    <w:p w:rsidR="006E6814" w:rsidRDefault="006E6814" w:rsidP="006E6814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97D24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97D24">
        <w:rPr>
          <w:rFonts w:ascii="Times New Roman" w:hAnsi="Times New Roman" w:cs="Times New Roman"/>
          <w:sz w:val="28"/>
          <w:szCs w:val="28"/>
        </w:rPr>
        <w:t xml:space="preserve"> о правовых и других проблемах</w:t>
      </w:r>
      <w:r w:rsidRPr="00397D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97D24">
        <w:rPr>
          <w:rFonts w:ascii="Times New Roman" w:hAnsi="Times New Roman" w:cs="Times New Roman"/>
          <w:sz w:val="28"/>
          <w:szCs w:val="28"/>
        </w:rPr>
        <w:t>реализации проектов по созданию комфортной городской среды</w:t>
      </w:r>
      <w:r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:rsidR="00377872" w:rsidRPr="00377872" w:rsidRDefault="00377872" w:rsidP="00377872">
      <w:pPr>
        <w:spacing w:after="200" w:line="276" w:lineRule="auto"/>
        <w:jc w:val="both"/>
        <w:rPr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6E6814" w:rsidRDefault="006E6814" w:rsidP="006E6814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Главным документом, подготовленным Ассоциацией, стал Доклад «О состоянии и развитии местного самоуправления в Республике Карелия в 2024 году».</w:t>
      </w:r>
    </w:p>
    <w:p w:rsidR="0088411A" w:rsidRDefault="0088411A" w:rsidP="00C24D62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основу нашего </w:t>
      </w:r>
      <w:r w:rsidR="007A6F46">
        <w:rPr>
          <w:sz w:val="28"/>
          <w:szCs w:val="28"/>
        </w:rPr>
        <w:t>д</w:t>
      </w:r>
      <w:r>
        <w:rPr>
          <w:sz w:val="28"/>
          <w:szCs w:val="28"/>
        </w:rPr>
        <w:t>оклада легли информации, представленные администрациями</w:t>
      </w:r>
      <w:r w:rsidR="000C1F12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округов и районов, районы обобщали информации администраций поселений.</w:t>
      </w:r>
    </w:p>
    <w:p w:rsidR="0088411A" w:rsidRPr="007F4694" w:rsidRDefault="0088411A" w:rsidP="0088411A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 надо отметить, что п</w:t>
      </w:r>
      <w:r w:rsidRPr="007F4694">
        <w:rPr>
          <w:sz w:val="28"/>
          <w:szCs w:val="28"/>
        </w:rPr>
        <w:t xml:space="preserve">ри подготовке Доклада мы столкнулись с трудностями. </w:t>
      </w:r>
      <w:r>
        <w:rPr>
          <w:sz w:val="28"/>
          <w:szCs w:val="28"/>
        </w:rPr>
        <w:t>Во-первых, с</w:t>
      </w:r>
      <w:r w:rsidRPr="00377872">
        <w:rPr>
          <w:sz w:val="28"/>
          <w:szCs w:val="28"/>
        </w:rPr>
        <w:t xml:space="preserve">роки </w:t>
      </w:r>
      <w:r>
        <w:rPr>
          <w:sz w:val="28"/>
          <w:szCs w:val="28"/>
        </w:rPr>
        <w:t xml:space="preserve">предоставления Доклада </w:t>
      </w:r>
      <w:r w:rsidRPr="00377872">
        <w:rPr>
          <w:sz w:val="28"/>
          <w:szCs w:val="28"/>
        </w:rPr>
        <w:t>были очень сжатые, концепция и структура Доклада в корне поменял</w:t>
      </w:r>
      <w:r>
        <w:rPr>
          <w:sz w:val="28"/>
          <w:szCs w:val="28"/>
        </w:rPr>
        <w:t>и</w:t>
      </w:r>
      <w:r w:rsidRPr="00377872">
        <w:rPr>
          <w:sz w:val="28"/>
          <w:szCs w:val="28"/>
        </w:rPr>
        <w:t>сь</w:t>
      </w:r>
      <w:r>
        <w:rPr>
          <w:sz w:val="28"/>
          <w:szCs w:val="28"/>
        </w:rPr>
        <w:t>. Во-вторых, н</w:t>
      </w:r>
      <w:r w:rsidRPr="0088411A">
        <w:rPr>
          <w:sz w:val="28"/>
          <w:szCs w:val="28"/>
        </w:rPr>
        <w:t>и от одного муниципального образования</w:t>
      </w:r>
      <w:r>
        <w:rPr>
          <w:sz w:val="28"/>
          <w:szCs w:val="28"/>
        </w:rPr>
        <w:t xml:space="preserve"> </w:t>
      </w:r>
      <w:r w:rsidRPr="0088411A">
        <w:rPr>
          <w:sz w:val="28"/>
          <w:szCs w:val="28"/>
        </w:rPr>
        <w:t>не была представлена информация в полном объеме.</w:t>
      </w:r>
      <w:r w:rsidRPr="007F4694">
        <w:rPr>
          <w:sz w:val="28"/>
          <w:szCs w:val="28"/>
        </w:rPr>
        <w:t xml:space="preserve"> Многие разделы пропущены, без указания, что информации нет, </w:t>
      </w:r>
      <w:r>
        <w:rPr>
          <w:sz w:val="28"/>
          <w:szCs w:val="28"/>
        </w:rPr>
        <w:t xml:space="preserve">особенно </w:t>
      </w:r>
      <w:r w:rsidRPr="007F4694">
        <w:rPr>
          <w:sz w:val="28"/>
          <w:szCs w:val="28"/>
        </w:rPr>
        <w:t>это относится к разделу «</w:t>
      </w:r>
      <w:r>
        <w:rPr>
          <w:sz w:val="28"/>
          <w:szCs w:val="28"/>
        </w:rPr>
        <w:t xml:space="preserve">Муниципальная собственность». </w:t>
      </w:r>
      <w:r w:rsidRPr="007F4694">
        <w:rPr>
          <w:sz w:val="28"/>
          <w:szCs w:val="28"/>
        </w:rPr>
        <w:t xml:space="preserve">Также не была  предоставлена информация о реализации инициатив граждан. </w:t>
      </w:r>
      <w:r>
        <w:rPr>
          <w:sz w:val="28"/>
          <w:szCs w:val="28"/>
        </w:rPr>
        <w:t>Её нам пришлось собирать в ручном режиме</w:t>
      </w:r>
      <w:r w:rsidR="000C1F12">
        <w:rPr>
          <w:sz w:val="28"/>
          <w:szCs w:val="28"/>
        </w:rPr>
        <w:t xml:space="preserve"> от ТОС, которые несмотря на отсутствие конкурса проводили очень интересную работу в 2024 году</w:t>
      </w:r>
      <w:r>
        <w:rPr>
          <w:sz w:val="28"/>
          <w:szCs w:val="28"/>
        </w:rPr>
        <w:t>.</w:t>
      </w:r>
      <w:r w:rsidRPr="0088411A">
        <w:rPr>
          <w:sz w:val="28"/>
          <w:szCs w:val="28"/>
        </w:rPr>
        <w:t xml:space="preserve"> </w:t>
      </w:r>
      <w:r w:rsidR="000C1F12">
        <w:rPr>
          <w:sz w:val="28"/>
          <w:szCs w:val="28"/>
        </w:rPr>
        <w:t xml:space="preserve">Удивило отсутствие </w:t>
      </w:r>
      <w:r w:rsidR="000C1F12" w:rsidRPr="007F4694">
        <w:rPr>
          <w:sz w:val="28"/>
          <w:szCs w:val="28"/>
        </w:rPr>
        <w:t>информаци</w:t>
      </w:r>
      <w:r w:rsidR="000C1F12">
        <w:rPr>
          <w:sz w:val="28"/>
          <w:szCs w:val="28"/>
        </w:rPr>
        <w:t>и</w:t>
      </w:r>
      <w:r w:rsidR="000C1F12" w:rsidRPr="007F4694">
        <w:rPr>
          <w:sz w:val="28"/>
          <w:szCs w:val="28"/>
        </w:rPr>
        <w:t xml:space="preserve"> о взаимодействии с населением</w:t>
      </w:r>
      <w:r w:rsidR="000C1F12">
        <w:rPr>
          <w:sz w:val="28"/>
          <w:szCs w:val="28"/>
        </w:rPr>
        <w:t>,</w:t>
      </w:r>
      <w:r w:rsidR="000C1F12" w:rsidRPr="007F4694">
        <w:rPr>
          <w:sz w:val="28"/>
          <w:szCs w:val="28"/>
        </w:rPr>
        <w:t xml:space="preserve"> </w:t>
      </w:r>
      <w:r w:rsidR="000C1F12">
        <w:rPr>
          <w:sz w:val="28"/>
          <w:szCs w:val="28"/>
        </w:rPr>
        <w:t>но</w:t>
      </w:r>
      <w:r>
        <w:rPr>
          <w:sz w:val="28"/>
          <w:szCs w:val="28"/>
        </w:rPr>
        <w:t xml:space="preserve"> </w:t>
      </w:r>
      <w:r w:rsidR="000C1F12">
        <w:rPr>
          <w:sz w:val="28"/>
          <w:szCs w:val="28"/>
        </w:rPr>
        <w:t>разве такое возможно?</w:t>
      </w:r>
      <w:r w:rsidRPr="007F46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Лучшие муниципальные практики представлялись не по форме, </w:t>
      </w:r>
      <w:r w:rsidR="000C1F12">
        <w:rPr>
          <w:sz w:val="28"/>
          <w:szCs w:val="28"/>
        </w:rPr>
        <w:t xml:space="preserve">их мы тоже точечно </w:t>
      </w:r>
      <w:r w:rsidR="002A22ED">
        <w:rPr>
          <w:sz w:val="28"/>
          <w:szCs w:val="28"/>
        </w:rPr>
        <w:t xml:space="preserve">отрабатывали </w:t>
      </w:r>
      <w:r w:rsidR="000C1F12">
        <w:rPr>
          <w:sz w:val="28"/>
          <w:szCs w:val="28"/>
        </w:rPr>
        <w:t>с администрациями</w:t>
      </w:r>
      <w:r w:rsidR="002A22ED">
        <w:rPr>
          <w:sz w:val="28"/>
          <w:szCs w:val="28"/>
        </w:rPr>
        <w:t xml:space="preserve">. </w:t>
      </w:r>
      <w:r w:rsidRPr="007F4694">
        <w:rPr>
          <w:sz w:val="28"/>
          <w:szCs w:val="28"/>
        </w:rPr>
        <w:t xml:space="preserve"> </w:t>
      </w:r>
    </w:p>
    <w:p w:rsidR="002A22ED" w:rsidRDefault="002A22ED" w:rsidP="002A22ED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 не менее, надо отметить, что н</w:t>
      </w:r>
      <w:r w:rsidRPr="007F4694">
        <w:rPr>
          <w:sz w:val="28"/>
          <w:szCs w:val="28"/>
        </w:rPr>
        <w:t xml:space="preserve">аиболее добросовестно подошли к подготовке информаций в Доклад </w:t>
      </w:r>
      <w:r>
        <w:rPr>
          <w:sz w:val="28"/>
          <w:szCs w:val="28"/>
        </w:rPr>
        <w:t xml:space="preserve">Костомукшский, </w:t>
      </w:r>
      <w:r w:rsidRPr="007F4694">
        <w:rPr>
          <w:sz w:val="28"/>
          <w:szCs w:val="28"/>
        </w:rPr>
        <w:t xml:space="preserve">Петрозаводский </w:t>
      </w:r>
      <w:r>
        <w:rPr>
          <w:sz w:val="28"/>
          <w:szCs w:val="28"/>
        </w:rPr>
        <w:t>и Суоярвский</w:t>
      </w:r>
      <w:r w:rsidRPr="005E428D">
        <w:rPr>
          <w:sz w:val="28"/>
          <w:szCs w:val="28"/>
        </w:rPr>
        <w:t xml:space="preserve"> </w:t>
      </w:r>
      <w:r w:rsidRPr="007F4694">
        <w:rPr>
          <w:sz w:val="28"/>
          <w:szCs w:val="28"/>
        </w:rPr>
        <w:t>округа, Кондопожский и Прионежский районы.</w:t>
      </w:r>
      <w:r>
        <w:rPr>
          <w:sz w:val="28"/>
          <w:szCs w:val="28"/>
        </w:rPr>
        <w:t xml:space="preserve"> </w:t>
      </w:r>
      <w:r w:rsidR="00A155A6">
        <w:rPr>
          <w:sz w:val="28"/>
          <w:szCs w:val="28"/>
        </w:rPr>
        <w:t xml:space="preserve">Мы с Ириной Валерьевной благодарим вас коллеги и надеемся, что при подготовке Доклада за 2025 год </w:t>
      </w:r>
      <w:r w:rsidR="000C1F12">
        <w:rPr>
          <w:sz w:val="28"/>
          <w:szCs w:val="28"/>
        </w:rPr>
        <w:t>все администрации отнесутся добросовестно и в</w:t>
      </w:r>
      <w:r w:rsidR="00A155A6">
        <w:rPr>
          <w:sz w:val="28"/>
          <w:szCs w:val="28"/>
        </w:rPr>
        <w:t>месте мы справимся с этой непростой задачей</w:t>
      </w:r>
      <w:r w:rsidR="000C1F12">
        <w:rPr>
          <w:sz w:val="28"/>
          <w:szCs w:val="28"/>
        </w:rPr>
        <w:t xml:space="preserve"> – подготовка Доклада</w:t>
      </w:r>
      <w:r w:rsidR="00A155A6">
        <w:rPr>
          <w:sz w:val="28"/>
          <w:szCs w:val="28"/>
        </w:rPr>
        <w:t xml:space="preserve">. </w:t>
      </w:r>
    </w:p>
    <w:p w:rsidR="002A22ED" w:rsidRDefault="002A22ED" w:rsidP="0088411A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Коллеги, </w:t>
      </w:r>
      <w:r w:rsidR="000C1F12">
        <w:rPr>
          <w:sz w:val="28"/>
          <w:szCs w:val="28"/>
        </w:rPr>
        <w:t xml:space="preserve">как отметил 5 декабря на Форуме муниципальных практик </w:t>
      </w:r>
      <w:r w:rsidR="000C1F12" w:rsidRPr="00377872">
        <w:rPr>
          <w:sz w:val="28"/>
          <w:szCs w:val="28"/>
        </w:rPr>
        <w:t>Заместитель начальника Управления Президента Российской Федерации по внутренней политике Грачев Евгений Николаевич</w:t>
      </w:r>
      <w:r w:rsidR="000C1F12">
        <w:rPr>
          <w:sz w:val="28"/>
          <w:szCs w:val="28"/>
        </w:rPr>
        <w:t>:</w:t>
      </w:r>
      <w:r w:rsidR="000C1F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«Доклад</w:t>
      </w:r>
      <w:r w:rsidRPr="00AB17A2">
        <w:rPr>
          <w:b/>
          <w:sz w:val="28"/>
          <w:szCs w:val="28"/>
        </w:rPr>
        <w:t xml:space="preserve"> имеет высоки</w:t>
      </w:r>
      <w:r>
        <w:rPr>
          <w:b/>
          <w:sz w:val="28"/>
          <w:szCs w:val="28"/>
        </w:rPr>
        <w:t xml:space="preserve">й политический статус и </w:t>
      </w:r>
      <w:proofErr w:type="spellStart"/>
      <w:r>
        <w:rPr>
          <w:b/>
          <w:sz w:val="28"/>
          <w:szCs w:val="28"/>
        </w:rPr>
        <w:t>относИть</w:t>
      </w:r>
      <w:r w:rsidRPr="00AB17A2">
        <w:rPr>
          <w:b/>
          <w:sz w:val="28"/>
          <w:szCs w:val="28"/>
        </w:rPr>
        <w:t>ся</w:t>
      </w:r>
      <w:proofErr w:type="spellEnd"/>
      <w:r w:rsidRPr="00AB17A2">
        <w:rPr>
          <w:b/>
          <w:sz w:val="28"/>
          <w:szCs w:val="28"/>
        </w:rPr>
        <w:t xml:space="preserve"> к подготовке его надо серьезно!</w:t>
      </w:r>
      <w:r w:rsidR="000C1F12"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lastRenderedPageBreak/>
        <w:t>Конечно, подготовка информаций в Доклад или ответы на запросы по различным проблемам и направлениям работы администраций, о которых говорила выше, – это труд, это время, но</w:t>
      </w:r>
      <w:r w:rsidR="000C1F12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мы не будем доносить до ВАРМСУ наши проблемы, предложения, выводы, трудно ждать, что </w:t>
      </w:r>
      <w:r w:rsidR="000C1F12">
        <w:rPr>
          <w:sz w:val="28"/>
          <w:szCs w:val="28"/>
        </w:rPr>
        <w:t>нас будут слышать те, кто принимает решения, на всех площадках ВАРМСУ подчеркивается, что они ждут от нас проблематику, ждут предложения, чтобы озвучивать их в Правительстве РФ, ФС, чтобы принимались решения в защиту муниципального сообщества.</w:t>
      </w:r>
    </w:p>
    <w:p w:rsidR="00377872" w:rsidRDefault="00377872" w:rsidP="00377872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F0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2A22ED">
        <w:rPr>
          <w:rFonts w:ascii="Times New Roman" w:hAnsi="Times New Roman" w:cs="Times New Roman"/>
          <w:b/>
          <w:sz w:val="28"/>
          <w:szCs w:val="28"/>
        </w:rPr>
        <w:t xml:space="preserve"> - 8 ЛИСТАТЬ через 5 сек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7872" w:rsidRDefault="00377872" w:rsidP="00C24D62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 w:rsidRPr="00377872">
        <w:rPr>
          <w:sz w:val="28"/>
          <w:szCs w:val="28"/>
        </w:rPr>
        <w:t>Посмотрите на следующих слайдах</w:t>
      </w:r>
      <w:r w:rsidR="002A22ED">
        <w:rPr>
          <w:sz w:val="28"/>
          <w:szCs w:val="28"/>
        </w:rPr>
        <w:t xml:space="preserve"> выдержки из Доклада Грачева ЕН о том</w:t>
      </w:r>
      <w:r w:rsidRPr="00377872">
        <w:rPr>
          <w:sz w:val="28"/>
          <w:szCs w:val="28"/>
        </w:rPr>
        <w:t xml:space="preserve">, какие решения в период подготовки </w:t>
      </w:r>
      <w:r w:rsidR="000C1F12">
        <w:rPr>
          <w:sz w:val="28"/>
          <w:szCs w:val="28"/>
        </w:rPr>
        <w:t xml:space="preserve">сводного </w:t>
      </w:r>
      <w:r w:rsidRPr="00377872">
        <w:rPr>
          <w:sz w:val="28"/>
          <w:szCs w:val="28"/>
        </w:rPr>
        <w:t xml:space="preserve">Доклада </w:t>
      </w:r>
      <w:r w:rsidR="000C1F12">
        <w:rPr>
          <w:sz w:val="28"/>
          <w:szCs w:val="28"/>
        </w:rPr>
        <w:t xml:space="preserve">в Правительство РФ </w:t>
      </w:r>
      <w:r w:rsidRPr="00377872">
        <w:rPr>
          <w:sz w:val="28"/>
          <w:szCs w:val="28"/>
        </w:rPr>
        <w:t xml:space="preserve">на основании </w:t>
      </w:r>
      <w:r w:rsidR="000C1F12">
        <w:rPr>
          <w:sz w:val="28"/>
          <w:szCs w:val="28"/>
        </w:rPr>
        <w:t>Докладов из субъектов уже</w:t>
      </w:r>
      <w:r w:rsidRPr="00377872">
        <w:rPr>
          <w:sz w:val="28"/>
          <w:szCs w:val="28"/>
        </w:rPr>
        <w:t xml:space="preserve"> реализованы</w:t>
      </w:r>
      <w:r w:rsidR="00B97D14">
        <w:rPr>
          <w:sz w:val="28"/>
          <w:szCs w:val="28"/>
        </w:rPr>
        <w:t xml:space="preserve"> и</w:t>
      </w:r>
      <w:r w:rsidR="002A22ED">
        <w:rPr>
          <w:sz w:val="28"/>
          <w:szCs w:val="28"/>
        </w:rPr>
        <w:t xml:space="preserve"> какие в процессе реализации</w:t>
      </w:r>
      <w:r w:rsidRPr="00377872">
        <w:rPr>
          <w:sz w:val="28"/>
          <w:szCs w:val="28"/>
        </w:rPr>
        <w:t>.</w:t>
      </w:r>
      <w:r w:rsidR="002A22ED">
        <w:rPr>
          <w:sz w:val="28"/>
          <w:szCs w:val="28"/>
        </w:rPr>
        <w:t xml:space="preserve"> Мы разошлем </w:t>
      </w:r>
      <w:r w:rsidR="00B97D14">
        <w:rPr>
          <w:sz w:val="28"/>
          <w:szCs w:val="28"/>
        </w:rPr>
        <w:t>эти слайды</w:t>
      </w:r>
      <w:r w:rsidR="002A22ED">
        <w:rPr>
          <w:sz w:val="28"/>
          <w:szCs w:val="28"/>
        </w:rPr>
        <w:t xml:space="preserve"> после собрания по всем муниципальным образованиям</w:t>
      </w:r>
      <w:r w:rsidR="00B97D14">
        <w:rPr>
          <w:sz w:val="28"/>
          <w:szCs w:val="28"/>
        </w:rPr>
        <w:t>, чтобы вы познакомились поближе и знали бы об этих решениях</w:t>
      </w:r>
      <w:r w:rsidR="002A22ED">
        <w:rPr>
          <w:sz w:val="28"/>
          <w:szCs w:val="28"/>
        </w:rPr>
        <w:t>.</w:t>
      </w:r>
    </w:p>
    <w:p w:rsidR="00CD680B" w:rsidRDefault="00CD680B" w:rsidP="00AB17A2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 сведению сообщим, что в 2026 году будет принят ФЗ по мусору и в сентябре-октябре по животным.</w:t>
      </w:r>
      <w:r w:rsidR="002A22ED">
        <w:rPr>
          <w:rFonts w:ascii="Times New Roman" w:hAnsi="Times New Roman" w:cs="Times New Roman"/>
          <w:sz w:val="28"/>
          <w:szCs w:val="28"/>
        </w:rPr>
        <w:t xml:space="preserve"> По этим проблемным вопросам мы тоже </w:t>
      </w:r>
      <w:r w:rsidR="00A155A6">
        <w:rPr>
          <w:rFonts w:ascii="Times New Roman" w:hAnsi="Times New Roman" w:cs="Times New Roman"/>
          <w:sz w:val="28"/>
          <w:szCs w:val="28"/>
        </w:rPr>
        <w:t>собирали информации от вас и направляли обобщенные</w:t>
      </w:r>
      <w:r w:rsidR="002A22ED">
        <w:rPr>
          <w:rFonts w:ascii="Times New Roman" w:hAnsi="Times New Roman" w:cs="Times New Roman"/>
          <w:sz w:val="28"/>
          <w:szCs w:val="28"/>
        </w:rPr>
        <w:t xml:space="preserve"> предложения </w:t>
      </w:r>
      <w:r w:rsidR="00A155A6">
        <w:rPr>
          <w:rFonts w:ascii="Times New Roman" w:hAnsi="Times New Roman" w:cs="Times New Roman"/>
          <w:sz w:val="28"/>
          <w:szCs w:val="28"/>
        </w:rPr>
        <w:t>в ВАРМСУ.</w:t>
      </w:r>
    </w:p>
    <w:p w:rsidR="003B59F0" w:rsidRPr="003B59F0" w:rsidRDefault="00377872" w:rsidP="00AB17A2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B59F0" w:rsidRPr="003B59F0">
        <w:rPr>
          <w:rFonts w:ascii="Times New Roman" w:hAnsi="Times New Roman" w:cs="Times New Roman"/>
          <w:b/>
          <w:sz w:val="28"/>
          <w:szCs w:val="28"/>
        </w:rPr>
        <w:t>Слайд</w:t>
      </w:r>
      <w:r w:rsidR="003B59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6DF">
        <w:rPr>
          <w:rFonts w:ascii="Times New Roman" w:hAnsi="Times New Roman" w:cs="Times New Roman"/>
          <w:b/>
          <w:sz w:val="28"/>
          <w:szCs w:val="28"/>
        </w:rPr>
        <w:t>9</w:t>
      </w:r>
    </w:p>
    <w:p w:rsidR="00A155A6" w:rsidRDefault="007A6F46" w:rsidP="00A315E1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глав, </w:t>
      </w:r>
      <w:r w:rsidR="00A155A6">
        <w:rPr>
          <w:sz w:val="28"/>
          <w:szCs w:val="28"/>
        </w:rPr>
        <w:t xml:space="preserve">заместителей, руководителей муниципальных учреждений </w:t>
      </w:r>
      <w:r w:rsidR="001A1EB6">
        <w:rPr>
          <w:sz w:val="28"/>
          <w:szCs w:val="28"/>
        </w:rPr>
        <w:t xml:space="preserve">в </w:t>
      </w:r>
      <w:r w:rsidR="00CD3CF0">
        <w:rPr>
          <w:sz w:val="28"/>
          <w:szCs w:val="28"/>
        </w:rPr>
        <w:t>проекте ВАРМСУ «Муниципальный диалог»</w:t>
      </w:r>
      <w:r w:rsidR="001A1EB6">
        <w:rPr>
          <w:sz w:val="28"/>
          <w:szCs w:val="28"/>
        </w:rPr>
        <w:t xml:space="preserve"> </w:t>
      </w:r>
      <w:r w:rsidR="00A155A6">
        <w:rPr>
          <w:sz w:val="28"/>
          <w:szCs w:val="28"/>
        </w:rPr>
        <w:t xml:space="preserve">очень </w:t>
      </w:r>
      <w:proofErr w:type="spellStart"/>
      <w:r w:rsidR="00A155A6">
        <w:rPr>
          <w:sz w:val="28"/>
          <w:szCs w:val="28"/>
        </w:rPr>
        <w:t>важн</w:t>
      </w:r>
      <w:r w:rsidR="00B97D14">
        <w:rPr>
          <w:sz w:val="28"/>
          <w:szCs w:val="28"/>
        </w:rPr>
        <w:t>О</w:t>
      </w:r>
      <w:proofErr w:type="spellEnd"/>
      <w:r w:rsidR="00A155A6">
        <w:rPr>
          <w:sz w:val="28"/>
          <w:szCs w:val="28"/>
        </w:rPr>
        <w:t xml:space="preserve"> для личностного и профессионального роста.</w:t>
      </w:r>
    </w:p>
    <w:p w:rsidR="008E7039" w:rsidRDefault="00A155A6" w:rsidP="00A315E1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Ассоциация прикладывает усилия, чтобы вы участвовали в этих поездках, направляет необходимые документы в ВАРМСУ, убеждает вас поехать, поучиться у коллег из страны. Так в 2025 году многие из вас принимали </w:t>
      </w:r>
      <w:r w:rsidR="001A1EB6">
        <w:rPr>
          <w:sz w:val="28"/>
          <w:szCs w:val="28"/>
        </w:rPr>
        <w:t xml:space="preserve">участие в </w:t>
      </w:r>
      <w:r w:rsidR="001A1EB6" w:rsidRPr="00A315E1">
        <w:rPr>
          <w:b/>
          <w:sz w:val="28"/>
          <w:szCs w:val="28"/>
        </w:rPr>
        <w:t>региональных днях</w:t>
      </w:r>
      <w:r w:rsidR="001A1EB6">
        <w:rPr>
          <w:sz w:val="28"/>
          <w:szCs w:val="28"/>
        </w:rPr>
        <w:t xml:space="preserve"> по </w:t>
      </w:r>
      <w:r w:rsidR="00D712E7">
        <w:rPr>
          <w:sz w:val="28"/>
          <w:szCs w:val="28"/>
        </w:rPr>
        <w:t xml:space="preserve">17 </w:t>
      </w:r>
      <w:r w:rsidR="001A1EB6">
        <w:rPr>
          <w:sz w:val="28"/>
          <w:szCs w:val="28"/>
        </w:rPr>
        <w:t>темам</w:t>
      </w:r>
      <w:r w:rsidR="00D712E7">
        <w:rPr>
          <w:sz w:val="28"/>
          <w:szCs w:val="28"/>
        </w:rPr>
        <w:t xml:space="preserve">: </w:t>
      </w:r>
      <w:r w:rsidR="001A1EB6">
        <w:rPr>
          <w:sz w:val="28"/>
          <w:szCs w:val="28"/>
        </w:rPr>
        <w:t xml:space="preserve"> </w:t>
      </w:r>
      <w:r w:rsidR="00D75378" w:rsidRPr="00D75378">
        <w:rPr>
          <w:sz w:val="28"/>
          <w:szCs w:val="28"/>
        </w:rPr>
        <w:t>«</w:t>
      </w:r>
      <w:proofErr w:type="spellStart"/>
      <w:r w:rsidR="00D75378" w:rsidRPr="00D75378">
        <w:rPr>
          <w:sz w:val="28"/>
          <w:szCs w:val="28"/>
        </w:rPr>
        <w:t>Экомуниципалитет</w:t>
      </w:r>
      <w:proofErr w:type="spellEnd"/>
      <w:r w:rsidR="00D75378" w:rsidRPr="00D75378">
        <w:rPr>
          <w:sz w:val="28"/>
          <w:szCs w:val="28"/>
        </w:rPr>
        <w:t>»</w:t>
      </w:r>
      <w:r w:rsidR="00D75378">
        <w:rPr>
          <w:sz w:val="28"/>
          <w:szCs w:val="28"/>
        </w:rPr>
        <w:t>,</w:t>
      </w:r>
      <w:r w:rsidR="00D75378" w:rsidRPr="00D75378">
        <w:rPr>
          <w:sz w:val="28"/>
          <w:szCs w:val="28"/>
        </w:rPr>
        <w:t xml:space="preserve"> «Комфортная среда для жизни»</w:t>
      </w:r>
      <w:r w:rsidR="00D75378">
        <w:rPr>
          <w:sz w:val="28"/>
          <w:szCs w:val="28"/>
        </w:rPr>
        <w:t xml:space="preserve">, </w:t>
      </w:r>
      <w:r w:rsidR="003F7BF3">
        <w:rPr>
          <w:sz w:val="28"/>
          <w:szCs w:val="28"/>
        </w:rPr>
        <w:t xml:space="preserve">«Взаимодействие с населением», </w:t>
      </w:r>
      <w:r w:rsidR="003F7BF3" w:rsidRPr="003F7BF3">
        <w:rPr>
          <w:sz w:val="28"/>
          <w:szCs w:val="28"/>
        </w:rPr>
        <w:t>«Транспорт и дорожная деятельность»</w:t>
      </w:r>
      <w:r w:rsidR="003F7BF3">
        <w:rPr>
          <w:sz w:val="28"/>
          <w:szCs w:val="28"/>
        </w:rPr>
        <w:t xml:space="preserve">, </w:t>
      </w:r>
      <w:r w:rsidR="003F7BF3" w:rsidRPr="003F7BF3">
        <w:rPr>
          <w:sz w:val="28"/>
          <w:szCs w:val="28"/>
        </w:rPr>
        <w:t>«Комфортное жилье»</w:t>
      </w:r>
      <w:r w:rsidR="003F7BF3">
        <w:rPr>
          <w:sz w:val="28"/>
          <w:szCs w:val="28"/>
        </w:rPr>
        <w:t>,</w:t>
      </w:r>
      <w:r w:rsidR="003F7BF3" w:rsidRPr="003F7BF3">
        <w:t xml:space="preserve"> </w:t>
      </w:r>
      <w:r w:rsidR="003F7BF3" w:rsidRPr="003F7BF3">
        <w:rPr>
          <w:sz w:val="28"/>
          <w:szCs w:val="28"/>
        </w:rPr>
        <w:t>«Контроль и надзор»</w:t>
      </w:r>
      <w:r w:rsidR="003F7BF3">
        <w:rPr>
          <w:sz w:val="28"/>
          <w:szCs w:val="28"/>
        </w:rPr>
        <w:t xml:space="preserve">, </w:t>
      </w:r>
      <w:r w:rsidR="003F7BF3" w:rsidRPr="003F7BF3">
        <w:rPr>
          <w:sz w:val="28"/>
          <w:szCs w:val="28"/>
        </w:rPr>
        <w:t>«Безопасность и защита»</w:t>
      </w:r>
      <w:r w:rsidR="003F7BF3">
        <w:rPr>
          <w:sz w:val="28"/>
          <w:szCs w:val="28"/>
        </w:rPr>
        <w:t xml:space="preserve">, </w:t>
      </w:r>
      <w:r w:rsidR="003F7BF3" w:rsidRPr="003F7BF3">
        <w:rPr>
          <w:sz w:val="28"/>
          <w:szCs w:val="28"/>
        </w:rPr>
        <w:t>«Экономика муниципалитета»</w:t>
      </w:r>
      <w:r w:rsidR="003F7BF3">
        <w:rPr>
          <w:sz w:val="28"/>
          <w:szCs w:val="28"/>
        </w:rPr>
        <w:t xml:space="preserve">, </w:t>
      </w:r>
      <w:r w:rsidR="000D261B">
        <w:rPr>
          <w:sz w:val="28"/>
          <w:szCs w:val="28"/>
        </w:rPr>
        <w:t xml:space="preserve">«Воспитание новых поколений», </w:t>
      </w:r>
      <w:r w:rsidR="003F7BF3" w:rsidRPr="003F7BF3">
        <w:rPr>
          <w:sz w:val="28"/>
          <w:szCs w:val="28"/>
        </w:rPr>
        <w:t>«Наследие»</w:t>
      </w:r>
      <w:r w:rsidR="003F7BF3">
        <w:rPr>
          <w:sz w:val="28"/>
          <w:szCs w:val="28"/>
        </w:rPr>
        <w:t xml:space="preserve">, </w:t>
      </w:r>
      <w:r w:rsidR="003F7BF3" w:rsidRPr="003F7BF3">
        <w:rPr>
          <w:sz w:val="28"/>
          <w:szCs w:val="28"/>
        </w:rPr>
        <w:t>«Финансы и бюджет»</w:t>
      </w:r>
      <w:r w:rsidR="003F7BF3">
        <w:rPr>
          <w:sz w:val="28"/>
          <w:szCs w:val="28"/>
        </w:rPr>
        <w:t xml:space="preserve">, </w:t>
      </w:r>
      <w:r w:rsidR="0031703F" w:rsidRPr="003F7BF3">
        <w:rPr>
          <w:sz w:val="28"/>
          <w:szCs w:val="28"/>
        </w:rPr>
        <w:t>«Профессиональный муниципалитет»</w:t>
      </w:r>
      <w:r w:rsidR="0031703F">
        <w:rPr>
          <w:sz w:val="28"/>
          <w:szCs w:val="28"/>
        </w:rPr>
        <w:t xml:space="preserve">, </w:t>
      </w:r>
      <w:r w:rsidR="0031703F" w:rsidRPr="003F7BF3">
        <w:rPr>
          <w:sz w:val="28"/>
          <w:szCs w:val="28"/>
        </w:rPr>
        <w:t>«Цифровой муниципалитет»</w:t>
      </w:r>
      <w:r w:rsidR="0031703F">
        <w:rPr>
          <w:sz w:val="28"/>
          <w:szCs w:val="28"/>
        </w:rPr>
        <w:t>,</w:t>
      </w:r>
      <w:r w:rsidR="0031703F" w:rsidRPr="0031703F">
        <w:rPr>
          <w:sz w:val="28"/>
          <w:szCs w:val="28"/>
        </w:rPr>
        <w:t xml:space="preserve"> «Международные отношения»</w:t>
      </w:r>
      <w:r w:rsidR="0031703F">
        <w:rPr>
          <w:sz w:val="28"/>
          <w:szCs w:val="28"/>
        </w:rPr>
        <w:t>,</w:t>
      </w:r>
      <w:r w:rsidR="0031703F" w:rsidRPr="0031703F">
        <w:t xml:space="preserve"> </w:t>
      </w:r>
      <w:r w:rsidR="0031703F" w:rsidRPr="0031703F">
        <w:rPr>
          <w:sz w:val="28"/>
          <w:szCs w:val="28"/>
        </w:rPr>
        <w:t xml:space="preserve">«Социальная политика и </w:t>
      </w:r>
      <w:proofErr w:type="spellStart"/>
      <w:r w:rsidR="0031703F" w:rsidRPr="0031703F">
        <w:rPr>
          <w:sz w:val="28"/>
          <w:szCs w:val="28"/>
        </w:rPr>
        <w:t>народосбережение</w:t>
      </w:r>
      <w:proofErr w:type="spellEnd"/>
      <w:r w:rsidR="0031703F" w:rsidRPr="0031703F">
        <w:rPr>
          <w:sz w:val="28"/>
          <w:szCs w:val="28"/>
        </w:rPr>
        <w:t>»</w:t>
      </w:r>
      <w:r w:rsidR="0031703F">
        <w:rPr>
          <w:sz w:val="28"/>
          <w:szCs w:val="28"/>
        </w:rPr>
        <w:t xml:space="preserve">, </w:t>
      </w:r>
      <w:r w:rsidR="00506A92" w:rsidRPr="00A315E1">
        <w:rPr>
          <w:sz w:val="28"/>
          <w:szCs w:val="28"/>
        </w:rPr>
        <w:t>«</w:t>
      </w:r>
      <w:proofErr w:type="spellStart"/>
      <w:r w:rsidR="00506A92" w:rsidRPr="00A315E1">
        <w:rPr>
          <w:sz w:val="28"/>
          <w:szCs w:val="28"/>
        </w:rPr>
        <w:t>Урбанистика</w:t>
      </w:r>
      <w:proofErr w:type="spellEnd"/>
      <w:r w:rsidR="00506A92" w:rsidRPr="00A315E1">
        <w:rPr>
          <w:sz w:val="28"/>
          <w:szCs w:val="28"/>
        </w:rPr>
        <w:t xml:space="preserve"> </w:t>
      </w:r>
      <w:r w:rsidR="00A315E1" w:rsidRPr="00A315E1">
        <w:rPr>
          <w:sz w:val="28"/>
          <w:szCs w:val="28"/>
        </w:rPr>
        <w:t xml:space="preserve">и архитектура», </w:t>
      </w:r>
      <w:r w:rsidR="00506A92" w:rsidRPr="00A315E1">
        <w:rPr>
          <w:sz w:val="28"/>
          <w:szCs w:val="28"/>
        </w:rPr>
        <w:t>«Пространственное развитие»</w:t>
      </w:r>
      <w:r w:rsidR="00A315E1" w:rsidRPr="00A315E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F7BF3" w:rsidRPr="00A315E1" w:rsidRDefault="00A155A6" w:rsidP="00A315E1">
      <w:pPr>
        <w:pStyle w:val="a3"/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Инна Сергеевна </w:t>
      </w:r>
      <w:proofErr w:type="spellStart"/>
      <w:r>
        <w:rPr>
          <w:sz w:val="28"/>
          <w:szCs w:val="28"/>
        </w:rPr>
        <w:t>Колыхматова</w:t>
      </w:r>
      <w:proofErr w:type="spellEnd"/>
      <w:r>
        <w:rPr>
          <w:sz w:val="28"/>
          <w:szCs w:val="28"/>
        </w:rPr>
        <w:t xml:space="preserve">, Роман Витальевич Петров, Ирина Валентиновна Филиппова представили наш регион на федеральном уровне, выступали на площадках </w:t>
      </w:r>
      <w:proofErr w:type="spellStart"/>
      <w:r>
        <w:rPr>
          <w:sz w:val="28"/>
          <w:szCs w:val="28"/>
        </w:rPr>
        <w:t>форумных</w:t>
      </w:r>
      <w:proofErr w:type="spellEnd"/>
      <w:r>
        <w:rPr>
          <w:sz w:val="28"/>
          <w:szCs w:val="28"/>
        </w:rPr>
        <w:t xml:space="preserve"> дней в различных субъектах. Спасибо, вам коллеги! </w:t>
      </w:r>
    </w:p>
    <w:p w:rsidR="008E7039" w:rsidRPr="008E7039" w:rsidRDefault="008E7039" w:rsidP="008E7039">
      <w:pPr>
        <w:spacing w:after="24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E70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Слайд 10 </w:t>
      </w:r>
    </w:p>
    <w:p w:rsidR="0031703F" w:rsidRPr="00A315E1" w:rsidRDefault="00506A92" w:rsidP="00675131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40437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году ВАРМСУ пров</w:t>
      </w:r>
      <w:r w:rsidR="00340437">
        <w:rPr>
          <w:rFonts w:ascii="Times New Roman" w:hAnsi="Times New Roman" w:cs="Times New Roman"/>
          <w:sz w:val="28"/>
          <w:szCs w:val="28"/>
        </w:rPr>
        <w:t>едёт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703F" w:rsidRPr="0031703F">
        <w:rPr>
          <w:rFonts w:ascii="Times New Roman" w:hAnsi="Times New Roman" w:cs="Times New Roman"/>
          <w:sz w:val="28"/>
          <w:szCs w:val="28"/>
        </w:rPr>
        <w:t>Региональны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1703F" w:rsidRPr="0031703F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и</w:t>
      </w:r>
      <w:r w:rsidR="0031703F" w:rsidRPr="0031703F">
        <w:rPr>
          <w:rFonts w:ascii="Times New Roman" w:hAnsi="Times New Roman" w:cs="Times New Roman"/>
          <w:sz w:val="28"/>
          <w:szCs w:val="28"/>
        </w:rPr>
        <w:t xml:space="preserve"> </w:t>
      </w:r>
      <w:r w:rsidR="00A315E1" w:rsidRPr="00A315E1">
        <w:rPr>
          <w:rFonts w:ascii="Times New Roman" w:hAnsi="Times New Roman" w:cs="Times New Roman"/>
          <w:sz w:val="28"/>
          <w:szCs w:val="28"/>
        </w:rPr>
        <w:t>по четырём темам, они перечислены на слайде</w:t>
      </w:r>
      <w:r w:rsidR="00675131" w:rsidRPr="00A315E1">
        <w:rPr>
          <w:rFonts w:ascii="Times New Roman" w:hAnsi="Times New Roman" w:cs="Times New Roman"/>
          <w:sz w:val="28"/>
          <w:szCs w:val="28"/>
        </w:rPr>
        <w:t>.</w:t>
      </w:r>
      <w:r w:rsidR="009F5853" w:rsidRPr="00A315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853" w:rsidRDefault="008E7039" w:rsidP="008E7039">
      <w:pPr>
        <w:pStyle w:val="a3"/>
        <w:spacing w:after="240" w:line="276" w:lineRule="auto"/>
        <w:ind w:left="0" w:firstLine="72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Н</w:t>
      </w:r>
      <w:r w:rsidR="00675131">
        <w:rPr>
          <w:bCs/>
          <w:sz w:val="28"/>
          <w:szCs w:val="28"/>
        </w:rPr>
        <w:t>аходит</w:t>
      </w:r>
      <w:r>
        <w:rPr>
          <w:bCs/>
          <w:sz w:val="28"/>
          <w:szCs w:val="28"/>
        </w:rPr>
        <w:t xml:space="preserve">е, пожалуйста, </w:t>
      </w:r>
      <w:r w:rsidR="00675131">
        <w:rPr>
          <w:bCs/>
          <w:sz w:val="28"/>
          <w:szCs w:val="28"/>
        </w:rPr>
        <w:t>возможность и выезжа</w:t>
      </w:r>
      <w:r>
        <w:rPr>
          <w:bCs/>
          <w:sz w:val="28"/>
          <w:szCs w:val="28"/>
        </w:rPr>
        <w:t>йте</w:t>
      </w:r>
      <w:r w:rsidR="00675131">
        <w:rPr>
          <w:bCs/>
          <w:sz w:val="28"/>
          <w:szCs w:val="28"/>
        </w:rPr>
        <w:t xml:space="preserve"> на данные мероприятия. </w:t>
      </w:r>
      <w:r w:rsidR="00A315E1">
        <w:rPr>
          <w:bCs/>
          <w:sz w:val="28"/>
          <w:szCs w:val="28"/>
        </w:rPr>
        <w:t>Участие в них - это</w:t>
      </w:r>
      <w:r w:rsidR="00675131">
        <w:rPr>
          <w:bCs/>
          <w:sz w:val="28"/>
          <w:szCs w:val="28"/>
        </w:rPr>
        <w:t xml:space="preserve"> не праздник, не отдых, это возможность </w:t>
      </w:r>
      <w:r>
        <w:rPr>
          <w:bCs/>
          <w:sz w:val="28"/>
          <w:szCs w:val="28"/>
        </w:rPr>
        <w:t xml:space="preserve">огромного профессионального роста. </w:t>
      </w:r>
      <w:r w:rsidR="004C30F3">
        <w:rPr>
          <w:bCs/>
          <w:sz w:val="28"/>
          <w:szCs w:val="28"/>
        </w:rPr>
        <w:t xml:space="preserve"> </w:t>
      </w:r>
    </w:p>
    <w:p w:rsidR="00D712E7" w:rsidRPr="00D712E7" w:rsidRDefault="006A49A1" w:rsidP="00D712E7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9A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116DF">
        <w:rPr>
          <w:rFonts w:ascii="Times New Roman" w:hAnsi="Times New Roman" w:cs="Times New Roman"/>
          <w:b/>
          <w:sz w:val="28"/>
          <w:szCs w:val="28"/>
        </w:rPr>
        <w:t>11</w:t>
      </w:r>
      <w:r w:rsidRPr="006A49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12E7" w:rsidRPr="00D712E7">
        <w:rPr>
          <w:rFonts w:ascii="Times New Roman" w:hAnsi="Times New Roman" w:cs="Times New Roman"/>
          <w:sz w:val="28"/>
          <w:szCs w:val="28"/>
        </w:rPr>
        <w:t>Следующее направление</w:t>
      </w:r>
      <w:r w:rsidR="008E7039">
        <w:rPr>
          <w:rFonts w:ascii="Times New Roman" w:hAnsi="Times New Roman" w:cs="Times New Roman"/>
          <w:sz w:val="28"/>
          <w:szCs w:val="28"/>
        </w:rPr>
        <w:t xml:space="preserve"> </w:t>
      </w:r>
      <w:r w:rsidR="00B97D14">
        <w:rPr>
          <w:rFonts w:ascii="Times New Roman" w:hAnsi="Times New Roman" w:cs="Times New Roman"/>
          <w:sz w:val="28"/>
          <w:szCs w:val="28"/>
        </w:rPr>
        <w:t xml:space="preserve">нашей работы </w:t>
      </w:r>
      <w:r w:rsidR="008E7039">
        <w:rPr>
          <w:rFonts w:ascii="Times New Roman" w:hAnsi="Times New Roman" w:cs="Times New Roman"/>
          <w:sz w:val="28"/>
          <w:szCs w:val="28"/>
        </w:rPr>
        <w:t>на слайде</w:t>
      </w:r>
    </w:p>
    <w:p w:rsidR="00356D5B" w:rsidRPr="00356D5B" w:rsidRDefault="00356D5B" w:rsidP="00356D5B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D5B">
        <w:rPr>
          <w:rFonts w:ascii="Times New Roman" w:hAnsi="Times New Roman" w:cs="Times New Roman"/>
          <w:b/>
          <w:sz w:val="28"/>
          <w:szCs w:val="28"/>
        </w:rPr>
        <w:t>Изучение и обмен практиками работы муниципальных образований республики и других регионов в сфере социально-экономического развития и общественного участия жителей в решении вопросов местного значения. Участие в проектах ВАРМСУ «Муниципальный диалог», «Муниципальный наставник», «Муниципальные практики».</w:t>
      </w:r>
    </w:p>
    <w:p w:rsidR="00D712E7" w:rsidRDefault="00D712E7" w:rsidP="009021D0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5169" w:rsidRPr="00BE5169" w:rsidRDefault="008E7039" w:rsidP="008E703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этого направления </w:t>
      </w:r>
      <w:r w:rsidR="00BE5169" w:rsidRPr="00BE5169">
        <w:rPr>
          <w:rFonts w:ascii="Times New Roman" w:hAnsi="Times New Roman" w:cs="Times New Roman"/>
          <w:sz w:val="28"/>
          <w:szCs w:val="28"/>
        </w:rPr>
        <w:t>Ассоциация включилась в проект «Муниципальный наставник».</w:t>
      </w:r>
      <w:r w:rsidR="00BE5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="00BE5169">
        <w:rPr>
          <w:rFonts w:ascii="Times New Roman" w:hAnsi="Times New Roman" w:cs="Times New Roman"/>
          <w:sz w:val="28"/>
          <w:szCs w:val="28"/>
        </w:rPr>
        <w:t>Долинина</w:t>
      </w:r>
      <w:proofErr w:type="spellEnd"/>
      <w:r w:rsidR="00BE516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В.Н. </w:t>
      </w:r>
      <w:proofErr w:type="spellStart"/>
      <w:r w:rsidR="00BE5169">
        <w:rPr>
          <w:rFonts w:ascii="Times New Roman" w:hAnsi="Times New Roman" w:cs="Times New Roman"/>
          <w:sz w:val="28"/>
          <w:szCs w:val="28"/>
        </w:rPr>
        <w:t>Мурый</w:t>
      </w:r>
      <w:proofErr w:type="spellEnd"/>
      <w:r w:rsidR="00BE51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определены наставниками, </w:t>
      </w:r>
      <w:r w:rsidR="00BE516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E5169">
        <w:rPr>
          <w:rFonts w:ascii="Times New Roman" w:hAnsi="Times New Roman" w:cs="Times New Roman"/>
          <w:sz w:val="28"/>
          <w:szCs w:val="28"/>
        </w:rPr>
        <w:t xml:space="preserve"> наставляемые </w:t>
      </w:r>
      <w:r>
        <w:rPr>
          <w:rFonts w:ascii="Times New Roman" w:hAnsi="Times New Roman" w:cs="Times New Roman"/>
          <w:sz w:val="28"/>
          <w:szCs w:val="28"/>
        </w:rPr>
        <w:t xml:space="preserve">А.Н. </w:t>
      </w:r>
      <w:r w:rsidR="00BE5169">
        <w:rPr>
          <w:rFonts w:ascii="Times New Roman" w:hAnsi="Times New Roman" w:cs="Times New Roman"/>
          <w:sz w:val="28"/>
          <w:szCs w:val="28"/>
        </w:rPr>
        <w:t xml:space="preserve">Дмитриев и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r w:rsidR="00BE5169">
        <w:rPr>
          <w:rFonts w:ascii="Times New Roman" w:hAnsi="Times New Roman" w:cs="Times New Roman"/>
          <w:sz w:val="28"/>
          <w:szCs w:val="28"/>
        </w:rPr>
        <w:t>Матвеев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5169">
        <w:rPr>
          <w:rFonts w:ascii="Times New Roman" w:hAnsi="Times New Roman" w:cs="Times New Roman"/>
          <w:sz w:val="28"/>
          <w:szCs w:val="28"/>
        </w:rPr>
        <w:t xml:space="preserve"> Вчера </w:t>
      </w:r>
      <w:r w:rsidR="00B97D14">
        <w:rPr>
          <w:rFonts w:ascii="Times New Roman" w:hAnsi="Times New Roman" w:cs="Times New Roman"/>
          <w:sz w:val="28"/>
          <w:szCs w:val="28"/>
        </w:rPr>
        <w:t xml:space="preserve">уже </w:t>
      </w:r>
      <w:r w:rsidR="00BE5169">
        <w:rPr>
          <w:rFonts w:ascii="Times New Roman" w:hAnsi="Times New Roman" w:cs="Times New Roman"/>
          <w:sz w:val="28"/>
          <w:szCs w:val="28"/>
        </w:rPr>
        <w:t>состоялось первое установочное совещание</w:t>
      </w:r>
      <w:r>
        <w:rPr>
          <w:rFonts w:ascii="Times New Roman" w:hAnsi="Times New Roman" w:cs="Times New Roman"/>
          <w:sz w:val="28"/>
          <w:szCs w:val="28"/>
        </w:rPr>
        <w:t>, второе будет завтра</w:t>
      </w:r>
      <w:r w:rsidR="00BE5169">
        <w:rPr>
          <w:rFonts w:ascii="Times New Roman" w:hAnsi="Times New Roman" w:cs="Times New Roman"/>
          <w:sz w:val="28"/>
          <w:szCs w:val="28"/>
        </w:rPr>
        <w:t>. Сопровождать проект будет исполнительная дирекция</w:t>
      </w:r>
      <w:r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BE5169">
        <w:rPr>
          <w:rFonts w:ascii="Times New Roman" w:hAnsi="Times New Roman" w:cs="Times New Roman"/>
          <w:sz w:val="28"/>
          <w:szCs w:val="28"/>
        </w:rPr>
        <w:t>.</w:t>
      </w:r>
      <w:r w:rsidR="00EF2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0437" w:rsidRDefault="009021D0" w:rsidP="009021D0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D5B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116DF">
        <w:rPr>
          <w:rFonts w:ascii="Times New Roman" w:hAnsi="Times New Roman" w:cs="Times New Roman"/>
          <w:b/>
          <w:sz w:val="28"/>
          <w:szCs w:val="28"/>
        </w:rPr>
        <w:t>12</w:t>
      </w:r>
      <w:r w:rsidR="003404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5169" w:rsidRDefault="00BE5169" w:rsidP="00BE516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680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сбора лучших практик в </w:t>
      </w:r>
      <w:r w:rsidRPr="00CD680B">
        <w:rPr>
          <w:rFonts w:ascii="Times New Roman" w:hAnsi="Times New Roman" w:cs="Times New Roman"/>
          <w:sz w:val="28"/>
          <w:szCs w:val="28"/>
        </w:rPr>
        <w:t xml:space="preserve">2025 году Ассоциацией проведён региональный конкурс «Лучшая гражданская инициатива 2024 года» (до этого это </w:t>
      </w:r>
      <w:r w:rsidR="007A6F46">
        <w:rPr>
          <w:rFonts w:ascii="Times New Roman" w:hAnsi="Times New Roman" w:cs="Times New Roman"/>
          <w:sz w:val="28"/>
          <w:szCs w:val="28"/>
        </w:rPr>
        <w:t xml:space="preserve">был </w:t>
      </w:r>
      <w:r w:rsidRPr="00CD680B">
        <w:rPr>
          <w:rFonts w:ascii="Times New Roman" w:hAnsi="Times New Roman" w:cs="Times New Roman"/>
          <w:sz w:val="28"/>
          <w:szCs w:val="28"/>
        </w:rPr>
        <w:t xml:space="preserve">конкурс «Лучшая практика ТОС»). Всего поступило 27 заявок из 8 муниципальных районов (округов). </w:t>
      </w:r>
      <w:r>
        <w:rPr>
          <w:rFonts w:ascii="Times New Roman" w:hAnsi="Times New Roman" w:cs="Times New Roman"/>
          <w:sz w:val="28"/>
          <w:szCs w:val="28"/>
        </w:rPr>
        <w:t>С этими практиками мы знакомили участников Школы ТОС.</w:t>
      </w:r>
      <w:r w:rsidR="00B97D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Лучшие практики </w:t>
      </w:r>
      <w:r w:rsidRPr="00CD680B">
        <w:rPr>
          <w:rFonts w:ascii="Times New Roman" w:hAnsi="Times New Roman" w:cs="Times New Roman"/>
          <w:sz w:val="28"/>
          <w:szCs w:val="28"/>
        </w:rPr>
        <w:t>победителей республиканского конкурса направлены на Всероссийский конкурс</w:t>
      </w:r>
      <w:r>
        <w:rPr>
          <w:rFonts w:ascii="Times New Roman" w:hAnsi="Times New Roman" w:cs="Times New Roman"/>
          <w:sz w:val="28"/>
          <w:szCs w:val="28"/>
        </w:rPr>
        <w:t>, организуемый</w:t>
      </w:r>
      <w:r w:rsidRPr="00CD680B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бщенациональной ассамблеей территориального и общественного самоуправления</w:t>
      </w:r>
      <w:r w:rsidRPr="00CD680B">
        <w:rPr>
          <w:rFonts w:ascii="Times New Roman" w:hAnsi="Times New Roman" w:cs="Times New Roman"/>
          <w:sz w:val="28"/>
          <w:szCs w:val="28"/>
        </w:rPr>
        <w:t>. Ждем результаты</w:t>
      </w:r>
      <w:r w:rsidR="00B97D14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CD680B">
        <w:rPr>
          <w:rFonts w:ascii="Times New Roman" w:hAnsi="Times New Roman" w:cs="Times New Roman"/>
          <w:sz w:val="28"/>
          <w:szCs w:val="28"/>
        </w:rPr>
        <w:t>.</w:t>
      </w:r>
    </w:p>
    <w:p w:rsidR="00BE5169" w:rsidRDefault="00BC35F1" w:rsidP="00705D2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5776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116DF">
        <w:rPr>
          <w:rFonts w:ascii="Times New Roman" w:hAnsi="Times New Roman" w:cs="Times New Roman"/>
          <w:b/>
          <w:sz w:val="28"/>
          <w:szCs w:val="28"/>
        </w:rPr>
        <w:t>13</w:t>
      </w:r>
      <w:r w:rsidR="00BE5169" w:rsidRPr="00BE51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5169" w:rsidRPr="00A86B0B" w:rsidRDefault="00BE5169" w:rsidP="00BE516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B0B">
        <w:rPr>
          <w:rFonts w:ascii="Times New Roman" w:hAnsi="Times New Roman" w:cs="Times New Roman"/>
          <w:sz w:val="28"/>
          <w:szCs w:val="28"/>
        </w:rPr>
        <w:t>В течение года Ассоциация продолжала работу «Школ</w:t>
      </w:r>
      <w:r w:rsidR="008E7039">
        <w:rPr>
          <w:rFonts w:ascii="Times New Roman" w:hAnsi="Times New Roman" w:cs="Times New Roman"/>
          <w:sz w:val="28"/>
          <w:szCs w:val="28"/>
        </w:rPr>
        <w:t>ы</w:t>
      </w:r>
      <w:r w:rsidRPr="00A86B0B">
        <w:rPr>
          <w:rFonts w:ascii="Times New Roman" w:hAnsi="Times New Roman" w:cs="Times New Roman"/>
          <w:sz w:val="28"/>
          <w:szCs w:val="28"/>
        </w:rPr>
        <w:t xml:space="preserve"> ТОС» и «Школ</w:t>
      </w:r>
      <w:r w:rsidR="008E7039">
        <w:rPr>
          <w:rFonts w:ascii="Times New Roman" w:hAnsi="Times New Roman" w:cs="Times New Roman"/>
          <w:sz w:val="28"/>
          <w:szCs w:val="28"/>
        </w:rPr>
        <w:t>ы</w:t>
      </w:r>
      <w:r w:rsidRPr="00A86B0B">
        <w:rPr>
          <w:rFonts w:ascii="Times New Roman" w:hAnsi="Times New Roman" w:cs="Times New Roman"/>
          <w:sz w:val="28"/>
          <w:szCs w:val="28"/>
        </w:rPr>
        <w:t xml:space="preserve"> инициативного бюджетирования».</w:t>
      </w:r>
    </w:p>
    <w:p w:rsidR="00BE5169" w:rsidRDefault="00BE5169" w:rsidP="00BE516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B0B">
        <w:rPr>
          <w:rFonts w:ascii="Times New Roman" w:hAnsi="Times New Roman" w:cs="Times New Roman"/>
          <w:sz w:val="28"/>
          <w:szCs w:val="28"/>
        </w:rPr>
        <w:t>Всего за год проведены семинары в 32 муниципальных образованиях, обучение прошли более 300 человек.</w:t>
      </w:r>
    </w:p>
    <w:p w:rsidR="00BE5169" w:rsidRPr="00356D5B" w:rsidRDefault="00BE5169" w:rsidP="00BE5169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семинарах рассматриваются новые положения ФЗ-№33 по территориальному общественному самоуправлению, участие ТОС в </w:t>
      </w:r>
      <w:r>
        <w:rPr>
          <w:rFonts w:ascii="Times New Roman" w:hAnsi="Times New Roman" w:cs="Times New Roman"/>
          <w:sz w:val="28"/>
          <w:szCs w:val="28"/>
        </w:rPr>
        <w:lastRenderedPageBreak/>
        <w:t>региональных и Всероссийских конкурсах, анализ ошибок</w:t>
      </w:r>
      <w:r w:rsidR="008E7039">
        <w:rPr>
          <w:rFonts w:ascii="Times New Roman" w:hAnsi="Times New Roman" w:cs="Times New Roman"/>
          <w:sz w:val="28"/>
          <w:szCs w:val="28"/>
        </w:rPr>
        <w:t xml:space="preserve">, допущенных </w:t>
      </w:r>
      <w:r>
        <w:rPr>
          <w:rFonts w:ascii="Times New Roman" w:hAnsi="Times New Roman" w:cs="Times New Roman"/>
          <w:sz w:val="28"/>
          <w:szCs w:val="28"/>
        </w:rPr>
        <w:t>при составлении заявок на конкурсы</w:t>
      </w:r>
      <w:r w:rsidR="00B97D14">
        <w:rPr>
          <w:rFonts w:ascii="Times New Roman" w:hAnsi="Times New Roman" w:cs="Times New Roman"/>
          <w:sz w:val="28"/>
          <w:szCs w:val="28"/>
        </w:rPr>
        <w:t>, и другие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5D20" w:rsidRPr="00356D5B" w:rsidRDefault="00705D20" w:rsidP="00705D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D5B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B116DF">
        <w:rPr>
          <w:rFonts w:ascii="Times New Roman" w:hAnsi="Times New Roman" w:cs="Times New Roman"/>
          <w:b/>
          <w:sz w:val="28"/>
          <w:szCs w:val="28"/>
        </w:rPr>
        <w:t>14</w:t>
      </w:r>
    </w:p>
    <w:p w:rsidR="00705D20" w:rsidRDefault="00705D20" w:rsidP="00705D2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межмуниципального сотрудничества Ассоциацией подписано Соглашение с </w:t>
      </w:r>
      <w:r w:rsidRPr="004C30F3">
        <w:rPr>
          <w:rFonts w:ascii="Times New Roman" w:hAnsi="Times New Roman" w:cs="Times New Roman"/>
          <w:sz w:val="28"/>
          <w:szCs w:val="28"/>
        </w:rPr>
        <w:t>Витебск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C30F3">
        <w:rPr>
          <w:rFonts w:ascii="Times New Roman" w:hAnsi="Times New Roman" w:cs="Times New Roman"/>
          <w:sz w:val="28"/>
          <w:szCs w:val="28"/>
        </w:rPr>
        <w:t xml:space="preserve"> областн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C30F3">
        <w:rPr>
          <w:rFonts w:ascii="Times New Roman" w:hAnsi="Times New Roman" w:cs="Times New Roman"/>
          <w:sz w:val="28"/>
          <w:szCs w:val="28"/>
        </w:rPr>
        <w:t xml:space="preserve"> ассоциаци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4C30F3">
        <w:rPr>
          <w:rFonts w:ascii="Times New Roman" w:hAnsi="Times New Roman" w:cs="Times New Roman"/>
          <w:sz w:val="28"/>
          <w:szCs w:val="28"/>
        </w:rPr>
        <w:t xml:space="preserve"> местных Советов депутатов</w:t>
      </w:r>
      <w:r>
        <w:rPr>
          <w:rFonts w:ascii="Times New Roman" w:hAnsi="Times New Roman" w:cs="Times New Roman"/>
          <w:sz w:val="28"/>
          <w:szCs w:val="28"/>
        </w:rPr>
        <w:t>, Ассоциацией муниципальных образований Курской области.</w:t>
      </w:r>
    </w:p>
    <w:p w:rsidR="00094C5C" w:rsidRDefault="00094C5C" w:rsidP="00094C5C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705D20" w:rsidRPr="004C30F3" w:rsidRDefault="00705D20" w:rsidP="00705D2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продолжилось сотрудничество с муниципальными образованиями Ленинградской области. Совместно с председателем ТОС «Симон-наволок» Галиной Ковалевич </w:t>
      </w:r>
      <w:r w:rsidR="00094C5C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выступили на площадках</w:t>
      </w:r>
      <w:r w:rsidRPr="0051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городах Тосно, Гатчина и Кировск, организованных К</w:t>
      </w:r>
      <w:r w:rsidRPr="004C30F3">
        <w:rPr>
          <w:rFonts w:ascii="Times New Roman" w:hAnsi="Times New Roman" w:cs="Times New Roman"/>
          <w:sz w:val="28"/>
          <w:szCs w:val="28"/>
        </w:rPr>
        <w:t>омитет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C30F3">
        <w:rPr>
          <w:rFonts w:ascii="Times New Roman" w:hAnsi="Times New Roman" w:cs="Times New Roman"/>
          <w:sz w:val="28"/>
          <w:szCs w:val="28"/>
        </w:rPr>
        <w:t xml:space="preserve"> по местному самоуправлению, межнациональным и межконфессиональным отношениям Ленинградской области</w:t>
      </w:r>
      <w:r>
        <w:rPr>
          <w:rFonts w:ascii="Times New Roman" w:hAnsi="Times New Roman" w:cs="Times New Roman"/>
          <w:sz w:val="28"/>
          <w:szCs w:val="28"/>
        </w:rPr>
        <w:t>, делились опытом реализации практик инициативного бюджетирования в Республике Карелия, организацией и функционированием ТОС в Карелии.</w:t>
      </w:r>
    </w:p>
    <w:p w:rsidR="00705D20" w:rsidRDefault="00705D20" w:rsidP="00705D20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</w:t>
      </w:r>
      <w:r w:rsidR="00094C5C">
        <w:rPr>
          <w:rFonts w:ascii="Times New Roman" w:hAnsi="Times New Roman" w:cs="Times New Roman"/>
          <w:b/>
          <w:sz w:val="28"/>
          <w:szCs w:val="28"/>
        </w:rPr>
        <w:t>6</w:t>
      </w:r>
    </w:p>
    <w:p w:rsidR="00C13F28" w:rsidRPr="00BC35F1" w:rsidRDefault="00705D20" w:rsidP="00C13F28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 событием года было участие </w:t>
      </w:r>
      <w:r w:rsidR="00BE5169" w:rsidRPr="00340437">
        <w:rPr>
          <w:rFonts w:ascii="Times New Roman" w:hAnsi="Times New Roman" w:cs="Times New Roman"/>
          <w:sz w:val="28"/>
          <w:szCs w:val="28"/>
        </w:rPr>
        <w:t xml:space="preserve">Глав муниципальных образований </w:t>
      </w:r>
      <w:r w:rsidR="00BE5169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13F28">
        <w:rPr>
          <w:rFonts w:ascii="Times New Roman" w:hAnsi="Times New Roman" w:cs="Times New Roman"/>
          <w:sz w:val="28"/>
          <w:szCs w:val="28"/>
        </w:rPr>
        <w:t xml:space="preserve">в апреле </w:t>
      </w:r>
      <w:r w:rsidR="00BE5169">
        <w:rPr>
          <w:rFonts w:ascii="Times New Roman" w:hAnsi="Times New Roman" w:cs="Times New Roman"/>
          <w:sz w:val="28"/>
          <w:szCs w:val="28"/>
        </w:rPr>
        <w:t xml:space="preserve">во втором Всероссийском муниципальном форуме «Малая Родина – сила России». </w:t>
      </w:r>
      <w:r w:rsidR="00C13F28" w:rsidRPr="00BC35F1">
        <w:rPr>
          <w:rFonts w:ascii="Times New Roman" w:hAnsi="Times New Roman" w:cs="Times New Roman"/>
          <w:bCs/>
          <w:sz w:val="28"/>
          <w:szCs w:val="28"/>
        </w:rPr>
        <w:t>Вся организационная работа по участию нашей делегации выполнена исполнительной дирекцией Ассоциации.</w:t>
      </w:r>
    </w:p>
    <w:p w:rsidR="00705D20" w:rsidRDefault="00C13F28" w:rsidP="00094C5C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="00BE5169">
        <w:rPr>
          <w:rFonts w:ascii="Times New Roman" w:hAnsi="Times New Roman" w:cs="Times New Roman"/>
          <w:sz w:val="28"/>
          <w:szCs w:val="28"/>
        </w:rPr>
        <w:t xml:space="preserve">то масштабное мероприятие состоялось в Москве с участием представителей муниципалитетов всех 89-ти субъектов Российской Федерации.  </w:t>
      </w:r>
      <w:r w:rsidR="00705D20">
        <w:rPr>
          <w:rFonts w:ascii="Times New Roman" w:hAnsi="Times New Roman" w:cs="Times New Roman"/>
          <w:sz w:val="28"/>
          <w:szCs w:val="28"/>
        </w:rPr>
        <w:t xml:space="preserve">Форум был наполнен разнообразными панельными и экспертными сессиями, встречами с ведущими экспертами страны в области местного самоуправления. Впервые главы участвовали во </w:t>
      </w:r>
      <w:r w:rsidR="00705D20" w:rsidRPr="00277064">
        <w:rPr>
          <w:rFonts w:ascii="Times New Roman" w:hAnsi="Times New Roman" w:cs="Times New Roman"/>
          <w:b/>
          <w:bCs/>
          <w:sz w:val="28"/>
          <w:szCs w:val="28"/>
        </w:rPr>
        <w:t>Всероссийско</w:t>
      </w:r>
      <w:r w:rsidR="00705D20">
        <w:rPr>
          <w:rFonts w:ascii="Times New Roman" w:hAnsi="Times New Roman" w:cs="Times New Roman"/>
          <w:b/>
          <w:bCs/>
          <w:sz w:val="28"/>
          <w:szCs w:val="28"/>
        </w:rPr>
        <w:t xml:space="preserve">м форуме Парков России. </w:t>
      </w:r>
      <w:r w:rsidR="00705D20" w:rsidRPr="00705D20">
        <w:rPr>
          <w:rFonts w:ascii="Times New Roman" w:hAnsi="Times New Roman" w:cs="Times New Roman"/>
          <w:bCs/>
          <w:sz w:val="28"/>
          <w:szCs w:val="28"/>
        </w:rPr>
        <w:t xml:space="preserve">Форум </w:t>
      </w:r>
      <w:r w:rsidR="00B97D14">
        <w:rPr>
          <w:rFonts w:ascii="Times New Roman" w:hAnsi="Times New Roman" w:cs="Times New Roman"/>
          <w:bCs/>
          <w:sz w:val="28"/>
          <w:szCs w:val="28"/>
        </w:rPr>
        <w:t xml:space="preserve">Парков </w:t>
      </w:r>
      <w:r w:rsidR="00705D20">
        <w:rPr>
          <w:rFonts w:ascii="Times New Roman" w:hAnsi="Times New Roman" w:cs="Times New Roman"/>
          <w:bCs/>
          <w:sz w:val="28"/>
          <w:szCs w:val="28"/>
        </w:rPr>
        <w:t>позволил увидеть современные варианты</w:t>
      </w:r>
      <w:r w:rsidR="00B97D1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705D20">
        <w:rPr>
          <w:rFonts w:ascii="Times New Roman" w:hAnsi="Times New Roman" w:cs="Times New Roman"/>
          <w:bCs/>
          <w:sz w:val="28"/>
          <w:szCs w:val="28"/>
        </w:rPr>
        <w:t xml:space="preserve"> дизайны благоустройства общественных территорий, парков, </w:t>
      </w:r>
      <w:r w:rsidR="00B97D14">
        <w:rPr>
          <w:rFonts w:ascii="Times New Roman" w:hAnsi="Times New Roman" w:cs="Times New Roman"/>
          <w:bCs/>
          <w:sz w:val="28"/>
          <w:szCs w:val="28"/>
        </w:rPr>
        <w:t xml:space="preserve">скверов, детских площадок, </w:t>
      </w:r>
      <w:r w:rsidR="00705D20">
        <w:rPr>
          <w:rFonts w:ascii="Times New Roman" w:hAnsi="Times New Roman" w:cs="Times New Roman"/>
          <w:bCs/>
          <w:sz w:val="28"/>
          <w:szCs w:val="28"/>
        </w:rPr>
        <w:t>узнать о новых материалах и изделиях, установить контакты</w:t>
      </w:r>
      <w:r w:rsidR="00B97D14">
        <w:rPr>
          <w:rFonts w:ascii="Times New Roman" w:hAnsi="Times New Roman" w:cs="Times New Roman"/>
          <w:bCs/>
          <w:sz w:val="28"/>
          <w:szCs w:val="28"/>
        </w:rPr>
        <w:t xml:space="preserve"> с поставщиками и изготовителями</w:t>
      </w:r>
      <w:r w:rsidR="00705D20">
        <w:rPr>
          <w:rFonts w:ascii="Times New Roman" w:hAnsi="Times New Roman" w:cs="Times New Roman"/>
          <w:bCs/>
          <w:sz w:val="28"/>
          <w:szCs w:val="28"/>
        </w:rPr>
        <w:t>.</w:t>
      </w:r>
    </w:p>
    <w:p w:rsidR="00B116DF" w:rsidRDefault="00B116DF" w:rsidP="00B116DF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</w:t>
      </w:r>
      <w:r w:rsidR="00094C5C">
        <w:rPr>
          <w:rFonts w:ascii="Times New Roman" w:hAnsi="Times New Roman" w:cs="Times New Roman"/>
          <w:b/>
          <w:sz w:val="28"/>
          <w:szCs w:val="28"/>
        </w:rPr>
        <w:t>7</w:t>
      </w:r>
    </w:p>
    <w:p w:rsidR="00C13F28" w:rsidRDefault="00B97D14" w:rsidP="00C13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форума «Малая Родина – сила России» с</w:t>
      </w:r>
      <w:r w:rsidR="00705D20">
        <w:rPr>
          <w:rFonts w:ascii="Times New Roman" w:hAnsi="Times New Roman" w:cs="Times New Roman"/>
          <w:sz w:val="28"/>
          <w:szCs w:val="28"/>
        </w:rPr>
        <w:t xml:space="preserve"> участием Президента страны состоялась</w:t>
      </w:r>
      <w:r w:rsidR="00BE5169">
        <w:rPr>
          <w:rFonts w:ascii="Times New Roman" w:hAnsi="Times New Roman" w:cs="Times New Roman"/>
          <w:sz w:val="28"/>
          <w:szCs w:val="28"/>
        </w:rPr>
        <w:t xml:space="preserve"> торжественн</w:t>
      </w:r>
      <w:r w:rsidR="00705D20">
        <w:rPr>
          <w:rFonts w:ascii="Times New Roman" w:hAnsi="Times New Roman" w:cs="Times New Roman"/>
          <w:sz w:val="28"/>
          <w:szCs w:val="28"/>
        </w:rPr>
        <w:t>ая</w:t>
      </w:r>
      <w:r w:rsidR="00BE5169">
        <w:rPr>
          <w:rFonts w:ascii="Times New Roman" w:hAnsi="Times New Roman" w:cs="Times New Roman"/>
          <w:sz w:val="28"/>
          <w:szCs w:val="28"/>
        </w:rPr>
        <w:t xml:space="preserve"> </w:t>
      </w:r>
      <w:r w:rsidR="00BE5169" w:rsidRPr="00490203">
        <w:rPr>
          <w:rFonts w:ascii="Times New Roman" w:hAnsi="Times New Roman" w:cs="Times New Roman"/>
          <w:sz w:val="28"/>
          <w:szCs w:val="28"/>
        </w:rPr>
        <w:t>церемони</w:t>
      </w:r>
      <w:r w:rsidR="00705D20">
        <w:rPr>
          <w:rFonts w:ascii="Times New Roman" w:hAnsi="Times New Roman" w:cs="Times New Roman"/>
          <w:sz w:val="28"/>
          <w:szCs w:val="28"/>
        </w:rPr>
        <w:t>я</w:t>
      </w:r>
      <w:r w:rsidR="00BE5169" w:rsidRPr="00490203">
        <w:rPr>
          <w:rFonts w:ascii="Times New Roman" w:hAnsi="Times New Roman" w:cs="Times New Roman"/>
          <w:sz w:val="28"/>
          <w:szCs w:val="28"/>
        </w:rPr>
        <w:t xml:space="preserve"> вручения Всероссийской муниципальной премии «</w:t>
      </w:r>
      <w:r w:rsidR="00C13F28">
        <w:rPr>
          <w:rFonts w:ascii="Times New Roman" w:hAnsi="Times New Roman" w:cs="Times New Roman"/>
          <w:sz w:val="28"/>
          <w:szCs w:val="28"/>
        </w:rPr>
        <w:t>Служение».</w:t>
      </w:r>
    </w:p>
    <w:p w:rsidR="00B116DF" w:rsidRDefault="00B116DF" w:rsidP="00C13F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слайде вы видите общие по стране итоги заявочных компаний на Премию Служение</w:t>
      </w:r>
      <w:r w:rsidR="00B97D14">
        <w:rPr>
          <w:rFonts w:ascii="Times New Roman" w:hAnsi="Times New Roman" w:cs="Times New Roman"/>
          <w:sz w:val="28"/>
          <w:szCs w:val="28"/>
        </w:rPr>
        <w:t xml:space="preserve"> с 2024 по 2026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16DF" w:rsidRDefault="00B116DF" w:rsidP="00B116D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Участие муниципальных образований </w:t>
      </w:r>
      <w:r w:rsidR="00094C5C">
        <w:rPr>
          <w:rFonts w:ascii="Times New Roman" w:hAnsi="Times New Roman" w:cs="Times New Roman"/>
          <w:sz w:val="28"/>
          <w:szCs w:val="28"/>
        </w:rPr>
        <w:t xml:space="preserve">республики </w:t>
      </w:r>
      <w:r>
        <w:rPr>
          <w:rFonts w:ascii="Times New Roman" w:hAnsi="Times New Roman" w:cs="Times New Roman"/>
          <w:sz w:val="28"/>
          <w:szCs w:val="28"/>
        </w:rPr>
        <w:t>в Премии «Служение» - это о</w:t>
      </w:r>
      <w:r w:rsidRPr="00324E5C">
        <w:rPr>
          <w:rFonts w:ascii="Times New Roman" w:hAnsi="Times New Roman" w:cs="Times New Roman"/>
          <w:sz w:val="28"/>
          <w:szCs w:val="28"/>
        </w:rPr>
        <w:t xml:space="preserve">тдельный </w:t>
      </w:r>
      <w:r>
        <w:rPr>
          <w:rFonts w:ascii="Times New Roman" w:hAnsi="Times New Roman" w:cs="Times New Roman"/>
          <w:sz w:val="28"/>
          <w:szCs w:val="28"/>
        </w:rPr>
        <w:t xml:space="preserve">большой </w:t>
      </w:r>
      <w:r w:rsidRPr="00324E5C">
        <w:rPr>
          <w:rFonts w:ascii="Times New Roman" w:hAnsi="Times New Roman" w:cs="Times New Roman"/>
          <w:sz w:val="28"/>
          <w:szCs w:val="28"/>
        </w:rPr>
        <w:t xml:space="preserve">блок </w:t>
      </w:r>
      <w:r>
        <w:rPr>
          <w:rFonts w:ascii="Times New Roman" w:hAnsi="Times New Roman" w:cs="Times New Roman"/>
          <w:sz w:val="28"/>
          <w:szCs w:val="28"/>
        </w:rPr>
        <w:t xml:space="preserve">нашей </w:t>
      </w:r>
      <w:r w:rsidRPr="00324E5C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4E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001" w:rsidRDefault="00667E47" w:rsidP="009E3403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67E47">
        <w:rPr>
          <w:rFonts w:ascii="Times New Roman" w:hAnsi="Times New Roman" w:cs="Times New Roman"/>
          <w:b/>
          <w:sz w:val="28"/>
          <w:szCs w:val="28"/>
        </w:rPr>
        <w:t>Слайд 1</w:t>
      </w:r>
      <w:r w:rsidR="00094C5C">
        <w:rPr>
          <w:rFonts w:ascii="Times New Roman" w:hAnsi="Times New Roman" w:cs="Times New Roman"/>
          <w:b/>
          <w:sz w:val="28"/>
          <w:szCs w:val="28"/>
        </w:rPr>
        <w:t>8</w:t>
      </w:r>
      <w:r w:rsidR="009E340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3F28" w:rsidRPr="00802A1E" w:rsidRDefault="00B116DF" w:rsidP="00C13F2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Премию 2025 года </w:t>
      </w:r>
      <w:r w:rsidR="00C13F28">
        <w:rPr>
          <w:rFonts w:ascii="Times New Roman" w:hAnsi="Times New Roman" w:cs="Times New Roman"/>
          <w:sz w:val="28"/>
          <w:szCs w:val="28"/>
        </w:rPr>
        <w:t xml:space="preserve">муниципальными образованиями Карелии было </w:t>
      </w:r>
      <w:r w:rsidR="00C13F28" w:rsidRPr="00802A1E">
        <w:rPr>
          <w:rFonts w:ascii="Times New Roman" w:hAnsi="Times New Roman" w:cs="Times New Roman"/>
          <w:sz w:val="28"/>
          <w:szCs w:val="28"/>
        </w:rPr>
        <w:t>подано 274 заявки, первичный анализ прошли – 162</w:t>
      </w:r>
      <w:r w:rsidR="00EF289D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C13F28" w:rsidRPr="00802A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3F28" w:rsidRDefault="00EF289D" w:rsidP="00094C5C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C13F28">
        <w:rPr>
          <w:rFonts w:ascii="Times New Roman" w:hAnsi="Times New Roman" w:cs="Times New Roman"/>
          <w:sz w:val="28"/>
          <w:szCs w:val="28"/>
        </w:rPr>
        <w:t>58 заявок, поданных 43 участниками, прошли очень важный этап перекрестной экспертизы и были допущены до экспертной оценк</w:t>
      </w:r>
      <w:r w:rsidR="000E63B7">
        <w:rPr>
          <w:rFonts w:ascii="Times New Roman" w:hAnsi="Times New Roman" w:cs="Times New Roman"/>
          <w:sz w:val="28"/>
          <w:szCs w:val="28"/>
        </w:rPr>
        <w:t>и</w:t>
      </w:r>
      <w:r w:rsidR="00C13F28">
        <w:rPr>
          <w:rFonts w:ascii="Times New Roman" w:hAnsi="Times New Roman" w:cs="Times New Roman"/>
          <w:sz w:val="28"/>
          <w:szCs w:val="28"/>
        </w:rPr>
        <w:t xml:space="preserve">, но, к сожалению, не набрали должного для прохождения количества баллов. Эти 43 человека стали претендентами на </w:t>
      </w:r>
      <w:proofErr w:type="spellStart"/>
      <w:r w:rsidR="00C13F28">
        <w:rPr>
          <w:rFonts w:ascii="Times New Roman" w:hAnsi="Times New Roman" w:cs="Times New Roman"/>
          <w:sz w:val="28"/>
          <w:szCs w:val="28"/>
        </w:rPr>
        <w:t>номинирование</w:t>
      </w:r>
      <w:proofErr w:type="spellEnd"/>
      <w:r w:rsidR="00C13F28">
        <w:rPr>
          <w:rFonts w:ascii="Times New Roman" w:hAnsi="Times New Roman" w:cs="Times New Roman"/>
          <w:sz w:val="28"/>
          <w:szCs w:val="28"/>
        </w:rPr>
        <w:t xml:space="preserve"> Премии «Служение» и сегодня будут награждены Ассоциацией. Ассоциация будет ежегодно отмечать победителей и номин</w:t>
      </w:r>
      <w:r w:rsidR="00BB0972">
        <w:rPr>
          <w:rFonts w:ascii="Times New Roman" w:hAnsi="Times New Roman" w:cs="Times New Roman"/>
          <w:sz w:val="28"/>
          <w:szCs w:val="28"/>
        </w:rPr>
        <w:t>антов</w:t>
      </w:r>
      <w:r w:rsidR="00B116DF">
        <w:rPr>
          <w:rFonts w:ascii="Times New Roman" w:hAnsi="Times New Roman" w:cs="Times New Roman"/>
          <w:sz w:val="28"/>
          <w:szCs w:val="28"/>
        </w:rPr>
        <w:t xml:space="preserve"> Премии</w:t>
      </w:r>
      <w:r w:rsidR="00C13F28">
        <w:rPr>
          <w:rFonts w:ascii="Times New Roman" w:hAnsi="Times New Roman" w:cs="Times New Roman"/>
          <w:sz w:val="28"/>
          <w:szCs w:val="28"/>
        </w:rPr>
        <w:t>.</w:t>
      </w:r>
    </w:p>
    <w:p w:rsidR="00C13F28" w:rsidRPr="00C13F28" w:rsidRDefault="00C13F28" w:rsidP="00C13F28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F28">
        <w:rPr>
          <w:rFonts w:ascii="Times New Roman" w:hAnsi="Times New Roman" w:cs="Times New Roman"/>
          <w:b/>
          <w:sz w:val="28"/>
          <w:szCs w:val="28"/>
        </w:rPr>
        <w:t>Слайд 1</w:t>
      </w:r>
      <w:r w:rsidR="00094C5C">
        <w:rPr>
          <w:rFonts w:ascii="Times New Roman" w:hAnsi="Times New Roman" w:cs="Times New Roman"/>
          <w:b/>
          <w:sz w:val="28"/>
          <w:szCs w:val="28"/>
        </w:rPr>
        <w:t>9</w:t>
      </w:r>
    </w:p>
    <w:p w:rsidR="00094C5C" w:rsidRDefault="00094C5C" w:rsidP="00705D2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по поданным заявкам на Премию 2026 года на с</w:t>
      </w:r>
      <w:r w:rsidR="00BB0972">
        <w:rPr>
          <w:rFonts w:ascii="Times New Roman" w:hAnsi="Times New Roman" w:cs="Times New Roman"/>
          <w:sz w:val="28"/>
          <w:szCs w:val="28"/>
        </w:rPr>
        <w:t>лайде в разрезе районов, собран</w:t>
      </w:r>
      <w:r>
        <w:rPr>
          <w:rFonts w:ascii="Times New Roman" w:hAnsi="Times New Roman" w:cs="Times New Roman"/>
          <w:sz w:val="28"/>
          <w:szCs w:val="28"/>
        </w:rPr>
        <w:t>а по вашим информациям на последний день подачи заявок.</w:t>
      </w:r>
    </w:p>
    <w:p w:rsidR="00C13F28" w:rsidRDefault="00C13F28" w:rsidP="00705D2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05D20">
        <w:rPr>
          <w:rFonts w:ascii="Times New Roman" w:hAnsi="Times New Roman" w:cs="Times New Roman"/>
          <w:sz w:val="28"/>
          <w:szCs w:val="28"/>
        </w:rPr>
        <w:t xml:space="preserve"> течение года на выездных </w:t>
      </w:r>
      <w:r>
        <w:rPr>
          <w:rFonts w:ascii="Times New Roman" w:hAnsi="Times New Roman" w:cs="Times New Roman"/>
          <w:sz w:val="28"/>
          <w:szCs w:val="28"/>
        </w:rPr>
        <w:t>встречах в муниципальных образованиях мы</w:t>
      </w:r>
      <w:r w:rsidR="00705D20">
        <w:rPr>
          <w:rFonts w:ascii="Times New Roman" w:hAnsi="Times New Roman" w:cs="Times New Roman"/>
          <w:sz w:val="28"/>
          <w:szCs w:val="28"/>
        </w:rPr>
        <w:t xml:space="preserve"> разъясня</w:t>
      </w:r>
      <w:r w:rsidR="00094C5C">
        <w:rPr>
          <w:rFonts w:ascii="Times New Roman" w:hAnsi="Times New Roman" w:cs="Times New Roman"/>
          <w:sz w:val="28"/>
          <w:szCs w:val="28"/>
        </w:rPr>
        <w:t>ли</w:t>
      </w:r>
      <w:r w:rsidR="00705D20">
        <w:rPr>
          <w:rFonts w:ascii="Times New Roman" w:hAnsi="Times New Roman" w:cs="Times New Roman"/>
          <w:sz w:val="28"/>
          <w:szCs w:val="28"/>
        </w:rPr>
        <w:t xml:space="preserve"> суть Премии, проговарива</w:t>
      </w:r>
      <w:r w:rsidR="00094C5C">
        <w:rPr>
          <w:rFonts w:ascii="Times New Roman" w:hAnsi="Times New Roman" w:cs="Times New Roman"/>
          <w:sz w:val="28"/>
          <w:szCs w:val="28"/>
        </w:rPr>
        <w:t>ли</w:t>
      </w:r>
      <w:r w:rsidR="00705D20">
        <w:rPr>
          <w:rFonts w:ascii="Times New Roman" w:hAnsi="Times New Roman" w:cs="Times New Roman"/>
          <w:sz w:val="28"/>
          <w:szCs w:val="28"/>
        </w:rPr>
        <w:t xml:space="preserve"> необходимость участия, своевременной подготовки заявок, рассыла</w:t>
      </w:r>
      <w:r w:rsidR="00094C5C">
        <w:rPr>
          <w:rFonts w:ascii="Times New Roman" w:hAnsi="Times New Roman" w:cs="Times New Roman"/>
          <w:sz w:val="28"/>
          <w:szCs w:val="28"/>
        </w:rPr>
        <w:t>ли</w:t>
      </w:r>
      <w:r w:rsidR="00705D20">
        <w:rPr>
          <w:rFonts w:ascii="Times New Roman" w:hAnsi="Times New Roman" w:cs="Times New Roman"/>
          <w:sz w:val="28"/>
          <w:szCs w:val="28"/>
        </w:rPr>
        <w:t xml:space="preserve"> все материалы и презентации, поступающие от ВАРМСУ, </w:t>
      </w:r>
      <w:r w:rsidR="00094C5C">
        <w:rPr>
          <w:rFonts w:ascii="Times New Roman" w:hAnsi="Times New Roman" w:cs="Times New Roman"/>
          <w:sz w:val="28"/>
          <w:szCs w:val="28"/>
        </w:rPr>
        <w:t>именно она</w:t>
      </w:r>
      <w:r w:rsidR="00705D20">
        <w:rPr>
          <w:rFonts w:ascii="Times New Roman" w:hAnsi="Times New Roman" w:cs="Times New Roman"/>
          <w:sz w:val="28"/>
          <w:szCs w:val="28"/>
        </w:rPr>
        <w:t xml:space="preserve"> является организатором Премии. </w:t>
      </w:r>
      <w:r w:rsidR="009D2744">
        <w:rPr>
          <w:rFonts w:ascii="Times New Roman" w:hAnsi="Times New Roman" w:cs="Times New Roman"/>
          <w:sz w:val="28"/>
          <w:szCs w:val="28"/>
        </w:rPr>
        <w:t>Общие итоги сбора заявок по субъектам и в разрезе номинаций нам пока не доведены.</w:t>
      </w:r>
    </w:p>
    <w:p w:rsidR="00C13F28" w:rsidRDefault="00705D20" w:rsidP="00705D20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на наших электронных ресурсах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паблике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ВК и ТК </w:t>
      </w:r>
      <w:r w:rsidR="00A646A3">
        <w:rPr>
          <w:rFonts w:ascii="Times New Roman" w:hAnsi="Times New Roman" w:cs="Times New Roman"/>
          <w:sz w:val="28"/>
          <w:szCs w:val="28"/>
        </w:rPr>
        <w:t xml:space="preserve">нами </w:t>
      </w:r>
      <w:r>
        <w:rPr>
          <w:rFonts w:ascii="Times New Roman" w:hAnsi="Times New Roman" w:cs="Times New Roman"/>
          <w:sz w:val="28"/>
          <w:szCs w:val="28"/>
        </w:rPr>
        <w:t>созданы специальные рубрики</w:t>
      </w:r>
      <w:r w:rsidR="00A646A3">
        <w:rPr>
          <w:rFonts w:ascii="Times New Roman" w:hAnsi="Times New Roman" w:cs="Times New Roman"/>
          <w:sz w:val="28"/>
          <w:szCs w:val="28"/>
        </w:rPr>
        <w:t>, рассказывающие об у</w:t>
      </w:r>
      <w:r w:rsidR="00C13F28">
        <w:rPr>
          <w:rFonts w:ascii="Times New Roman" w:hAnsi="Times New Roman" w:cs="Times New Roman"/>
          <w:sz w:val="28"/>
          <w:szCs w:val="28"/>
        </w:rPr>
        <w:t>частник</w:t>
      </w:r>
      <w:r w:rsidR="00A646A3">
        <w:rPr>
          <w:rFonts w:ascii="Times New Roman" w:hAnsi="Times New Roman" w:cs="Times New Roman"/>
          <w:sz w:val="28"/>
          <w:szCs w:val="28"/>
        </w:rPr>
        <w:t>ах</w:t>
      </w:r>
      <w:r w:rsidR="00C13F28">
        <w:rPr>
          <w:rFonts w:ascii="Times New Roman" w:hAnsi="Times New Roman" w:cs="Times New Roman"/>
          <w:sz w:val="28"/>
          <w:szCs w:val="28"/>
        </w:rPr>
        <w:t xml:space="preserve"> Премии Служения, прошли телевизионные репортажи на канале </w:t>
      </w:r>
      <w:proofErr w:type="spellStart"/>
      <w:r w:rsidR="00C13F28">
        <w:rPr>
          <w:rFonts w:ascii="Times New Roman" w:hAnsi="Times New Roman" w:cs="Times New Roman"/>
          <w:sz w:val="28"/>
          <w:szCs w:val="28"/>
        </w:rPr>
        <w:t>Сампо</w:t>
      </w:r>
      <w:proofErr w:type="spellEnd"/>
      <w:r w:rsidR="00C13F28">
        <w:rPr>
          <w:rFonts w:ascii="Times New Roman" w:hAnsi="Times New Roman" w:cs="Times New Roman"/>
          <w:sz w:val="28"/>
          <w:szCs w:val="28"/>
        </w:rPr>
        <w:t xml:space="preserve"> </w:t>
      </w:r>
      <w:r w:rsidR="00094C5C">
        <w:rPr>
          <w:rFonts w:ascii="Times New Roman" w:hAnsi="Times New Roman" w:cs="Times New Roman"/>
          <w:sz w:val="28"/>
          <w:szCs w:val="28"/>
        </w:rPr>
        <w:t>ТВ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BB7" w:rsidRPr="001B7BB7" w:rsidRDefault="001B7BB7" w:rsidP="001B7BB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BB7">
        <w:rPr>
          <w:rFonts w:ascii="Times New Roman" w:hAnsi="Times New Roman" w:cs="Times New Roman"/>
          <w:sz w:val="28"/>
          <w:szCs w:val="28"/>
        </w:rPr>
        <w:t>2026 год</w:t>
      </w:r>
      <w:r w:rsidR="00094C5C">
        <w:rPr>
          <w:rFonts w:ascii="Times New Roman" w:hAnsi="Times New Roman" w:cs="Times New Roman"/>
          <w:sz w:val="28"/>
          <w:szCs w:val="28"/>
        </w:rPr>
        <w:t xml:space="preserve"> будет объявлен</w:t>
      </w:r>
      <w:r w:rsidRPr="001B7BB7">
        <w:rPr>
          <w:rFonts w:ascii="Times New Roman" w:hAnsi="Times New Roman" w:cs="Times New Roman"/>
          <w:sz w:val="28"/>
          <w:szCs w:val="28"/>
        </w:rPr>
        <w:t xml:space="preserve"> </w:t>
      </w:r>
      <w:r w:rsidRPr="001B7BB7">
        <w:rPr>
          <w:rFonts w:ascii="Times New Roman" w:hAnsi="Times New Roman" w:cs="Times New Roman"/>
          <w:b/>
          <w:bCs/>
          <w:sz w:val="28"/>
          <w:szCs w:val="28"/>
        </w:rPr>
        <w:t>Годом единства народов России</w:t>
      </w:r>
      <w:r w:rsidRPr="001B7BB7">
        <w:rPr>
          <w:rFonts w:ascii="Times New Roman" w:hAnsi="Times New Roman" w:cs="Times New Roman"/>
          <w:sz w:val="28"/>
          <w:szCs w:val="28"/>
        </w:rPr>
        <w:t>.</w:t>
      </w:r>
    </w:p>
    <w:p w:rsidR="001B7BB7" w:rsidRDefault="001B7BB7" w:rsidP="001B7BB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7BB7">
        <w:rPr>
          <w:rFonts w:ascii="Times New Roman" w:hAnsi="Times New Roman" w:cs="Times New Roman"/>
          <w:sz w:val="28"/>
          <w:szCs w:val="28"/>
        </w:rPr>
        <w:t xml:space="preserve">В связи с этим ВАРМСУ принято решение включить дополнительную номинацию </w:t>
      </w:r>
      <w:r w:rsidRPr="001B7BB7">
        <w:rPr>
          <w:rFonts w:ascii="Times New Roman" w:hAnsi="Times New Roman" w:cs="Times New Roman"/>
          <w:b/>
          <w:sz w:val="28"/>
          <w:szCs w:val="28"/>
        </w:rPr>
        <w:t>«Единство народов — сила страны»</w:t>
      </w:r>
      <w:r w:rsidRPr="001B7BB7">
        <w:rPr>
          <w:rFonts w:ascii="Times New Roman" w:hAnsi="Times New Roman" w:cs="Times New Roman"/>
          <w:sz w:val="28"/>
          <w:szCs w:val="28"/>
        </w:rPr>
        <w:t xml:space="preserve"> в III Всероссийскую муниципальную премию «Служение». </w:t>
      </w:r>
      <w:r>
        <w:rPr>
          <w:rFonts w:ascii="Times New Roman" w:hAnsi="Times New Roman" w:cs="Times New Roman"/>
          <w:sz w:val="28"/>
          <w:szCs w:val="28"/>
        </w:rPr>
        <w:t xml:space="preserve">Объявлен прием заявок до 18 января. </w:t>
      </w:r>
    </w:p>
    <w:p w:rsidR="001B7BB7" w:rsidRPr="001B7BB7" w:rsidRDefault="001B7BB7" w:rsidP="001B7BB7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декабря в адрес администраций ушло письмо об этом и форма заявки.</w:t>
      </w:r>
      <w:r w:rsidR="00B97D14">
        <w:rPr>
          <w:rFonts w:ascii="Times New Roman" w:hAnsi="Times New Roman" w:cs="Times New Roman"/>
          <w:sz w:val="28"/>
          <w:szCs w:val="28"/>
        </w:rPr>
        <w:t xml:space="preserve"> Убедительно прошу подключиться и подготовить заявки по этой номинации. 10 лучших мы должны направить в ВАРМСУ.</w:t>
      </w:r>
    </w:p>
    <w:p w:rsidR="00A646A3" w:rsidRPr="00A86B0B" w:rsidRDefault="009D2744" w:rsidP="00A646A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этого, в</w:t>
      </w:r>
      <w:r w:rsidR="00A646A3" w:rsidRPr="00A86B0B">
        <w:rPr>
          <w:rFonts w:ascii="Times New Roman" w:hAnsi="Times New Roman" w:cs="Times New Roman"/>
          <w:sz w:val="28"/>
          <w:szCs w:val="28"/>
        </w:rPr>
        <w:t xml:space="preserve"> отчетном году Ассоциация продолжила оказание помощи в работе конкурсных комиссий при проведении конкурс</w:t>
      </w:r>
      <w:r w:rsidR="00BB0972">
        <w:rPr>
          <w:rFonts w:ascii="Times New Roman" w:hAnsi="Times New Roman" w:cs="Times New Roman"/>
          <w:sz w:val="28"/>
          <w:szCs w:val="28"/>
        </w:rPr>
        <w:t>ов</w:t>
      </w:r>
      <w:r w:rsidR="00A646A3" w:rsidRPr="00A86B0B">
        <w:rPr>
          <w:rFonts w:ascii="Times New Roman" w:hAnsi="Times New Roman" w:cs="Times New Roman"/>
          <w:sz w:val="28"/>
          <w:szCs w:val="28"/>
        </w:rPr>
        <w:t xml:space="preserve"> Программы поддержки местных инициатив и со</w:t>
      </w:r>
      <w:r w:rsidR="00A646A3">
        <w:rPr>
          <w:rFonts w:ascii="Times New Roman" w:hAnsi="Times New Roman" w:cs="Times New Roman"/>
          <w:sz w:val="28"/>
          <w:szCs w:val="28"/>
        </w:rPr>
        <w:t xml:space="preserve">циально значимых проектов ТОС, </w:t>
      </w:r>
      <w:r w:rsidR="00A646A3" w:rsidRPr="00A86B0B">
        <w:rPr>
          <w:rFonts w:ascii="Times New Roman" w:hAnsi="Times New Roman" w:cs="Times New Roman"/>
          <w:sz w:val="28"/>
          <w:szCs w:val="28"/>
        </w:rPr>
        <w:t xml:space="preserve">организатором которых выступало   Министерство национальной и </w:t>
      </w:r>
      <w:r w:rsidR="00A646A3" w:rsidRPr="00A86B0B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региональной политики Республики Карелия. </w:t>
      </w:r>
      <w:r w:rsidR="00BB0972">
        <w:rPr>
          <w:rFonts w:ascii="Times New Roman" w:hAnsi="Times New Roman" w:cs="Times New Roman"/>
          <w:sz w:val="28"/>
          <w:szCs w:val="28"/>
        </w:rPr>
        <w:t>Нами п</w:t>
      </w:r>
      <w:r>
        <w:rPr>
          <w:rFonts w:ascii="Times New Roman" w:hAnsi="Times New Roman" w:cs="Times New Roman"/>
          <w:sz w:val="28"/>
          <w:szCs w:val="28"/>
        </w:rPr>
        <w:t xml:space="preserve">роанализировано </w:t>
      </w:r>
      <w:r w:rsidR="000E63B7">
        <w:rPr>
          <w:rFonts w:ascii="Times New Roman" w:hAnsi="Times New Roman" w:cs="Times New Roman"/>
          <w:sz w:val="28"/>
          <w:szCs w:val="28"/>
        </w:rPr>
        <w:t>97</w:t>
      </w:r>
      <w:r>
        <w:rPr>
          <w:rFonts w:ascii="Times New Roman" w:hAnsi="Times New Roman" w:cs="Times New Roman"/>
          <w:sz w:val="28"/>
          <w:szCs w:val="28"/>
        </w:rPr>
        <w:t xml:space="preserve"> заявок по ППМИ и </w:t>
      </w:r>
      <w:r w:rsidR="00397EBD">
        <w:rPr>
          <w:rFonts w:ascii="Times New Roman" w:hAnsi="Times New Roman" w:cs="Times New Roman"/>
          <w:sz w:val="28"/>
          <w:szCs w:val="28"/>
        </w:rPr>
        <w:t>128</w:t>
      </w:r>
      <w:r>
        <w:rPr>
          <w:rFonts w:ascii="Times New Roman" w:hAnsi="Times New Roman" w:cs="Times New Roman"/>
          <w:sz w:val="28"/>
          <w:szCs w:val="28"/>
        </w:rPr>
        <w:t xml:space="preserve"> заявок по конкурсу ТОС.</w:t>
      </w:r>
    </w:p>
    <w:p w:rsidR="00A646A3" w:rsidRPr="002B24C8" w:rsidRDefault="00A646A3" w:rsidP="00A646A3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B0B">
        <w:rPr>
          <w:rFonts w:ascii="Times New Roman" w:hAnsi="Times New Roman" w:cs="Times New Roman"/>
          <w:sz w:val="28"/>
          <w:szCs w:val="28"/>
        </w:rPr>
        <w:t>Также Ассоциацией был проведен комплексный анализ уровня заработной платы муниципальных служащих Республики Карелия  и ее соотношение с действующими финансовыми нормативами на содержание органов местного самоуправления</w:t>
      </w:r>
      <w:r w:rsidRPr="00A86B0B">
        <w:rPr>
          <w:sz w:val="28"/>
          <w:szCs w:val="28"/>
        </w:rPr>
        <w:t xml:space="preserve">, </w:t>
      </w:r>
      <w:r w:rsidRPr="00A86B0B">
        <w:rPr>
          <w:rFonts w:ascii="Times New Roman" w:hAnsi="Times New Roman" w:cs="Times New Roman"/>
          <w:sz w:val="28"/>
          <w:szCs w:val="28"/>
        </w:rPr>
        <w:t>утвержденными республиканским Правительством.</w:t>
      </w:r>
      <w:r w:rsidRPr="00A86B0B">
        <w:rPr>
          <w:sz w:val="28"/>
          <w:szCs w:val="28"/>
        </w:rPr>
        <w:t xml:space="preserve"> </w:t>
      </w:r>
      <w:r w:rsidRPr="00A86B0B">
        <w:rPr>
          <w:rFonts w:ascii="Times New Roman" w:hAnsi="Times New Roman" w:cs="Times New Roman"/>
          <w:sz w:val="28"/>
          <w:szCs w:val="28"/>
        </w:rPr>
        <w:t xml:space="preserve"> Результаты анализа были представлены в Правительство РК.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46A3" w:rsidRPr="00802A1E" w:rsidRDefault="00A646A3" w:rsidP="00A646A3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2A1E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9D2744">
        <w:rPr>
          <w:rFonts w:ascii="Times New Roman" w:hAnsi="Times New Roman" w:cs="Times New Roman"/>
          <w:b/>
          <w:sz w:val="28"/>
          <w:szCs w:val="28"/>
        </w:rPr>
        <w:t>20</w:t>
      </w:r>
    </w:p>
    <w:p w:rsidR="00A646A3" w:rsidRDefault="00A646A3" w:rsidP="00A646A3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2EB">
        <w:rPr>
          <w:rFonts w:ascii="Times New Roman" w:hAnsi="Times New Roman" w:cs="Times New Roman"/>
          <w:b/>
          <w:sz w:val="28"/>
          <w:szCs w:val="28"/>
        </w:rPr>
        <w:t>«Освещение практики работы должностных лиц, органов местного самоуправления, а также событий, отражающих положительный опыт деятельности муниципальных образований, ТОС и Ассоциации»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646A3" w:rsidRDefault="00A646A3" w:rsidP="00A646A3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Ассоциация продолжает вести Телеграмм канал СМО Республики Карелия, паблики Ассоциации и АРТОС в Контакте, сайт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асмо-карелия.рф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На базе ЦУР Республики Карелия сотрудники исполнительной дирекции прошли обучение. </w:t>
      </w:r>
    </w:p>
    <w:p w:rsidR="00A646A3" w:rsidRDefault="00A646A3" w:rsidP="00A646A3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EBF">
        <w:rPr>
          <w:rFonts w:ascii="Times New Roman" w:eastAsia="Times New Roman" w:hAnsi="Times New Roman" w:cs="Times New Roman"/>
          <w:sz w:val="28"/>
          <w:szCs w:val="28"/>
        </w:rPr>
        <w:t xml:space="preserve">Информация публикуется в </w:t>
      </w:r>
      <w:proofErr w:type="spellStart"/>
      <w:r w:rsidRPr="00471EBF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Pr="00471EBF">
        <w:rPr>
          <w:rFonts w:ascii="Times New Roman" w:eastAsia="Times New Roman" w:hAnsi="Times New Roman" w:cs="Times New Roman"/>
          <w:sz w:val="28"/>
          <w:szCs w:val="28"/>
        </w:rPr>
        <w:t xml:space="preserve"> Ассоциации ежедневно, включая выходные и праздничные дни.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F289D" w:rsidRDefault="00A646A3" w:rsidP="00A646A3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44649">
        <w:rPr>
          <w:rFonts w:ascii="Times New Roman" w:eastAsia="Times New Roman" w:hAnsi="Times New Roman" w:cs="Times New Roman"/>
          <w:sz w:val="28"/>
          <w:szCs w:val="28"/>
        </w:rPr>
        <w:t>Телеграмм канал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44649">
        <w:rPr>
          <w:rFonts w:ascii="Times New Roman" w:eastAsia="Times New Roman" w:hAnsi="Times New Roman" w:cs="Times New Roman"/>
          <w:sz w:val="28"/>
          <w:szCs w:val="28"/>
        </w:rPr>
        <w:t xml:space="preserve"> Ассоциации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организованы новые рубрики </w:t>
      </w:r>
      <w:r w:rsidRPr="00471EBF">
        <w:rPr>
          <w:rFonts w:ascii="Times New Roman" w:eastAsia="Times New Roman" w:hAnsi="Times New Roman" w:cs="Times New Roman"/>
          <w:sz w:val="28"/>
          <w:szCs w:val="28"/>
        </w:rPr>
        <w:t xml:space="preserve">«Муниципалитеты в лицах», «Хорошие новости», «Как живёшь, ТОС?», «Карелия красивая», «Участники премии «Служение». От </w:t>
      </w:r>
      <w:r w:rsidR="00BB097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71EBF">
        <w:rPr>
          <w:rFonts w:ascii="Times New Roman" w:eastAsia="Times New Roman" w:hAnsi="Times New Roman" w:cs="Times New Roman"/>
          <w:sz w:val="28"/>
          <w:szCs w:val="28"/>
        </w:rPr>
        <w:t xml:space="preserve">ашей помощи в наполнении этих рубрик зависит их продолжение. Просим потрудиться и присылать материалы. </w:t>
      </w:r>
      <w:r w:rsidR="00BB0972">
        <w:rPr>
          <w:rFonts w:ascii="Times New Roman" w:eastAsia="Times New Roman" w:hAnsi="Times New Roman" w:cs="Times New Roman"/>
          <w:sz w:val="28"/>
          <w:szCs w:val="28"/>
        </w:rPr>
        <w:t>Пока</w:t>
      </w:r>
      <w:r w:rsidRPr="00471EBF">
        <w:rPr>
          <w:rFonts w:ascii="Times New Roman" w:eastAsia="Times New Roman" w:hAnsi="Times New Roman" w:cs="Times New Roman"/>
          <w:sz w:val="28"/>
          <w:szCs w:val="28"/>
        </w:rPr>
        <w:t xml:space="preserve"> не предоставили информации в рубрику «Муниципалитет в лицах» о своих жителях и их значимых достижениях Кемский, Лахденпохский, Лоухский,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1EBF">
        <w:rPr>
          <w:rFonts w:ascii="Times New Roman" w:eastAsia="Times New Roman" w:hAnsi="Times New Roman" w:cs="Times New Roman"/>
          <w:sz w:val="28"/>
          <w:szCs w:val="28"/>
        </w:rPr>
        <w:t>Медвежьегорский и Пудожский районы.</w:t>
      </w:r>
      <w:r w:rsidRPr="00471E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EF289D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Коллеги, ждем с нетерпением! Письма дважды отправлены в администрации.</w:t>
      </w:r>
    </w:p>
    <w:p w:rsidR="00A646A3" w:rsidRDefault="00A646A3" w:rsidP="00A646A3">
      <w:pPr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4D64">
        <w:rPr>
          <w:rFonts w:ascii="Times New Roman" w:eastAsia="Times New Roman" w:hAnsi="Times New Roman" w:cs="Times New Roman"/>
          <w:sz w:val="28"/>
          <w:szCs w:val="28"/>
        </w:rPr>
        <w:t>Телеграмм канал Ассоциации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регулярно размещает записи обучающих вебинаров, организуемых ВАРМСУ. Учитывая, что в муниципалитетах ограничены средства для повышения квалификации специалистов на платной основе, предлагаем подпис</w:t>
      </w:r>
      <w:r w:rsidR="00EF289D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ться на </w:t>
      </w:r>
      <w:r w:rsidR="00EF289D">
        <w:rPr>
          <w:rFonts w:ascii="Times New Roman" w:eastAsia="Times New Roman" w:hAnsi="Times New Roman" w:cs="Times New Roman"/>
          <w:sz w:val="28"/>
          <w:szCs w:val="28"/>
        </w:rPr>
        <w:t>наши ресурсы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всем сотрудникам администраций и получать своевременно информа</w:t>
      </w:r>
      <w:r w:rsidR="00EF289D">
        <w:rPr>
          <w:rFonts w:ascii="Times New Roman" w:eastAsia="Times New Roman" w:hAnsi="Times New Roman" w:cs="Times New Roman"/>
          <w:sz w:val="28"/>
          <w:szCs w:val="28"/>
        </w:rPr>
        <w:t xml:space="preserve">цию и об обучающих </w:t>
      </w:r>
      <w:proofErr w:type="spellStart"/>
      <w:r w:rsidR="00EF289D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r w:rsidR="00EF289D">
        <w:rPr>
          <w:rFonts w:ascii="Times New Roman" w:eastAsia="Times New Roman" w:hAnsi="Times New Roman" w:cs="Times New Roman"/>
          <w:sz w:val="28"/>
          <w:szCs w:val="28"/>
        </w:rPr>
        <w:t>, об объявлении конкурсов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иные материалы, касающиеся деятельности муниципалитетов. </w:t>
      </w:r>
    </w:p>
    <w:p w:rsidR="00B97D14" w:rsidRDefault="00B97D14" w:rsidP="005262FB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5262FB" w:rsidRPr="00673001" w:rsidRDefault="005262FB" w:rsidP="005262FB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73001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9D2744">
        <w:rPr>
          <w:rFonts w:ascii="Times New Roman" w:hAnsi="Times New Roman" w:cs="Times New Roman"/>
          <w:b/>
          <w:sz w:val="28"/>
          <w:szCs w:val="28"/>
        </w:rPr>
        <w:t>2</w:t>
      </w:r>
      <w:r w:rsidRPr="00673001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:rsidR="00A646A3" w:rsidRDefault="00A646A3" w:rsidP="00C4464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44649" w:rsidRPr="0070600B">
        <w:rPr>
          <w:rFonts w:ascii="Times New Roman" w:hAnsi="Times New Roman" w:cs="Times New Roman"/>
          <w:sz w:val="28"/>
          <w:szCs w:val="28"/>
        </w:rPr>
        <w:t xml:space="preserve"> 202</w:t>
      </w:r>
      <w:r w:rsidR="00277064">
        <w:rPr>
          <w:rFonts w:ascii="Times New Roman" w:hAnsi="Times New Roman" w:cs="Times New Roman"/>
          <w:sz w:val="28"/>
          <w:szCs w:val="28"/>
        </w:rPr>
        <w:t>5</w:t>
      </w:r>
      <w:r w:rsidR="00C44649" w:rsidRPr="0070600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C44649" w:rsidRPr="00706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наградами федерального, регионального уровней и Ассоциации отмечены главы, </w:t>
      </w:r>
      <w:r w:rsidR="00C44649" w:rsidRPr="007060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муниципальные служащие, депутаты, представители ТОС, активные граждане и организации</w:t>
      </w:r>
      <w:r w:rsidR="005262FB">
        <w:rPr>
          <w:rFonts w:ascii="Times New Roman" w:hAnsi="Times New Roman" w:cs="Times New Roman"/>
          <w:sz w:val="28"/>
          <w:szCs w:val="28"/>
        </w:rPr>
        <w:t>, участвующие в решен</w:t>
      </w:r>
      <w:r>
        <w:rPr>
          <w:rFonts w:ascii="Times New Roman" w:hAnsi="Times New Roman" w:cs="Times New Roman"/>
          <w:sz w:val="28"/>
          <w:szCs w:val="28"/>
        </w:rPr>
        <w:t>ии вопросов местного значения</w:t>
      </w:r>
      <w:r w:rsidR="005262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оказывающие вам помощь.</w:t>
      </w:r>
    </w:p>
    <w:p w:rsidR="007D2950" w:rsidRDefault="00A646A3" w:rsidP="00C4464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44649">
        <w:rPr>
          <w:rFonts w:ascii="Times New Roman" w:hAnsi="Times New Roman" w:cs="Times New Roman"/>
          <w:sz w:val="28"/>
          <w:szCs w:val="28"/>
        </w:rPr>
        <w:t xml:space="preserve"> </w:t>
      </w:r>
      <w:r w:rsidR="005262FB">
        <w:rPr>
          <w:rFonts w:ascii="Times New Roman" w:hAnsi="Times New Roman" w:cs="Times New Roman"/>
          <w:sz w:val="28"/>
          <w:szCs w:val="28"/>
        </w:rPr>
        <w:t xml:space="preserve">соответствии с решениями Правления в </w:t>
      </w:r>
      <w:r w:rsidR="00C44649">
        <w:rPr>
          <w:rFonts w:ascii="Times New Roman" w:hAnsi="Times New Roman" w:cs="Times New Roman"/>
          <w:sz w:val="28"/>
          <w:szCs w:val="28"/>
        </w:rPr>
        <w:t>202</w:t>
      </w:r>
      <w:r w:rsidR="00356D5B">
        <w:rPr>
          <w:rFonts w:ascii="Times New Roman" w:hAnsi="Times New Roman" w:cs="Times New Roman"/>
          <w:sz w:val="28"/>
          <w:szCs w:val="28"/>
        </w:rPr>
        <w:t>5</w:t>
      </w:r>
      <w:r w:rsidR="00C44649">
        <w:rPr>
          <w:rFonts w:ascii="Times New Roman" w:hAnsi="Times New Roman" w:cs="Times New Roman"/>
          <w:sz w:val="28"/>
          <w:szCs w:val="28"/>
        </w:rPr>
        <w:t xml:space="preserve"> году награды Ассоциации </w:t>
      </w:r>
      <w:r w:rsidR="007D2950">
        <w:rPr>
          <w:rFonts w:ascii="Times New Roman" w:hAnsi="Times New Roman" w:cs="Times New Roman"/>
          <w:sz w:val="28"/>
          <w:szCs w:val="28"/>
        </w:rPr>
        <w:t xml:space="preserve">получили 152 человека. </w:t>
      </w:r>
    </w:p>
    <w:p w:rsidR="009021D0" w:rsidRDefault="009021D0" w:rsidP="00C4464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ходатайству Правления Ассоциации 1</w:t>
      </w:r>
      <w:r w:rsidR="007D29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человек награждены наградами ВАРМСУ.</w:t>
      </w:r>
    </w:p>
    <w:p w:rsidR="009D2744" w:rsidRPr="0070600B" w:rsidRDefault="009D2744" w:rsidP="00C44649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хочу поблагодарить всех, кто ответственно отвечал на все наши запросы, предоставлял содержательную информацию, откликался на наши просьбы. Кому-то может быть покажется незначительным то, что мы делаем, но поверьте, силами в 2 человек и при бюджете 700 тысяч, из которых надо 230 отдать в ВАРМСУ, много ли сделаешь? Но, тем не менее, на уровне страны мы стараемся показать Ассоциацию с лучшей стороны, выполнить в срок все поручения, представить ее на все</w:t>
      </w:r>
      <w:r w:rsidR="00397EBD">
        <w:rPr>
          <w:rFonts w:ascii="Times New Roman" w:hAnsi="Times New Roman" w:cs="Times New Roman"/>
          <w:sz w:val="28"/>
          <w:szCs w:val="28"/>
        </w:rPr>
        <w:t>х площадках, во всех конкурсах.</w:t>
      </w:r>
    </w:p>
    <w:p w:rsidR="005262FB" w:rsidRDefault="00902D9A" w:rsidP="005D764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D9A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B116D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97EBD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:rsidR="005262FB" w:rsidRPr="005262FB" w:rsidRDefault="005262FB" w:rsidP="005D764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2FB">
        <w:rPr>
          <w:rFonts w:ascii="Times New Roman" w:eastAsia="Times New Roman" w:hAnsi="Times New Roman" w:cs="Times New Roman"/>
          <w:sz w:val="28"/>
          <w:szCs w:val="28"/>
        </w:rPr>
        <w:t>Спасибо за внимание!</w:t>
      </w:r>
    </w:p>
    <w:p w:rsidR="005262FB" w:rsidRDefault="005262FB" w:rsidP="005262F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D9A"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</w:t>
      </w:r>
      <w:r w:rsidR="00B116DF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397EBD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:rsidR="00802A1E" w:rsidRDefault="005262FB" w:rsidP="005D764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 w:rsidR="00902D9A" w:rsidRPr="00802A1E">
        <w:rPr>
          <w:rFonts w:ascii="Times New Roman" w:eastAsia="Times New Roman" w:hAnsi="Times New Roman" w:cs="Times New Roman"/>
          <w:b/>
          <w:sz w:val="28"/>
          <w:szCs w:val="28"/>
        </w:rPr>
        <w:t>риоритетные направления деятельности на 2026 год</w:t>
      </w:r>
    </w:p>
    <w:p w:rsidR="005262FB" w:rsidRPr="005262FB" w:rsidRDefault="005262FB" w:rsidP="005262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2FB">
        <w:rPr>
          <w:rFonts w:ascii="Times New Roman" w:eastAsia="Times New Roman" w:hAnsi="Times New Roman" w:cs="Times New Roman"/>
          <w:sz w:val="28"/>
          <w:szCs w:val="28"/>
        </w:rPr>
        <w:t xml:space="preserve">1. Организация взаимодействия МО, изучение и обмен практиками работы муниципальных образований республики и других регионов в сфере социально-экономического развития и общественного участия жителей в решении вопросов местного значения. </w:t>
      </w:r>
    </w:p>
    <w:p w:rsidR="005262FB" w:rsidRPr="005262FB" w:rsidRDefault="005262FB" w:rsidP="005262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2FB">
        <w:rPr>
          <w:rFonts w:ascii="Times New Roman" w:eastAsia="Times New Roman" w:hAnsi="Times New Roman" w:cs="Times New Roman"/>
          <w:sz w:val="28"/>
          <w:szCs w:val="28"/>
        </w:rPr>
        <w:t>2. Организация работы по мониторингу состояния и развития МСУ в Республике Карелия; подготовка ежегодного доклада «О состоянии и развитии местного самоуправления в Республике Карелия».</w:t>
      </w:r>
    </w:p>
    <w:p w:rsidR="005262FB" w:rsidRPr="005262FB" w:rsidRDefault="005262FB" w:rsidP="005262FB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62FB">
        <w:rPr>
          <w:rFonts w:ascii="Times New Roman" w:eastAsia="Times New Roman" w:hAnsi="Times New Roman" w:cs="Times New Roman"/>
          <w:sz w:val="28"/>
          <w:szCs w:val="28"/>
        </w:rPr>
        <w:t>3. Популяризация деятельности органов МСУ, глав, муниципальных служащих и сотрудников муниципальных образований, ТОС и Ассоциации СМО Республики Карелии.</w:t>
      </w:r>
      <w:bookmarkStart w:id="0" w:name="_GoBack"/>
      <w:bookmarkEnd w:id="0"/>
    </w:p>
    <w:sectPr w:rsidR="005262FB" w:rsidRPr="005262FB" w:rsidSect="00C24D2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3F3"/>
    <w:multiLevelType w:val="hybridMultilevel"/>
    <w:tmpl w:val="FE5EF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001E1"/>
    <w:multiLevelType w:val="hybridMultilevel"/>
    <w:tmpl w:val="C0145D42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>
    <w:nsid w:val="086C502F"/>
    <w:multiLevelType w:val="hybridMultilevel"/>
    <w:tmpl w:val="50A8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43406A"/>
    <w:multiLevelType w:val="hybridMultilevel"/>
    <w:tmpl w:val="DC122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801"/>
    <w:rsid w:val="00002D54"/>
    <w:rsid w:val="000160FE"/>
    <w:rsid w:val="0002511B"/>
    <w:rsid w:val="00031C46"/>
    <w:rsid w:val="00075097"/>
    <w:rsid w:val="000847FB"/>
    <w:rsid w:val="00094C5C"/>
    <w:rsid w:val="000970FF"/>
    <w:rsid w:val="000973EB"/>
    <w:rsid w:val="00097429"/>
    <w:rsid w:val="000A0478"/>
    <w:rsid w:val="000A2700"/>
    <w:rsid w:val="000C1F12"/>
    <w:rsid w:val="000C77FF"/>
    <w:rsid w:val="000D261B"/>
    <w:rsid w:val="000E63B7"/>
    <w:rsid w:val="00126D3A"/>
    <w:rsid w:val="00144486"/>
    <w:rsid w:val="0015489C"/>
    <w:rsid w:val="00161827"/>
    <w:rsid w:val="0016726F"/>
    <w:rsid w:val="00172C72"/>
    <w:rsid w:val="00180C89"/>
    <w:rsid w:val="00196ECD"/>
    <w:rsid w:val="001A1EB6"/>
    <w:rsid w:val="001B63E4"/>
    <w:rsid w:val="001B7BB7"/>
    <w:rsid w:val="001C1956"/>
    <w:rsid w:val="001C2BF1"/>
    <w:rsid w:val="001C5738"/>
    <w:rsid w:val="001C7356"/>
    <w:rsid w:val="001D6414"/>
    <w:rsid w:val="001D6671"/>
    <w:rsid w:val="001F2C1D"/>
    <w:rsid w:val="001F3B6E"/>
    <w:rsid w:val="001F4CB3"/>
    <w:rsid w:val="001F5385"/>
    <w:rsid w:val="001F6443"/>
    <w:rsid w:val="002060C7"/>
    <w:rsid w:val="002065FB"/>
    <w:rsid w:val="00224E9F"/>
    <w:rsid w:val="002419C6"/>
    <w:rsid w:val="00241F72"/>
    <w:rsid w:val="002646AB"/>
    <w:rsid w:val="0027122C"/>
    <w:rsid w:val="00276977"/>
    <w:rsid w:val="00277064"/>
    <w:rsid w:val="00277570"/>
    <w:rsid w:val="00284459"/>
    <w:rsid w:val="00293869"/>
    <w:rsid w:val="002A22ED"/>
    <w:rsid w:val="002B17A9"/>
    <w:rsid w:val="002B24C8"/>
    <w:rsid w:val="002B25D8"/>
    <w:rsid w:val="002B2AB2"/>
    <w:rsid w:val="002B2BE5"/>
    <w:rsid w:val="002B7F60"/>
    <w:rsid w:val="002D4681"/>
    <w:rsid w:val="002D64B0"/>
    <w:rsid w:val="002E5FA4"/>
    <w:rsid w:val="002E7843"/>
    <w:rsid w:val="002F15DB"/>
    <w:rsid w:val="003007AB"/>
    <w:rsid w:val="0031703F"/>
    <w:rsid w:val="00322F0A"/>
    <w:rsid w:val="00324E5C"/>
    <w:rsid w:val="0033146A"/>
    <w:rsid w:val="00340437"/>
    <w:rsid w:val="00344AF6"/>
    <w:rsid w:val="00356D5B"/>
    <w:rsid w:val="0037268A"/>
    <w:rsid w:val="0037634A"/>
    <w:rsid w:val="00377872"/>
    <w:rsid w:val="003868F8"/>
    <w:rsid w:val="003961B9"/>
    <w:rsid w:val="00397D24"/>
    <w:rsid w:val="00397EBD"/>
    <w:rsid w:val="003A02F8"/>
    <w:rsid w:val="003B59F0"/>
    <w:rsid w:val="003B5BA6"/>
    <w:rsid w:val="003D16A9"/>
    <w:rsid w:val="003D2ECB"/>
    <w:rsid w:val="003F5976"/>
    <w:rsid w:val="003F6E6D"/>
    <w:rsid w:val="003F7BF3"/>
    <w:rsid w:val="00401B66"/>
    <w:rsid w:val="00411F54"/>
    <w:rsid w:val="0042082A"/>
    <w:rsid w:val="00425E4F"/>
    <w:rsid w:val="00443E7F"/>
    <w:rsid w:val="00452FC5"/>
    <w:rsid w:val="004538BE"/>
    <w:rsid w:val="0045486A"/>
    <w:rsid w:val="00471EBF"/>
    <w:rsid w:val="004777F4"/>
    <w:rsid w:val="00477E94"/>
    <w:rsid w:val="00485055"/>
    <w:rsid w:val="00490203"/>
    <w:rsid w:val="004A3D0C"/>
    <w:rsid w:val="004B2B48"/>
    <w:rsid w:val="004C30F3"/>
    <w:rsid w:val="004D0300"/>
    <w:rsid w:val="004D6B75"/>
    <w:rsid w:val="004E2A52"/>
    <w:rsid w:val="004F00DE"/>
    <w:rsid w:val="004F798A"/>
    <w:rsid w:val="00501984"/>
    <w:rsid w:val="00506A92"/>
    <w:rsid w:val="00507B72"/>
    <w:rsid w:val="00510E28"/>
    <w:rsid w:val="00520FA4"/>
    <w:rsid w:val="0052565A"/>
    <w:rsid w:val="005262FB"/>
    <w:rsid w:val="005462FD"/>
    <w:rsid w:val="0055511C"/>
    <w:rsid w:val="00566F5B"/>
    <w:rsid w:val="00576922"/>
    <w:rsid w:val="005B74A7"/>
    <w:rsid w:val="005B7D63"/>
    <w:rsid w:val="005C62CF"/>
    <w:rsid w:val="005D02D0"/>
    <w:rsid w:val="005D349E"/>
    <w:rsid w:val="005D4556"/>
    <w:rsid w:val="005D764B"/>
    <w:rsid w:val="005E428D"/>
    <w:rsid w:val="005E506D"/>
    <w:rsid w:val="00615303"/>
    <w:rsid w:val="006200FB"/>
    <w:rsid w:val="006255E7"/>
    <w:rsid w:val="0063598F"/>
    <w:rsid w:val="006411AD"/>
    <w:rsid w:val="00643BDB"/>
    <w:rsid w:val="006633DA"/>
    <w:rsid w:val="00665907"/>
    <w:rsid w:val="00667E47"/>
    <w:rsid w:val="00673001"/>
    <w:rsid w:val="00675131"/>
    <w:rsid w:val="006751A4"/>
    <w:rsid w:val="0069459A"/>
    <w:rsid w:val="006A359B"/>
    <w:rsid w:val="006A49A1"/>
    <w:rsid w:val="006B07F1"/>
    <w:rsid w:val="006C3D22"/>
    <w:rsid w:val="006D1D8F"/>
    <w:rsid w:val="006E42BB"/>
    <w:rsid w:val="006E6814"/>
    <w:rsid w:val="00705D20"/>
    <w:rsid w:val="0071052C"/>
    <w:rsid w:val="0073042C"/>
    <w:rsid w:val="00760B57"/>
    <w:rsid w:val="00761469"/>
    <w:rsid w:val="00762801"/>
    <w:rsid w:val="00772DEB"/>
    <w:rsid w:val="00775C7D"/>
    <w:rsid w:val="00781316"/>
    <w:rsid w:val="007942CF"/>
    <w:rsid w:val="007A1B89"/>
    <w:rsid w:val="007A60E6"/>
    <w:rsid w:val="007A6F46"/>
    <w:rsid w:val="007A7F09"/>
    <w:rsid w:val="007C0787"/>
    <w:rsid w:val="007D2950"/>
    <w:rsid w:val="007D4902"/>
    <w:rsid w:val="007D71FB"/>
    <w:rsid w:val="007F4592"/>
    <w:rsid w:val="007F4694"/>
    <w:rsid w:val="007F78D4"/>
    <w:rsid w:val="00802A1E"/>
    <w:rsid w:val="00805776"/>
    <w:rsid w:val="00812D60"/>
    <w:rsid w:val="00836A47"/>
    <w:rsid w:val="0086608D"/>
    <w:rsid w:val="00880181"/>
    <w:rsid w:val="0088411A"/>
    <w:rsid w:val="00892AD1"/>
    <w:rsid w:val="008A6DA4"/>
    <w:rsid w:val="008E7039"/>
    <w:rsid w:val="008F03B5"/>
    <w:rsid w:val="009021D0"/>
    <w:rsid w:val="00902D9A"/>
    <w:rsid w:val="00910DDF"/>
    <w:rsid w:val="00912F63"/>
    <w:rsid w:val="0091465B"/>
    <w:rsid w:val="0092071F"/>
    <w:rsid w:val="009334BB"/>
    <w:rsid w:val="00971D8F"/>
    <w:rsid w:val="0097331F"/>
    <w:rsid w:val="00973943"/>
    <w:rsid w:val="00981528"/>
    <w:rsid w:val="00981B04"/>
    <w:rsid w:val="009A2B5E"/>
    <w:rsid w:val="009A633A"/>
    <w:rsid w:val="009B1F4B"/>
    <w:rsid w:val="009D2744"/>
    <w:rsid w:val="009E3403"/>
    <w:rsid w:val="009F5853"/>
    <w:rsid w:val="00A155A6"/>
    <w:rsid w:val="00A2171F"/>
    <w:rsid w:val="00A315E1"/>
    <w:rsid w:val="00A356F7"/>
    <w:rsid w:val="00A3667E"/>
    <w:rsid w:val="00A636EF"/>
    <w:rsid w:val="00A646A3"/>
    <w:rsid w:val="00A831E6"/>
    <w:rsid w:val="00A86B0B"/>
    <w:rsid w:val="00AA23DA"/>
    <w:rsid w:val="00AB17A2"/>
    <w:rsid w:val="00B02EDB"/>
    <w:rsid w:val="00B116DF"/>
    <w:rsid w:val="00B1409D"/>
    <w:rsid w:val="00B37B23"/>
    <w:rsid w:val="00B40536"/>
    <w:rsid w:val="00B5140F"/>
    <w:rsid w:val="00B668AA"/>
    <w:rsid w:val="00B844CB"/>
    <w:rsid w:val="00B94FA1"/>
    <w:rsid w:val="00B97D14"/>
    <w:rsid w:val="00BB0972"/>
    <w:rsid w:val="00BC141E"/>
    <w:rsid w:val="00BC3216"/>
    <w:rsid w:val="00BC35F1"/>
    <w:rsid w:val="00BE5169"/>
    <w:rsid w:val="00BF55B0"/>
    <w:rsid w:val="00C068BB"/>
    <w:rsid w:val="00C13F28"/>
    <w:rsid w:val="00C24D2E"/>
    <w:rsid w:val="00C24D5B"/>
    <w:rsid w:val="00C24D62"/>
    <w:rsid w:val="00C35A64"/>
    <w:rsid w:val="00C44649"/>
    <w:rsid w:val="00C45CDC"/>
    <w:rsid w:val="00C50A6B"/>
    <w:rsid w:val="00C61FF8"/>
    <w:rsid w:val="00C633C6"/>
    <w:rsid w:val="00C83322"/>
    <w:rsid w:val="00C94921"/>
    <w:rsid w:val="00CA3D2A"/>
    <w:rsid w:val="00CB67AB"/>
    <w:rsid w:val="00CD3CF0"/>
    <w:rsid w:val="00CD680B"/>
    <w:rsid w:val="00CE3B03"/>
    <w:rsid w:val="00CE5313"/>
    <w:rsid w:val="00CF0FD3"/>
    <w:rsid w:val="00CF3AD4"/>
    <w:rsid w:val="00CF6C4E"/>
    <w:rsid w:val="00D12C68"/>
    <w:rsid w:val="00D1454A"/>
    <w:rsid w:val="00D14BAC"/>
    <w:rsid w:val="00D218ED"/>
    <w:rsid w:val="00D43D4C"/>
    <w:rsid w:val="00D4735A"/>
    <w:rsid w:val="00D6674D"/>
    <w:rsid w:val="00D712E7"/>
    <w:rsid w:val="00D737D0"/>
    <w:rsid w:val="00D75378"/>
    <w:rsid w:val="00D86000"/>
    <w:rsid w:val="00DB113A"/>
    <w:rsid w:val="00DC701C"/>
    <w:rsid w:val="00DC7CC8"/>
    <w:rsid w:val="00DE32EB"/>
    <w:rsid w:val="00E04BF6"/>
    <w:rsid w:val="00E04D64"/>
    <w:rsid w:val="00E2053A"/>
    <w:rsid w:val="00E330F8"/>
    <w:rsid w:val="00E35E4C"/>
    <w:rsid w:val="00E54E33"/>
    <w:rsid w:val="00E601AE"/>
    <w:rsid w:val="00E63B93"/>
    <w:rsid w:val="00E63E5E"/>
    <w:rsid w:val="00E65505"/>
    <w:rsid w:val="00EA7D56"/>
    <w:rsid w:val="00ED40B2"/>
    <w:rsid w:val="00ED5232"/>
    <w:rsid w:val="00ED5D45"/>
    <w:rsid w:val="00ED6804"/>
    <w:rsid w:val="00EE5EE9"/>
    <w:rsid w:val="00EF289D"/>
    <w:rsid w:val="00EF4F4E"/>
    <w:rsid w:val="00F33506"/>
    <w:rsid w:val="00F3480D"/>
    <w:rsid w:val="00F44596"/>
    <w:rsid w:val="00F46CBB"/>
    <w:rsid w:val="00F52F9C"/>
    <w:rsid w:val="00F569C0"/>
    <w:rsid w:val="00F56F77"/>
    <w:rsid w:val="00F62E80"/>
    <w:rsid w:val="00F75C95"/>
    <w:rsid w:val="00F933A3"/>
    <w:rsid w:val="00FA454D"/>
    <w:rsid w:val="00FC4132"/>
    <w:rsid w:val="00FD4001"/>
    <w:rsid w:val="00FE3E24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F0"/>
  </w:style>
  <w:style w:type="paragraph" w:styleId="1">
    <w:name w:val="heading 1"/>
    <w:basedOn w:val="a"/>
    <w:next w:val="a"/>
    <w:link w:val="10"/>
    <w:uiPriority w:val="9"/>
    <w:qFormat/>
    <w:rsid w:val="00F46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F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D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46C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1F2C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2C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F2C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2C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2C1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9F0"/>
  </w:style>
  <w:style w:type="paragraph" w:styleId="1">
    <w:name w:val="heading 1"/>
    <w:basedOn w:val="a"/>
    <w:next w:val="a"/>
    <w:link w:val="10"/>
    <w:uiPriority w:val="9"/>
    <w:qFormat/>
    <w:rsid w:val="00F46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F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4D2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46CB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1F2C1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F2C1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F2C1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F2C1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F2C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2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1630</TotalTime>
  <Pages>8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54</cp:revision>
  <cp:lastPrinted>2025-12-10T17:56:00Z</cp:lastPrinted>
  <dcterms:created xsi:type="dcterms:W3CDTF">2024-11-20T12:13:00Z</dcterms:created>
  <dcterms:modified xsi:type="dcterms:W3CDTF">2026-04-02T07:14:00Z</dcterms:modified>
</cp:coreProperties>
</file>